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5B147" w14:textId="77777777" w:rsidR="00F111A3" w:rsidRPr="0037299F" w:rsidRDefault="00F111A3" w:rsidP="00F111A3">
      <w:pPr>
        <w:pStyle w:val="Header"/>
        <w:jc w:val="center"/>
      </w:pPr>
      <w:r w:rsidRPr="00C37C81">
        <w:rPr>
          <w:rFonts w:ascii="Arial" w:hAnsi="Arial" w:cs="Arial"/>
          <w:sz w:val="20"/>
          <w:szCs w:val="20"/>
          <w:lang w:val="en-US"/>
        </w:rPr>
        <w:t>ANNUAL COORDINATION CONTRACT</w:t>
      </w:r>
    </w:p>
    <w:p w14:paraId="035E92D0" w14:textId="54E50604" w:rsidR="00F111A3" w:rsidRPr="004244D2" w:rsidRDefault="00F111A3" w:rsidP="00F111A3">
      <w:pPr>
        <w:jc w:val="center"/>
        <w:rPr>
          <w:rFonts w:ascii="Arial" w:hAnsi="Arial" w:cs="Arial"/>
          <w:caps/>
          <w:sz w:val="20"/>
          <w:szCs w:val="20"/>
          <w:lang w:val="en-US" w:eastAsia="x-none"/>
        </w:rPr>
      </w:pPr>
      <w:r w:rsidRPr="004244D2">
        <w:rPr>
          <w:rFonts w:ascii="Arial" w:hAnsi="Arial" w:cs="Arial"/>
          <w:caps/>
          <w:sz w:val="20"/>
          <w:szCs w:val="20"/>
          <w:lang w:val="en-US" w:eastAsia="x-none"/>
        </w:rPr>
        <w:t>Web</w:t>
      </w:r>
      <w:r w:rsidR="004744E6">
        <w:rPr>
          <w:rFonts w:ascii="Arial" w:hAnsi="Arial" w:cs="Arial"/>
          <w:caps/>
          <w:sz w:val="20"/>
          <w:szCs w:val="20"/>
          <w:lang w:val="en-US" w:eastAsia="x-none"/>
        </w:rPr>
        <w:t>SITE</w:t>
      </w:r>
      <w:r w:rsidRPr="004244D2">
        <w:rPr>
          <w:rFonts w:ascii="Arial" w:hAnsi="Arial" w:cs="Arial"/>
          <w:caps/>
          <w:sz w:val="20"/>
          <w:szCs w:val="20"/>
          <w:lang w:val="en-US" w:eastAsia="x-none"/>
        </w:rPr>
        <w:t xml:space="preserve"> correspondent</w:t>
      </w:r>
    </w:p>
    <w:p w14:paraId="5E32FADF" w14:textId="77777777" w:rsidR="00F111A3" w:rsidRPr="00C37C81" w:rsidRDefault="00F111A3" w:rsidP="00F111A3">
      <w:pPr>
        <w:jc w:val="center"/>
        <w:rPr>
          <w:rFonts w:ascii="Arial" w:hAnsi="Arial" w:cs="Arial"/>
          <w:sz w:val="20"/>
          <w:szCs w:val="20"/>
          <w:lang w:val="en-US"/>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F111A3" w:rsidRPr="000804B4" w14:paraId="77C659B3" w14:textId="77777777" w:rsidTr="003679A7">
        <w:tc>
          <w:tcPr>
            <w:tcW w:w="3420" w:type="dxa"/>
          </w:tcPr>
          <w:p w14:paraId="64CF1786" w14:textId="5E2D3004" w:rsidR="00F111A3" w:rsidRPr="00DF1A79" w:rsidRDefault="00F111A3" w:rsidP="003679A7">
            <w:pPr>
              <w:jc w:val="both"/>
              <w:rPr>
                <w:rFonts w:ascii="Arial" w:hAnsi="Arial" w:cs="Arial"/>
                <w:sz w:val="20"/>
                <w:szCs w:val="20"/>
                <w:lang w:val="en-US"/>
              </w:rPr>
            </w:pPr>
            <w:r w:rsidRPr="00DF1A79">
              <w:rPr>
                <w:rFonts w:ascii="Arial" w:hAnsi="Arial" w:cs="Arial"/>
                <w:sz w:val="20"/>
                <w:szCs w:val="20"/>
                <w:lang w:val="en-US"/>
              </w:rPr>
              <w:t>Contract N</w:t>
            </w:r>
            <w:r w:rsidRPr="00DF1A79">
              <w:rPr>
                <w:rFonts w:ascii="Arial" w:hAnsi="Arial" w:cs="Arial"/>
                <w:sz w:val="20"/>
                <w:szCs w:val="20"/>
                <w:vertAlign w:val="superscript"/>
                <w:lang w:val="en-US"/>
              </w:rPr>
              <w:t>o</w:t>
            </w:r>
            <w:r w:rsidRPr="00DF1A79">
              <w:rPr>
                <w:rFonts w:ascii="Arial" w:hAnsi="Arial" w:cs="Arial"/>
                <w:sz w:val="20"/>
                <w:szCs w:val="20"/>
                <w:lang w:val="en-US"/>
              </w:rPr>
              <w:t xml:space="preserve">: </w:t>
            </w:r>
            <w:r w:rsidRPr="00DF1A79">
              <w:rPr>
                <w:rFonts w:ascii="Arial" w:hAnsi="Arial" w:cs="Arial"/>
                <w:bCs/>
                <w:sz w:val="20"/>
                <w:szCs w:val="20"/>
                <w:lang w:val="en-US"/>
              </w:rPr>
              <w:t>SC</w:t>
            </w:r>
            <w:r w:rsidR="00DF1A79" w:rsidRPr="00DF1A79">
              <w:rPr>
                <w:rFonts w:ascii="Arial" w:hAnsi="Arial" w:cs="Arial"/>
                <w:bCs/>
                <w:sz w:val="20"/>
                <w:szCs w:val="20"/>
                <w:lang w:val="en-US"/>
              </w:rPr>
              <w:t>67</w:t>
            </w:r>
            <w:r w:rsidRPr="00DF1A79">
              <w:rPr>
                <w:rFonts w:ascii="Arial" w:hAnsi="Arial" w:cs="Arial"/>
                <w:bCs/>
                <w:sz w:val="20"/>
                <w:szCs w:val="20"/>
                <w:lang w:val="en-US"/>
              </w:rPr>
              <w:t>/2024</w:t>
            </w:r>
          </w:p>
        </w:tc>
      </w:tr>
      <w:tr w:rsidR="00F111A3" w:rsidRPr="000804B4" w14:paraId="436FCFD5" w14:textId="77777777" w:rsidTr="003679A7">
        <w:tc>
          <w:tcPr>
            <w:tcW w:w="3420" w:type="dxa"/>
          </w:tcPr>
          <w:p w14:paraId="0F6C290F" w14:textId="3951F871" w:rsidR="00F111A3" w:rsidRPr="00DF1A79" w:rsidRDefault="00F111A3" w:rsidP="003679A7">
            <w:pPr>
              <w:jc w:val="both"/>
              <w:rPr>
                <w:rFonts w:ascii="Arial" w:hAnsi="Arial" w:cs="Arial"/>
                <w:sz w:val="20"/>
                <w:szCs w:val="20"/>
                <w:lang w:val="en-US"/>
              </w:rPr>
            </w:pPr>
            <w:r w:rsidRPr="00DF1A79">
              <w:rPr>
                <w:rFonts w:ascii="Arial" w:hAnsi="Arial" w:cs="Arial"/>
                <w:sz w:val="20"/>
                <w:szCs w:val="20"/>
                <w:lang w:val="en-US"/>
              </w:rPr>
              <w:t>FIMS PO N</w:t>
            </w:r>
            <w:r w:rsidRPr="00DF1A79">
              <w:rPr>
                <w:rFonts w:ascii="Arial" w:hAnsi="Arial" w:cs="Arial"/>
                <w:sz w:val="20"/>
                <w:szCs w:val="20"/>
                <w:vertAlign w:val="superscript"/>
                <w:lang w:val="en-US"/>
              </w:rPr>
              <w:t>o</w:t>
            </w:r>
            <w:r w:rsidRPr="00DF1A79">
              <w:rPr>
                <w:rFonts w:ascii="Arial" w:hAnsi="Arial" w:cs="Arial"/>
                <w:sz w:val="20"/>
                <w:szCs w:val="20"/>
                <w:lang w:val="en-US"/>
              </w:rPr>
              <w:t>:</w:t>
            </w:r>
            <w:r w:rsidRPr="00DF1A79">
              <w:rPr>
                <w:rFonts w:ascii="Arial" w:hAnsi="Arial" w:cs="Arial"/>
                <w:sz w:val="20"/>
                <w:szCs w:val="20"/>
              </w:rPr>
              <w:t xml:space="preserve"> </w:t>
            </w:r>
            <w:r w:rsidR="00DF1A79" w:rsidRPr="00DF1A79">
              <w:rPr>
                <w:rFonts w:ascii="Arial" w:hAnsi="Arial" w:cs="Arial"/>
                <w:sz w:val="20"/>
                <w:szCs w:val="20"/>
              </w:rPr>
              <w:t>810582</w:t>
            </w:r>
          </w:p>
        </w:tc>
      </w:tr>
    </w:tbl>
    <w:p w14:paraId="3384FEBD" w14:textId="77777777" w:rsidR="00F111A3" w:rsidRPr="000804B4" w:rsidRDefault="00F111A3" w:rsidP="00F111A3">
      <w:pPr>
        <w:ind w:left="1418" w:hanging="1418"/>
        <w:jc w:val="both"/>
        <w:rPr>
          <w:rFonts w:ascii="Arial" w:hAnsi="Arial" w:cs="Arial"/>
          <w:sz w:val="20"/>
          <w:szCs w:val="20"/>
          <w:lang w:val="en-US"/>
        </w:rPr>
      </w:pPr>
    </w:p>
    <w:p w14:paraId="102D62C4" w14:textId="77777777" w:rsidR="00F111A3" w:rsidRPr="000804B4" w:rsidRDefault="00F111A3" w:rsidP="00F111A3">
      <w:pPr>
        <w:ind w:left="1418" w:hanging="1418"/>
        <w:jc w:val="both"/>
        <w:rPr>
          <w:rFonts w:ascii="Arial" w:hAnsi="Arial" w:cs="Arial"/>
          <w:sz w:val="20"/>
          <w:szCs w:val="20"/>
          <w:lang w:val="en-US"/>
        </w:rPr>
      </w:pPr>
      <w:r w:rsidRPr="000804B4">
        <w:rPr>
          <w:rFonts w:ascii="Arial" w:hAnsi="Arial" w:cs="Arial"/>
          <w:sz w:val="20"/>
          <w:szCs w:val="20"/>
          <w:lang w:val="en-US"/>
        </w:rPr>
        <w:t>Between</w:t>
      </w:r>
      <w:r w:rsidRPr="000804B4">
        <w:rPr>
          <w:rFonts w:ascii="Arial" w:hAnsi="Arial" w:cs="Arial"/>
          <w:sz w:val="20"/>
          <w:szCs w:val="20"/>
          <w:lang w:val="en-US"/>
        </w:rPr>
        <w:tab/>
        <w:t xml:space="preserve">the Secretary General of the Council of Europe represented by </w:t>
      </w:r>
      <w:r w:rsidRPr="000804B4">
        <w:rPr>
          <w:rFonts w:ascii="Arial" w:hAnsi="Arial" w:cs="Arial"/>
          <w:sz w:val="20"/>
          <w:szCs w:val="20"/>
          <w:lang w:val="en-US"/>
        </w:rPr>
        <w:br/>
        <w:t>Ms Sarah BRESLIN, Executive Director of the European Centre for Modern Languages (ECML), hereinafter referred to as “the Council”</w:t>
      </w:r>
    </w:p>
    <w:p w14:paraId="3832C555" w14:textId="77777777" w:rsidR="00F111A3" w:rsidRPr="000804B4" w:rsidRDefault="00F111A3" w:rsidP="004744E6">
      <w:pPr>
        <w:jc w:val="both"/>
        <w:rPr>
          <w:rFonts w:ascii="Arial" w:hAnsi="Arial" w:cs="Arial"/>
          <w:sz w:val="20"/>
          <w:szCs w:val="20"/>
          <w:lang w:val="en-US"/>
        </w:rPr>
      </w:pPr>
    </w:p>
    <w:p w14:paraId="536AAD85" w14:textId="6B195713" w:rsidR="00F111A3" w:rsidRPr="000804B4" w:rsidRDefault="00F111A3" w:rsidP="004744E6">
      <w:pPr>
        <w:ind w:left="1418" w:hanging="1418"/>
        <w:rPr>
          <w:rFonts w:ascii="Arial" w:hAnsi="Arial" w:cs="Arial"/>
          <w:sz w:val="20"/>
          <w:szCs w:val="20"/>
          <w:lang w:val="en-US"/>
        </w:rPr>
      </w:pPr>
      <w:r w:rsidRPr="000804B4">
        <w:rPr>
          <w:rFonts w:ascii="Arial" w:hAnsi="Arial" w:cs="Arial"/>
          <w:sz w:val="20"/>
          <w:szCs w:val="20"/>
          <w:lang w:val="en-US"/>
        </w:rPr>
        <w:t>And</w:t>
      </w:r>
      <w:r w:rsidRPr="000804B4">
        <w:rPr>
          <w:rFonts w:ascii="Arial" w:hAnsi="Arial" w:cs="Arial"/>
          <w:sz w:val="20"/>
          <w:szCs w:val="20"/>
          <w:lang w:val="en-US"/>
        </w:rPr>
        <w:tab/>
      </w:r>
      <w:r w:rsidRPr="00225CEE">
        <w:rPr>
          <w:rFonts w:ascii="Arial" w:hAnsi="Arial" w:cs="Arial"/>
          <w:sz w:val="20"/>
          <w:szCs w:val="20"/>
          <w:lang w:val="en-US"/>
        </w:rPr>
        <w:t>M</w:t>
      </w:r>
      <w:r>
        <w:rPr>
          <w:rFonts w:ascii="Arial" w:hAnsi="Arial" w:cs="Arial"/>
          <w:sz w:val="20"/>
          <w:szCs w:val="20"/>
          <w:lang w:val="en-US"/>
        </w:rPr>
        <w:t xml:space="preserve">s </w:t>
      </w:r>
      <w:r w:rsidR="00FC5BC3">
        <w:rPr>
          <w:rFonts w:ascii="Arial" w:hAnsi="Arial" w:cs="Arial"/>
          <w:sz w:val="20"/>
          <w:szCs w:val="20"/>
          <w:lang w:val="en-US"/>
        </w:rPr>
        <w:t>Elisabeth</w:t>
      </w:r>
      <w:r>
        <w:rPr>
          <w:rFonts w:ascii="Arial" w:hAnsi="Arial" w:cs="Arial"/>
          <w:sz w:val="20"/>
          <w:szCs w:val="20"/>
          <w:lang w:val="en-US"/>
        </w:rPr>
        <w:t xml:space="preserve"> </w:t>
      </w:r>
      <w:r w:rsidR="00FC5BC3">
        <w:rPr>
          <w:rFonts w:ascii="Arial" w:hAnsi="Arial" w:cs="Arial"/>
          <w:sz w:val="20"/>
          <w:szCs w:val="20"/>
          <w:lang w:val="en-US"/>
        </w:rPr>
        <w:t>P</w:t>
      </w:r>
      <w:r w:rsidR="00FC5BC3" w:rsidRPr="00FC5BC3">
        <w:rPr>
          <w:rFonts w:ascii="Arial" w:hAnsi="Arial" w:cs="Arial"/>
          <w:sz w:val="20"/>
          <w:szCs w:val="20"/>
          <w:lang w:val="en-IE"/>
        </w:rPr>
        <w:t>Ö</w:t>
      </w:r>
      <w:r w:rsidR="00FC5BC3">
        <w:rPr>
          <w:rFonts w:ascii="Arial" w:hAnsi="Arial" w:cs="Arial"/>
          <w:sz w:val="20"/>
          <w:szCs w:val="20"/>
          <w:lang w:val="en-US"/>
        </w:rPr>
        <w:t>LZLEITNER</w:t>
      </w:r>
      <w:r w:rsidR="00FC5BC3" w:rsidRPr="00FC5BC3">
        <w:rPr>
          <w:rFonts w:ascii="Arial" w:hAnsi="Arial" w:cs="Arial"/>
          <w:sz w:val="20"/>
          <w:szCs w:val="20"/>
          <w:lang w:val="en-US"/>
        </w:rPr>
        <w:t xml:space="preserve"> </w:t>
      </w:r>
      <w:r w:rsidRPr="000804B4">
        <w:rPr>
          <w:rFonts w:ascii="Arial" w:hAnsi="Arial" w:cs="Arial"/>
          <w:sz w:val="20"/>
          <w:szCs w:val="20"/>
          <w:lang w:val="en-US"/>
        </w:rPr>
        <w:t>hereinafter referred to as “the Consultant”.</w:t>
      </w:r>
    </w:p>
    <w:p w14:paraId="26A21327" w14:textId="1767A095" w:rsidR="00F111A3" w:rsidRPr="004744E6" w:rsidRDefault="00F111A3" w:rsidP="004744E6">
      <w:pPr>
        <w:spacing w:before="100" w:beforeAutospacing="1" w:after="100" w:afterAutospacing="1"/>
        <w:jc w:val="both"/>
        <w:rPr>
          <w:rFonts w:ascii="Arial" w:hAnsi="Arial" w:cs="Arial"/>
          <w:b/>
          <w:sz w:val="20"/>
          <w:szCs w:val="20"/>
          <w:lang w:val="en-US"/>
        </w:rPr>
      </w:pPr>
      <w:r w:rsidRPr="004744E6">
        <w:rPr>
          <w:rFonts w:ascii="Arial" w:hAnsi="Arial" w:cs="Arial"/>
          <w:b/>
          <w:sz w:val="20"/>
          <w:szCs w:val="20"/>
          <w:lang w:val="en-US"/>
        </w:rPr>
        <w:t>Article 1 - Nature of services and work completion date</w:t>
      </w:r>
    </w:p>
    <w:p w14:paraId="32C59650" w14:textId="1F3A4621" w:rsidR="00F111A3" w:rsidRPr="000804B4" w:rsidRDefault="00F111A3" w:rsidP="00F111A3">
      <w:pPr>
        <w:numPr>
          <w:ilvl w:val="1"/>
          <w:numId w:val="1"/>
        </w:numPr>
        <w:jc w:val="both"/>
        <w:rPr>
          <w:rFonts w:ascii="Arial" w:hAnsi="Arial" w:cs="Arial"/>
          <w:sz w:val="20"/>
          <w:szCs w:val="20"/>
          <w:lang w:val="en-US"/>
        </w:rPr>
      </w:pPr>
      <w:r w:rsidRPr="000804B4">
        <w:rPr>
          <w:rFonts w:ascii="Arial" w:hAnsi="Arial" w:cs="Arial"/>
          <w:sz w:val="20"/>
          <w:szCs w:val="20"/>
          <w:lang w:val="en-US"/>
        </w:rPr>
        <w:t xml:space="preserve">The Consultant undertakes, on the conditions, within the limits and in the manner laid down by common agreement hereafter excluding any accessory verbal agreement, in cooperation with the project team members, to prepare and deliver the project activities and deliverables agreed within the </w:t>
      </w:r>
      <w:r w:rsidRPr="00463465">
        <w:rPr>
          <w:rFonts w:ascii="Arial" w:hAnsi="Arial" w:cs="Arial"/>
          <w:sz w:val="20"/>
          <w:szCs w:val="20"/>
          <w:lang w:val="en-US"/>
        </w:rPr>
        <w:t>202</w:t>
      </w:r>
      <w:r>
        <w:rPr>
          <w:rFonts w:ascii="Arial" w:hAnsi="Arial" w:cs="Arial"/>
          <w:sz w:val="20"/>
          <w:szCs w:val="20"/>
          <w:lang w:val="en-US"/>
        </w:rPr>
        <w:t>4</w:t>
      </w:r>
      <w:r w:rsidRPr="000804B4">
        <w:rPr>
          <w:rFonts w:ascii="Arial" w:hAnsi="Arial" w:cs="Arial"/>
          <w:sz w:val="20"/>
          <w:szCs w:val="20"/>
          <w:lang w:val="en-US"/>
        </w:rPr>
        <w:t xml:space="preserve"> annual plan for the project entitled </w:t>
      </w:r>
      <w:r w:rsidRPr="00B223A4">
        <w:rPr>
          <w:rFonts w:ascii="Arial" w:hAnsi="Arial" w:cs="Arial"/>
          <w:sz w:val="20"/>
          <w:szCs w:val="20"/>
          <w:lang w:val="en-US"/>
        </w:rPr>
        <w:t>“</w:t>
      </w:r>
      <w:r w:rsidR="00FC5BC3">
        <w:rPr>
          <w:rFonts w:ascii="Arial" w:hAnsi="Arial" w:cs="Arial"/>
          <w:sz w:val="20"/>
          <w:szCs w:val="20"/>
          <w:lang w:val="en-US"/>
        </w:rPr>
        <w:t>AI for language education</w:t>
      </w:r>
      <w:r w:rsidRPr="00B223A4">
        <w:rPr>
          <w:rFonts w:ascii="Arial" w:hAnsi="Arial" w:cs="Arial"/>
          <w:sz w:val="20"/>
          <w:szCs w:val="20"/>
          <w:lang w:val="en-US"/>
        </w:rPr>
        <w:t>”</w:t>
      </w:r>
      <w:r w:rsidRPr="000804B4">
        <w:rPr>
          <w:rFonts w:ascii="Arial" w:hAnsi="Arial" w:cs="Arial"/>
          <w:sz w:val="20"/>
          <w:szCs w:val="20"/>
          <w:lang w:val="en-US"/>
        </w:rPr>
        <w:t xml:space="preserve"> of the ECML’s 20</w:t>
      </w:r>
      <w:r>
        <w:rPr>
          <w:rFonts w:ascii="Arial" w:hAnsi="Arial" w:cs="Arial"/>
          <w:sz w:val="20"/>
          <w:szCs w:val="20"/>
          <w:lang w:val="en-US"/>
        </w:rPr>
        <w:t>24</w:t>
      </w:r>
      <w:r w:rsidRPr="000804B4">
        <w:rPr>
          <w:rFonts w:ascii="Arial" w:hAnsi="Arial" w:cs="Arial"/>
          <w:sz w:val="20"/>
          <w:szCs w:val="20"/>
          <w:lang w:val="en-US"/>
        </w:rPr>
        <w:t>-20</w:t>
      </w:r>
      <w:r>
        <w:rPr>
          <w:rFonts w:ascii="Arial" w:hAnsi="Arial" w:cs="Arial"/>
          <w:sz w:val="20"/>
          <w:szCs w:val="20"/>
          <w:lang w:val="en-US"/>
        </w:rPr>
        <w:t>27</w:t>
      </w:r>
      <w:r w:rsidRPr="000804B4">
        <w:rPr>
          <w:rFonts w:ascii="Arial" w:hAnsi="Arial" w:cs="Arial"/>
          <w:sz w:val="20"/>
          <w:szCs w:val="20"/>
          <w:lang w:val="en-US"/>
        </w:rPr>
        <w:t xml:space="preserve"> programme</w:t>
      </w:r>
      <w:r w:rsidRPr="000804B4">
        <w:rPr>
          <w:rFonts w:ascii="Arial" w:hAnsi="Arial" w:cs="Arial"/>
          <w:iCs/>
          <w:sz w:val="20"/>
          <w:szCs w:val="20"/>
          <w:lang w:val="en-US"/>
        </w:rPr>
        <w:t xml:space="preserve"> of activities</w:t>
      </w:r>
      <w:r w:rsidRPr="000804B4">
        <w:rPr>
          <w:rFonts w:ascii="Arial" w:hAnsi="Arial" w:cs="Arial"/>
          <w:sz w:val="20"/>
          <w:szCs w:val="20"/>
          <w:lang w:val="en-US"/>
        </w:rPr>
        <w:t>.</w:t>
      </w:r>
    </w:p>
    <w:p w14:paraId="6124380D" w14:textId="77777777" w:rsidR="00F111A3" w:rsidRPr="000804B4" w:rsidRDefault="00F111A3" w:rsidP="00F111A3">
      <w:pPr>
        <w:pStyle w:val="BodyText"/>
        <w:ind w:right="172"/>
        <w:jc w:val="both"/>
        <w:rPr>
          <w:rFonts w:ascii="Arial" w:hAnsi="Arial" w:cs="Arial"/>
          <w:sz w:val="20"/>
          <w:lang w:val="en-US"/>
        </w:rPr>
      </w:pPr>
    </w:p>
    <w:p w14:paraId="45874561" w14:textId="77777777" w:rsidR="00F111A3" w:rsidRPr="00317C86" w:rsidRDefault="00F111A3" w:rsidP="00F111A3">
      <w:pPr>
        <w:pStyle w:val="BodyText"/>
        <w:numPr>
          <w:ilvl w:val="1"/>
          <w:numId w:val="1"/>
        </w:numPr>
        <w:ind w:right="172"/>
        <w:rPr>
          <w:rFonts w:ascii="Arial" w:eastAsia="Times New Roman" w:hAnsi="Arial" w:cs="Arial"/>
          <w:spacing w:val="0"/>
          <w:sz w:val="20"/>
          <w:lang w:val="en-US" w:eastAsia="de-DE"/>
        </w:rPr>
      </w:pPr>
      <w:bookmarkStart w:id="0" w:name="_Hlk30499866"/>
      <w:r w:rsidRPr="00317C86">
        <w:rPr>
          <w:rFonts w:ascii="Arial" w:eastAsia="Times New Roman" w:hAnsi="Arial" w:cs="Arial"/>
          <w:spacing w:val="0"/>
          <w:sz w:val="20"/>
          <w:lang w:val="en-US" w:eastAsia="de-DE"/>
        </w:rPr>
        <w:t>In cooperation with the project coordinator and team members, you will be responsible for:</w:t>
      </w:r>
    </w:p>
    <w:p w14:paraId="717D8156" w14:textId="77777777" w:rsidR="00F111A3" w:rsidRDefault="00F111A3" w:rsidP="00F111A3">
      <w:pPr>
        <w:pStyle w:val="BodyText"/>
        <w:ind w:left="360" w:right="172"/>
        <w:rPr>
          <w:rFonts w:ascii="Arial" w:eastAsia="Times New Roman" w:hAnsi="Arial" w:cs="Arial"/>
          <w:spacing w:val="0"/>
          <w:sz w:val="20"/>
          <w:lang w:val="en-US" w:eastAsia="de-DE"/>
        </w:rPr>
      </w:pPr>
    </w:p>
    <w:p w14:paraId="76D7BE0B" w14:textId="70D5D620" w:rsidR="00F111A3" w:rsidRPr="004244D2" w:rsidRDefault="00F111A3" w:rsidP="004744E6">
      <w:pPr>
        <w:pStyle w:val="BodyText"/>
        <w:numPr>
          <w:ilvl w:val="0"/>
          <w:numId w:val="8"/>
        </w:numPr>
        <w:spacing w:line="200" w:lineRule="atLeast"/>
        <w:ind w:left="993" w:right="172"/>
        <w:jc w:val="both"/>
        <w:rPr>
          <w:rFonts w:ascii="Arial" w:eastAsia="Times New Roman" w:hAnsi="Arial" w:cs="Arial"/>
          <w:spacing w:val="0"/>
          <w:sz w:val="20"/>
          <w:lang w:val="en-US" w:eastAsia="de-DE"/>
        </w:rPr>
      </w:pPr>
      <w:r w:rsidRPr="004244D2">
        <w:rPr>
          <w:rFonts w:ascii="Arial" w:eastAsia="Times New Roman" w:hAnsi="Arial" w:cs="Arial"/>
          <w:spacing w:val="0"/>
          <w:sz w:val="20"/>
          <w:lang w:val="en-US" w:eastAsia="de-DE"/>
        </w:rPr>
        <w:t>(in your capacity as web</w:t>
      </w:r>
      <w:r w:rsidR="004744E6">
        <w:rPr>
          <w:rFonts w:ascii="Arial" w:eastAsia="Times New Roman" w:hAnsi="Arial" w:cs="Arial"/>
          <w:spacing w:val="0"/>
          <w:sz w:val="20"/>
          <w:lang w:val="en-US" w:eastAsia="de-DE"/>
        </w:rPr>
        <w:t>site</w:t>
      </w:r>
      <w:r w:rsidRPr="004244D2">
        <w:rPr>
          <w:rFonts w:ascii="Arial" w:eastAsia="Times New Roman" w:hAnsi="Arial" w:cs="Arial"/>
          <w:spacing w:val="0"/>
          <w:sz w:val="20"/>
          <w:lang w:val="en-US" w:eastAsia="de-DE"/>
        </w:rPr>
        <w:t xml:space="preserve"> correspondent </w:t>
      </w:r>
      <w:r w:rsidR="002D6917">
        <w:rPr>
          <w:rFonts w:ascii="Arial" w:eastAsia="Times New Roman" w:hAnsi="Arial" w:cs="Arial"/>
          <w:spacing w:val="0"/>
          <w:sz w:val="20"/>
          <w:lang w:val="en-US" w:eastAsia="de-DE"/>
        </w:rPr>
        <w:t>of</w:t>
      </w:r>
      <w:r w:rsidRPr="004244D2">
        <w:rPr>
          <w:rFonts w:ascii="Arial" w:eastAsia="Times New Roman" w:hAnsi="Arial" w:cs="Arial"/>
          <w:spacing w:val="0"/>
          <w:sz w:val="20"/>
          <w:lang w:val="en-US" w:eastAsia="de-DE"/>
        </w:rPr>
        <w:t xml:space="preserve"> the project)</w:t>
      </w:r>
    </w:p>
    <w:p w14:paraId="4DA2AB4C" w14:textId="77777777" w:rsidR="00F111A3" w:rsidRPr="004244D2" w:rsidRDefault="00F111A3" w:rsidP="004744E6">
      <w:pPr>
        <w:pStyle w:val="BodyText"/>
        <w:spacing w:line="200" w:lineRule="atLeast"/>
        <w:ind w:left="993" w:right="172"/>
        <w:jc w:val="both"/>
        <w:rPr>
          <w:rFonts w:ascii="Arial" w:eastAsia="Times New Roman" w:hAnsi="Arial" w:cs="Arial"/>
          <w:spacing w:val="0"/>
          <w:sz w:val="20"/>
          <w:lang w:val="en-US" w:eastAsia="de-DE"/>
        </w:rPr>
      </w:pPr>
    </w:p>
    <w:p w14:paraId="475A82A9" w14:textId="7911CF2A" w:rsidR="00802DCC" w:rsidRPr="00802DCC" w:rsidRDefault="002079FC" w:rsidP="004744E6">
      <w:pPr>
        <w:numPr>
          <w:ilvl w:val="0"/>
          <w:numId w:val="3"/>
        </w:numPr>
        <w:ind w:left="993" w:right="172"/>
        <w:jc w:val="both"/>
        <w:rPr>
          <w:rFonts w:ascii="Arial" w:hAnsi="Arial" w:cs="Arial"/>
          <w:sz w:val="20"/>
          <w:u w:val="single"/>
          <w:lang w:val="en-US"/>
        </w:rPr>
      </w:pPr>
      <w:r>
        <w:rPr>
          <w:rFonts w:ascii="Arial" w:hAnsi="Arial" w:cs="Arial"/>
          <w:sz w:val="20"/>
          <w:szCs w:val="20"/>
          <w:lang w:val="en-US"/>
        </w:rPr>
        <w:t>o</w:t>
      </w:r>
      <w:r w:rsidR="00F111A3" w:rsidRPr="00802DCC">
        <w:rPr>
          <w:rFonts w:ascii="Arial" w:hAnsi="Arial" w:cs="Arial"/>
          <w:sz w:val="20"/>
          <w:szCs w:val="20"/>
          <w:lang w:val="en-US"/>
        </w:rPr>
        <w:t>ffering updates for the project website in both working languages, according to the modalities agreed with the ECML Secretariat;</w:t>
      </w:r>
    </w:p>
    <w:p w14:paraId="19ED95A0" w14:textId="7EB6C808" w:rsidR="00802DCC" w:rsidRPr="00802DCC" w:rsidRDefault="00F111A3" w:rsidP="004744E6">
      <w:pPr>
        <w:numPr>
          <w:ilvl w:val="0"/>
          <w:numId w:val="3"/>
        </w:numPr>
        <w:ind w:left="993" w:right="172"/>
        <w:jc w:val="both"/>
        <w:rPr>
          <w:rFonts w:ascii="Arial" w:hAnsi="Arial" w:cs="Arial"/>
          <w:sz w:val="20"/>
          <w:u w:val="single"/>
          <w:lang w:val="en-US"/>
        </w:rPr>
      </w:pPr>
      <w:r w:rsidRPr="00802DCC">
        <w:rPr>
          <w:rFonts w:ascii="Arial" w:hAnsi="Arial" w:cs="Arial"/>
          <w:sz w:val="20"/>
          <w:szCs w:val="20"/>
          <w:lang w:val="en-US"/>
        </w:rPr>
        <w:t xml:space="preserve">the production of key documents/materials related to project content, such as the project glossary, in liaison with the project coordinator, the second working language documentalist and the communications </w:t>
      </w:r>
      <w:r w:rsidR="00E53B8A">
        <w:rPr>
          <w:rFonts w:ascii="Arial" w:hAnsi="Arial" w:cs="Arial"/>
          <w:sz w:val="20"/>
          <w:szCs w:val="20"/>
          <w:lang w:val="en-US"/>
        </w:rPr>
        <w:t>officer</w:t>
      </w:r>
      <w:r w:rsidRPr="00802DCC">
        <w:rPr>
          <w:rFonts w:ascii="Arial" w:hAnsi="Arial" w:cs="Arial"/>
          <w:sz w:val="20"/>
          <w:szCs w:val="20"/>
          <w:lang w:val="en-US"/>
        </w:rPr>
        <w:t xml:space="preserve"> to inform the wider public about the project and attract the interest of the targeted audience</w:t>
      </w:r>
      <w:r w:rsidR="00171034">
        <w:rPr>
          <w:rFonts w:ascii="Arial" w:hAnsi="Arial" w:cs="Arial"/>
          <w:sz w:val="20"/>
          <w:szCs w:val="20"/>
          <w:lang w:val="en-US"/>
        </w:rPr>
        <w:t>;</w:t>
      </w:r>
    </w:p>
    <w:p w14:paraId="099E1835" w14:textId="0C4EC7A2" w:rsidR="00F111A3" w:rsidRPr="00802DCC" w:rsidRDefault="00F111A3" w:rsidP="004744E6">
      <w:pPr>
        <w:numPr>
          <w:ilvl w:val="0"/>
          <w:numId w:val="3"/>
        </w:numPr>
        <w:ind w:left="993" w:right="172"/>
        <w:jc w:val="both"/>
        <w:rPr>
          <w:rStyle w:val="Hyperlink"/>
          <w:rFonts w:ascii="Arial" w:hAnsi="Arial" w:cs="Arial"/>
          <w:color w:val="auto"/>
          <w:sz w:val="20"/>
          <w:lang w:val="en-US"/>
        </w:rPr>
      </w:pPr>
      <w:r w:rsidRPr="00802DCC">
        <w:rPr>
          <w:rFonts w:ascii="Arial" w:hAnsi="Arial" w:cs="Arial"/>
          <w:sz w:val="20"/>
          <w:lang w:val="en-US"/>
        </w:rPr>
        <w:t xml:space="preserve">together with the communications officer, contribute to the usage and promotion of the ECML’s work, through dissemination tools such as </w:t>
      </w:r>
      <w:hyperlink r:id="rId10" w:history="1">
        <w:r w:rsidRPr="00802DCC">
          <w:rPr>
            <w:rStyle w:val="Hyperlink"/>
            <w:rFonts w:ascii="Arial" w:hAnsi="Arial" w:cs="Arial"/>
            <w:color w:val="auto"/>
            <w:sz w:val="20"/>
            <w:lang w:val="en-US"/>
          </w:rPr>
          <w:t>International events calendar</w:t>
        </w:r>
      </w:hyperlink>
      <w:r w:rsidRPr="00802DCC">
        <w:rPr>
          <w:rFonts w:ascii="Arial" w:hAnsi="Arial" w:cs="Arial"/>
          <w:sz w:val="20"/>
          <w:lang w:val="en-US"/>
        </w:rPr>
        <w:t xml:space="preserve">, the </w:t>
      </w:r>
      <w:hyperlink r:id="rId11" w:history="1">
        <w:r w:rsidRPr="00802DCC">
          <w:rPr>
            <w:rStyle w:val="Hyperlink"/>
            <w:rFonts w:ascii="Arial" w:hAnsi="Arial" w:cs="Arial"/>
            <w:color w:val="auto"/>
            <w:sz w:val="20"/>
            <w:lang w:val="en-US"/>
          </w:rPr>
          <w:t>Inventory of ICT tools and open educational resources</w:t>
        </w:r>
      </w:hyperlink>
      <w:r w:rsidRPr="00802DCC">
        <w:rPr>
          <w:rFonts w:ascii="Arial" w:hAnsi="Arial" w:cs="Arial"/>
          <w:sz w:val="20"/>
          <w:lang w:val="en-US"/>
        </w:rPr>
        <w:t xml:space="preserve">, the </w:t>
      </w:r>
      <w:hyperlink r:id="rId12" w:history="1">
        <w:r w:rsidRPr="00802DCC">
          <w:rPr>
            <w:rStyle w:val="Hyperlink"/>
            <w:rFonts w:ascii="Arial" w:hAnsi="Arial" w:cs="Arial"/>
            <w:color w:val="auto"/>
            <w:sz w:val="20"/>
            <w:lang w:val="en-US"/>
          </w:rPr>
          <w:t>Online directory of language associations/</w:t>
        </w:r>
        <w:proofErr w:type="spellStart"/>
        <w:r w:rsidRPr="00802DCC">
          <w:rPr>
            <w:rStyle w:val="Hyperlink"/>
            <w:rFonts w:ascii="Arial" w:hAnsi="Arial" w:cs="Arial"/>
            <w:color w:val="auto"/>
            <w:sz w:val="20"/>
            <w:lang w:val="en-US"/>
          </w:rPr>
          <w:t>organisations</w:t>
        </w:r>
        <w:proofErr w:type="spellEnd"/>
      </w:hyperlink>
      <w:r w:rsidRPr="00802DCC">
        <w:rPr>
          <w:rFonts w:ascii="Arial" w:hAnsi="Arial" w:cs="Arial"/>
          <w:sz w:val="20"/>
          <w:lang w:val="en-US"/>
        </w:rPr>
        <w:t xml:space="preserve">  and the </w:t>
      </w:r>
      <w:hyperlink r:id="rId13" w:history="1">
        <w:r w:rsidRPr="00802DCC">
          <w:rPr>
            <w:rStyle w:val="Hyperlink"/>
            <w:rFonts w:ascii="Arial" w:hAnsi="Arial" w:cs="Arial"/>
            <w:color w:val="auto"/>
            <w:sz w:val="20"/>
            <w:lang w:val="en-US"/>
          </w:rPr>
          <w:t>ECML thematic collections</w:t>
        </w:r>
      </w:hyperlink>
      <w:r w:rsidR="00171034">
        <w:rPr>
          <w:rStyle w:val="Hyperlink"/>
          <w:rFonts w:ascii="Arial" w:hAnsi="Arial" w:cs="Arial"/>
          <w:color w:val="auto"/>
          <w:sz w:val="20"/>
          <w:lang w:val="en-US"/>
        </w:rPr>
        <w:t>;</w:t>
      </w:r>
    </w:p>
    <w:p w14:paraId="111360DB" w14:textId="340A5AEB" w:rsidR="00F111A3" w:rsidRPr="002079FC" w:rsidRDefault="00F111A3" w:rsidP="00171034">
      <w:pPr>
        <w:pStyle w:val="BodyText"/>
        <w:ind w:right="172"/>
        <w:rPr>
          <w:rStyle w:val="Hyperlink"/>
          <w:rFonts w:ascii="Arial" w:hAnsi="Arial" w:cs="Arial"/>
          <w:color w:val="auto"/>
          <w:sz w:val="20"/>
          <w:u w:val="none"/>
          <w:lang w:val="en-US"/>
        </w:rPr>
      </w:pPr>
    </w:p>
    <w:p w14:paraId="2F775C7E" w14:textId="77777777" w:rsidR="00F111A3" w:rsidRPr="004744E6" w:rsidRDefault="00F111A3" w:rsidP="004744E6">
      <w:pPr>
        <w:pStyle w:val="BodyText"/>
        <w:numPr>
          <w:ilvl w:val="0"/>
          <w:numId w:val="8"/>
        </w:numPr>
        <w:spacing w:line="200" w:lineRule="atLeast"/>
        <w:ind w:left="993" w:right="172"/>
        <w:jc w:val="both"/>
        <w:rPr>
          <w:rFonts w:ascii="Arial" w:eastAsia="Times New Roman" w:hAnsi="Arial" w:cs="Arial"/>
          <w:spacing w:val="0"/>
          <w:sz w:val="20"/>
          <w:lang w:val="en-US" w:eastAsia="de-DE"/>
        </w:rPr>
      </w:pPr>
      <w:r w:rsidRPr="004744E6">
        <w:rPr>
          <w:rFonts w:ascii="Arial" w:eastAsia="Times New Roman" w:hAnsi="Arial" w:cs="Arial"/>
          <w:spacing w:val="0"/>
          <w:sz w:val="20"/>
          <w:lang w:val="en-US" w:eastAsia="de-DE"/>
        </w:rPr>
        <w:t>(in your capacity as team member for the project)</w:t>
      </w:r>
    </w:p>
    <w:p w14:paraId="11242AB0" w14:textId="77777777" w:rsidR="00F111A3" w:rsidRDefault="00F111A3" w:rsidP="004744E6">
      <w:pPr>
        <w:pStyle w:val="BodyText"/>
        <w:ind w:left="993" w:right="172" w:hanging="12"/>
        <w:rPr>
          <w:rFonts w:ascii="Arial" w:eastAsia="Times New Roman" w:hAnsi="Arial" w:cs="Arial"/>
          <w:spacing w:val="0"/>
          <w:sz w:val="20"/>
          <w:lang w:val="en-US" w:eastAsia="de-DE"/>
        </w:rPr>
      </w:pPr>
    </w:p>
    <w:p w14:paraId="33865E68" w14:textId="24FC0F8B" w:rsidR="00F111A3" w:rsidRPr="004744E6" w:rsidRDefault="00F111A3" w:rsidP="004744E6">
      <w:pPr>
        <w:numPr>
          <w:ilvl w:val="0"/>
          <w:numId w:val="3"/>
        </w:numPr>
        <w:ind w:left="993" w:right="172"/>
        <w:jc w:val="both"/>
        <w:rPr>
          <w:rFonts w:ascii="Arial" w:hAnsi="Arial" w:cs="Arial"/>
          <w:sz w:val="20"/>
          <w:szCs w:val="20"/>
          <w:lang w:val="en-US"/>
        </w:rPr>
      </w:pPr>
      <w:r w:rsidRPr="004744E6">
        <w:rPr>
          <w:rFonts w:ascii="Arial" w:hAnsi="Arial" w:cs="Arial"/>
          <w:sz w:val="20"/>
          <w:szCs w:val="20"/>
          <w:lang w:val="en-US"/>
        </w:rPr>
        <w:t>the preparation and delivery of the project activities and deliverables according to the 2024</w:t>
      </w:r>
      <w:r w:rsidR="004744E6">
        <w:rPr>
          <w:rFonts w:ascii="Arial" w:hAnsi="Arial" w:cs="Arial"/>
          <w:sz w:val="20"/>
          <w:szCs w:val="20"/>
          <w:lang w:val="en-US"/>
        </w:rPr>
        <w:t> </w:t>
      </w:r>
      <w:r w:rsidRPr="004744E6">
        <w:rPr>
          <w:rFonts w:ascii="Arial" w:hAnsi="Arial" w:cs="Arial"/>
          <w:sz w:val="20"/>
          <w:szCs w:val="20"/>
          <w:lang w:val="en-US"/>
        </w:rPr>
        <w:t>annual plan agreed for the “</w:t>
      </w:r>
      <w:r w:rsidR="00FC5BC3" w:rsidRPr="004744E6">
        <w:rPr>
          <w:rFonts w:ascii="Arial" w:hAnsi="Arial" w:cs="Arial"/>
          <w:sz w:val="20"/>
          <w:szCs w:val="20"/>
          <w:lang w:val="en-US"/>
        </w:rPr>
        <w:t>AI for language education</w:t>
      </w:r>
      <w:r w:rsidR="000019AC" w:rsidRPr="004744E6">
        <w:rPr>
          <w:rFonts w:ascii="Arial" w:hAnsi="Arial" w:cs="Arial"/>
          <w:sz w:val="20"/>
          <w:szCs w:val="20"/>
          <w:lang w:val="en-US"/>
        </w:rPr>
        <w:t>”</w:t>
      </w:r>
      <w:r w:rsidRPr="004744E6">
        <w:rPr>
          <w:rFonts w:ascii="Arial" w:hAnsi="Arial" w:cs="Arial"/>
          <w:sz w:val="20"/>
          <w:szCs w:val="20"/>
          <w:lang w:val="en-US"/>
        </w:rPr>
        <w:t xml:space="preserve"> project of the ECML’s 2024-2027 programme of activities;</w:t>
      </w:r>
    </w:p>
    <w:p w14:paraId="44E085A9" w14:textId="77777777" w:rsidR="00F111A3" w:rsidRPr="004744E6" w:rsidRDefault="00F111A3" w:rsidP="004744E6">
      <w:pPr>
        <w:numPr>
          <w:ilvl w:val="0"/>
          <w:numId w:val="3"/>
        </w:numPr>
        <w:ind w:left="993" w:right="172"/>
        <w:jc w:val="both"/>
        <w:rPr>
          <w:rFonts w:ascii="Arial" w:hAnsi="Arial" w:cs="Arial"/>
          <w:sz w:val="20"/>
          <w:szCs w:val="20"/>
          <w:lang w:val="en-US"/>
        </w:rPr>
      </w:pPr>
      <w:r w:rsidRPr="004744E6">
        <w:rPr>
          <w:rFonts w:ascii="Arial" w:hAnsi="Arial" w:cs="Arial"/>
          <w:sz w:val="20"/>
          <w:szCs w:val="20"/>
          <w:lang w:val="en-US"/>
        </w:rPr>
        <w:t>assisting the project coordinator in the drafting of the annual report for 2024;</w:t>
      </w:r>
    </w:p>
    <w:p w14:paraId="747481FA" w14:textId="36CFC513" w:rsidR="00F111A3" w:rsidRPr="004744E6" w:rsidRDefault="00F111A3" w:rsidP="004744E6">
      <w:pPr>
        <w:numPr>
          <w:ilvl w:val="0"/>
          <w:numId w:val="3"/>
        </w:numPr>
        <w:ind w:left="993" w:right="172"/>
        <w:jc w:val="both"/>
        <w:rPr>
          <w:rFonts w:ascii="Arial" w:hAnsi="Arial" w:cs="Arial"/>
          <w:sz w:val="20"/>
          <w:szCs w:val="20"/>
          <w:lang w:val="en-US"/>
        </w:rPr>
      </w:pPr>
      <w:r w:rsidRPr="004744E6">
        <w:rPr>
          <w:rFonts w:ascii="Arial" w:hAnsi="Arial" w:cs="Arial"/>
          <w:sz w:val="20"/>
          <w:szCs w:val="20"/>
          <w:lang w:val="en-US"/>
        </w:rPr>
        <w:t xml:space="preserve">assisting in the preparation of a promotional instrument targeted at the beneficiaries of the project, presenting the key findings/results </w:t>
      </w:r>
      <w:r w:rsidRPr="004744E6">
        <w:rPr>
          <w:rFonts w:ascii="Arial" w:hAnsi="Arial" w:cs="Arial"/>
          <w:b/>
          <w:bCs/>
          <w:sz w:val="20"/>
          <w:szCs w:val="20"/>
          <w:lang w:val="en-US"/>
        </w:rPr>
        <w:t>by</w:t>
      </w:r>
      <w:r w:rsidR="000019AC" w:rsidRPr="004744E6">
        <w:rPr>
          <w:rFonts w:ascii="Arial" w:hAnsi="Arial" w:cs="Arial"/>
          <w:b/>
          <w:bCs/>
          <w:sz w:val="20"/>
          <w:szCs w:val="20"/>
          <w:lang w:val="en-US"/>
        </w:rPr>
        <w:t> </w:t>
      </w:r>
      <w:r w:rsidRPr="004744E6">
        <w:rPr>
          <w:rFonts w:ascii="Arial" w:hAnsi="Arial" w:cs="Arial"/>
          <w:b/>
          <w:bCs/>
          <w:sz w:val="20"/>
          <w:szCs w:val="20"/>
          <w:lang w:val="en-US"/>
        </w:rPr>
        <w:t>1</w:t>
      </w:r>
      <w:r w:rsidR="000019AC" w:rsidRPr="004744E6">
        <w:rPr>
          <w:rFonts w:ascii="Arial" w:hAnsi="Arial" w:cs="Arial"/>
          <w:b/>
          <w:bCs/>
          <w:sz w:val="20"/>
          <w:szCs w:val="20"/>
          <w:lang w:val="en-US"/>
        </w:rPr>
        <w:t> </w:t>
      </w:r>
      <w:r w:rsidRPr="004744E6">
        <w:rPr>
          <w:rFonts w:ascii="Arial" w:hAnsi="Arial" w:cs="Arial"/>
          <w:b/>
          <w:bCs/>
          <w:sz w:val="20"/>
          <w:szCs w:val="20"/>
          <w:lang w:val="en-US"/>
        </w:rPr>
        <w:t>November</w:t>
      </w:r>
      <w:r w:rsidR="000019AC" w:rsidRPr="004744E6">
        <w:rPr>
          <w:rFonts w:ascii="Arial" w:hAnsi="Arial" w:cs="Arial"/>
          <w:b/>
          <w:bCs/>
          <w:sz w:val="20"/>
          <w:szCs w:val="20"/>
          <w:lang w:val="en-US"/>
        </w:rPr>
        <w:t> </w:t>
      </w:r>
      <w:r w:rsidRPr="004744E6">
        <w:rPr>
          <w:rFonts w:ascii="Arial" w:hAnsi="Arial" w:cs="Arial"/>
          <w:b/>
          <w:bCs/>
          <w:sz w:val="20"/>
          <w:szCs w:val="20"/>
          <w:lang w:val="en-US"/>
        </w:rPr>
        <w:t>2024</w:t>
      </w:r>
      <w:r w:rsidRPr="004744E6">
        <w:rPr>
          <w:rFonts w:ascii="Arial" w:hAnsi="Arial" w:cs="Arial"/>
          <w:sz w:val="20"/>
          <w:szCs w:val="20"/>
          <w:lang w:val="en-US"/>
        </w:rPr>
        <w:t xml:space="preserve"> (this may take the form of an infographic, a journal article, a PowerPoint presentation, a survey, or another presentation format agreed with the ECML Secretariat);</w:t>
      </w:r>
    </w:p>
    <w:p w14:paraId="34AB4F01" w14:textId="26D9A36A" w:rsidR="00F111A3" w:rsidRPr="004744E6" w:rsidRDefault="00F111A3" w:rsidP="004744E6">
      <w:pPr>
        <w:numPr>
          <w:ilvl w:val="0"/>
          <w:numId w:val="3"/>
        </w:numPr>
        <w:ind w:left="993" w:right="172"/>
        <w:jc w:val="both"/>
        <w:rPr>
          <w:rFonts w:ascii="Arial" w:hAnsi="Arial" w:cs="Arial"/>
          <w:sz w:val="20"/>
          <w:szCs w:val="20"/>
          <w:lang w:val="en-US"/>
        </w:rPr>
      </w:pPr>
      <w:r w:rsidRPr="004744E6">
        <w:rPr>
          <w:rFonts w:ascii="Arial" w:hAnsi="Arial" w:cs="Arial"/>
          <w:sz w:val="20"/>
          <w:szCs w:val="20"/>
          <w:lang w:val="en-US"/>
        </w:rPr>
        <w:t xml:space="preserve">assisting, together with the project coordinator, in ensuring appropriate coordination between work of the website correspondent, the second language documentalist and the communications </w:t>
      </w:r>
      <w:r w:rsidR="00171034" w:rsidRPr="004744E6">
        <w:rPr>
          <w:rFonts w:ascii="Arial" w:hAnsi="Arial" w:cs="Arial"/>
          <w:sz w:val="20"/>
          <w:szCs w:val="20"/>
          <w:lang w:val="en-US"/>
        </w:rPr>
        <w:t>officer</w:t>
      </w:r>
      <w:r w:rsidRPr="004744E6">
        <w:rPr>
          <w:rFonts w:ascii="Arial" w:hAnsi="Arial" w:cs="Arial"/>
          <w:sz w:val="20"/>
          <w:szCs w:val="20"/>
          <w:lang w:val="en-US"/>
        </w:rPr>
        <w:t>, to ensure comprehensive and up-to-date information on the project website in the project’s working languages on content-related developments for the targeted beneficiaries of the project</w:t>
      </w:r>
      <w:r w:rsidR="00171034" w:rsidRPr="004744E6">
        <w:rPr>
          <w:rFonts w:ascii="Arial" w:hAnsi="Arial" w:cs="Arial"/>
          <w:sz w:val="20"/>
          <w:szCs w:val="20"/>
          <w:lang w:val="en-US"/>
        </w:rPr>
        <w:t>.</w:t>
      </w:r>
    </w:p>
    <w:p w14:paraId="63239221" w14:textId="752E7581" w:rsidR="00F111A3" w:rsidRPr="004F588A" w:rsidRDefault="00F111A3" w:rsidP="004F588A">
      <w:pPr>
        <w:jc w:val="both"/>
        <w:rPr>
          <w:rFonts w:ascii="Arial" w:hAnsi="Arial" w:cs="Arial"/>
          <w:sz w:val="20"/>
          <w:szCs w:val="20"/>
          <w:lang w:val="en-US"/>
        </w:rPr>
        <w:sectPr w:rsidR="00F111A3" w:rsidRPr="004F588A" w:rsidSect="00F111A3">
          <w:headerReference w:type="default" r:id="rId14"/>
          <w:footerReference w:type="default" r:id="rId15"/>
          <w:headerReference w:type="first" r:id="rId16"/>
          <w:pgSz w:w="11906" w:h="16838" w:code="9"/>
          <w:pgMar w:top="3119" w:right="964" w:bottom="1134" w:left="1361" w:header="794" w:footer="567" w:gutter="0"/>
          <w:cols w:space="708"/>
          <w:titlePg/>
          <w:docGrid w:linePitch="360"/>
        </w:sectPr>
      </w:pPr>
    </w:p>
    <w:bookmarkEnd w:id="0"/>
    <w:p w14:paraId="20FDA3D4" w14:textId="74ECFAF8" w:rsidR="00F111A3" w:rsidRPr="00C37C81" w:rsidRDefault="00F111A3" w:rsidP="004744E6">
      <w:pPr>
        <w:spacing w:before="100" w:beforeAutospacing="1" w:after="100" w:afterAutospacing="1"/>
        <w:jc w:val="both"/>
        <w:rPr>
          <w:rFonts w:ascii="Arial" w:hAnsi="Arial" w:cs="Arial"/>
          <w:b/>
          <w:sz w:val="20"/>
          <w:szCs w:val="20"/>
          <w:lang w:val="en-US"/>
        </w:rPr>
      </w:pPr>
      <w:r w:rsidRPr="004744E6">
        <w:rPr>
          <w:rFonts w:ascii="Arial" w:hAnsi="Arial" w:cs="Arial"/>
          <w:b/>
          <w:sz w:val="20"/>
          <w:szCs w:val="20"/>
          <w:lang w:val="en-US"/>
        </w:rPr>
        <w:lastRenderedPageBreak/>
        <w:t>Article 2 – Intellectual property rights</w:t>
      </w:r>
    </w:p>
    <w:p w14:paraId="3D82D27C"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2.1</w:t>
      </w:r>
      <w:r w:rsidRPr="00C37C81">
        <w:rPr>
          <w:rFonts w:ascii="Arial" w:hAnsi="Arial" w:cs="Arial"/>
          <w:sz w:val="20"/>
          <w:szCs w:val="20"/>
          <w:lang w:val="en-US"/>
        </w:rPr>
        <w:tab/>
        <w:t>The Consultant cedes to the Council, on an exclusive basis and for an unlimited period of time all rights in the deliverables referred to in Articles 1.1 and 1.2.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deliverables, or any part thereof, submitted by the Consultant under the contract.</w:t>
      </w:r>
    </w:p>
    <w:p w14:paraId="5ED1AA0C" w14:textId="77777777" w:rsidR="00F111A3" w:rsidRPr="00C37C81" w:rsidRDefault="00F111A3" w:rsidP="00F111A3">
      <w:pPr>
        <w:jc w:val="both"/>
        <w:rPr>
          <w:rFonts w:ascii="Arial" w:hAnsi="Arial" w:cs="Arial"/>
          <w:sz w:val="20"/>
          <w:szCs w:val="20"/>
          <w:lang w:val="en-US"/>
        </w:rPr>
      </w:pPr>
    </w:p>
    <w:p w14:paraId="2C7587BF"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ab/>
        <w:t>The Council reserves to exercise the above-mentioned rights for any purpose falling within its activities, and in particular for publication on the ECML’s website.</w:t>
      </w:r>
    </w:p>
    <w:p w14:paraId="33E567C1" w14:textId="77777777" w:rsidR="00F111A3" w:rsidRPr="00C37C81" w:rsidRDefault="00F111A3" w:rsidP="00F111A3">
      <w:pPr>
        <w:rPr>
          <w:rFonts w:ascii="Arial" w:hAnsi="Arial" w:cs="Arial"/>
          <w:sz w:val="20"/>
          <w:szCs w:val="20"/>
          <w:lang w:val="en-US"/>
        </w:rPr>
      </w:pPr>
    </w:p>
    <w:p w14:paraId="02CA27E4" w14:textId="77777777" w:rsidR="00F111A3" w:rsidRPr="00C37C81" w:rsidRDefault="00F111A3" w:rsidP="00F111A3">
      <w:pPr>
        <w:ind w:firstLine="720"/>
        <w:rPr>
          <w:rFonts w:ascii="Arial" w:hAnsi="Arial" w:cs="Arial"/>
          <w:sz w:val="20"/>
          <w:szCs w:val="20"/>
          <w:lang w:val="en-US"/>
        </w:rPr>
      </w:pPr>
      <w:r w:rsidRPr="00C37C81">
        <w:rPr>
          <w:rFonts w:ascii="Arial" w:hAnsi="Arial" w:cs="Arial"/>
          <w:sz w:val="20"/>
          <w:szCs w:val="20"/>
          <w:lang w:val="en-US"/>
        </w:rPr>
        <w:t>Unless otherwise agreed, any text published will indicate the author's name.</w:t>
      </w:r>
    </w:p>
    <w:p w14:paraId="206901F7" w14:textId="77777777" w:rsidR="00F111A3" w:rsidRPr="00C37C81" w:rsidRDefault="00F111A3" w:rsidP="00F111A3">
      <w:pPr>
        <w:jc w:val="both"/>
        <w:rPr>
          <w:rFonts w:ascii="Arial" w:hAnsi="Arial" w:cs="Arial"/>
          <w:sz w:val="20"/>
          <w:szCs w:val="20"/>
          <w:lang w:val="en-US"/>
        </w:rPr>
      </w:pPr>
    </w:p>
    <w:p w14:paraId="777D13AE" w14:textId="77777777" w:rsidR="00F111A3" w:rsidRPr="00C37C81" w:rsidRDefault="00F111A3" w:rsidP="00F111A3">
      <w:pPr>
        <w:autoSpaceDE w:val="0"/>
        <w:autoSpaceDN w:val="0"/>
        <w:adjustRightInd w:val="0"/>
        <w:jc w:val="both"/>
        <w:rPr>
          <w:rFonts w:ascii="Arial" w:hAnsi="Arial" w:cs="Arial"/>
          <w:sz w:val="20"/>
          <w:szCs w:val="20"/>
          <w:lang w:val="en-US"/>
        </w:rPr>
      </w:pPr>
      <w:r w:rsidRPr="00C37C81">
        <w:rPr>
          <w:rFonts w:ascii="Arial" w:hAnsi="Arial" w:cs="Arial"/>
          <w:sz w:val="20"/>
          <w:szCs w:val="20"/>
          <w:lang w:val="en-US"/>
        </w:rPr>
        <w:t>2.2</w:t>
      </w:r>
      <w:r w:rsidRPr="00C37C81">
        <w:rPr>
          <w:rFonts w:ascii="Arial" w:hAnsi="Arial" w:cs="Arial"/>
          <w:sz w:val="20"/>
          <w:szCs w:val="20"/>
          <w:lang w:val="en-US"/>
        </w:rPr>
        <w:tab/>
        <w:t>The Consultant guarantees that use by the Council of the items supplied under the contract and referred to in Articles 1.1 and 1.2. will not infringe the rights of third parties. However, should the Council incur liability as the result of any such infringement, the Consultant will compensate it in full for any damage it may suffer in consequence.</w:t>
      </w:r>
    </w:p>
    <w:p w14:paraId="1468FED6" w14:textId="77777777" w:rsidR="00F111A3" w:rsidRPr="00C37C81" w:rsidRDefault="00F111A3" w:rsidP="00F111A3">
      <w:pPr>
        <w:jc w:val="both"/>
        <w:rPr>
          <w:rFonts w:ascii="Arial" w:hAnsi="Arial" w:cs="Arial"/>
          <w:sz w:val="20"/>
          <w:szCs w:val="20"/>
          <w:lang w:val="en-US"/>
        </w:rPr>
      </w:pPr>
    </w:p>
    <w:p w14:paraId="2E779364" w14:textId="4264F421"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2.3</w:t>
      </w:r>
      <w:r w:rsidRPr="00C37C81">
        <w:rPr>
          <w:rFonts w:ascii="Arial" w:hAnsi="Arial" w:cs="Arial"/>
          <w:sz w:val="20"/>
          <w:szCs w:val="20"/>
          <w:lang w:val="en-US"/>
        </w:rPr>
        <w:tab/>
        <w:t>Notwithstanding the provision in Article 2.1 above, the Council may, on prior application by the Consultant, authorise the Consultant to use deliverable(s) referred to under Articles 1.1 and 1.2 above. When giving the Consultant such authority, the Council will inform the Consultant of any conditions to which such use may be subject.</w:t>
      </w:r>
    </w:p>
    <w:p w14:paraId="06B3A86B" w14:textId="35F66F87" w:rsidR="00F111A3" w:rsidRPr="00C37C81" w:rsidRDefault="00F111A3" w:rsidP="004744E6">
      <w:pPr>
        <w:spacing w:before="100" w:beforeAutospacing="1" w:after="100" w:afterAutospacing="1"/>
        <w:jc w:val="both"/>
        <w:rPr>
          <w:rFonts w:ascii="Arial" w:hAnsi="Arial" w:cs="Arial"/>
          <w:b/>
          <w:sz w:val="20"/>
          <w:szCs w:val="20"/>
          <w:lang w:val="en-US"/>
        </w:rPr>
      </w:pPr>
      <w:r w:rsidRPr="00C37C81">
        <w:rPr>
          <w:rFonts w:ascii="Arial" w:hAnsi="Arial" w:cs="Arial"/>
          <w:b/>
          <w:sz w:val="20"/>
          <w:szCs w:val="20"/>
          <w:lang w:val="en-US"/>
        </w:rPr>
        <w:t>Article 3 – Loyalty and discretion of Consultant</w:t>
      </w:r>
    </w:p>
    <w:p w14:paraId="3550BB5B" w14:textId="454D58A9" w:rsidR="00F111A3" w:rsidRPr="00C37C81" w:rsidRDefault="00F111A3" w:rsidP="00F111A3">
      <w:pPr>
        <w:ind w:firstLine="720"/>
        <w:jc w:val="both"/>
        <w:rPr>
          <w:rFonts w:ascii="Arial" w:hAnsi="Arial" w:cs="Arial"/>
          <w:sz w:val="20"/>
          <w:szCs w:val="20"/>
          <w:lang w:val="en-US"/>
        </w:rPr>
      </w:pPr>
      <w:r w:rsidRPr="00C37C81">
        <w:rPr>
          <w:rFonts w:ascii="Arial" w:hAnsi="Arial" w:cs="Arial"/>
          <w:sz w:val="20"/>
          <w:szCs w:val="20"/>
          <w:lang w:val="en-US"/>
        </w:rPr>
        <w:t>In the performance of the present contract, the Consultant will not seek or accept instructions from any government or any authority external to the Council. The Consultant undertakes to comply with the Council’s directives for the completion of the work, to observe absolute discretion regarding all service matters and to refrain from any word or act that may be construed as committing the Council.</w:t>
      </w:r>
    </w:p>
    <w:p w14:paraId="75306B85" w14:textId="77777777" w:rsidR="00F111A3" w:rsidRPr="00C37C81" w:rsidRDefault="00F111A3" w:rsidP="00F111A3">
      <w:pPr>
        <w:spacing w:before="100" w:beforeAutospacing="1" w:after="100" w:afterAutospacing="1"/>
        <w:jc w:val="both"/>
        <w:rPr>
          <w:rFonts w:ascii="Arial" w:hAnsi="Arial" w:cs="Arial"/>
          <w:b/>
          <w:sz w:val="20"/>
          <w:szCs w:val="20"/>
          <w:lang w:val="en-US"/>
        </w:rPr>
      </w:pPr>
      <w:r w:rsidRPr="00C37C81">
        <w:rPr>
          <w:rFonts w:ascii="Arial" w:hAnsi="Arial" w:cs="Arial"/>
          <w:b/>
          <w:sz w:val="20"/>
          <w:szCs w:val="20"/>
          <w:lang w:val="en-US"/>
        </w:rPr>
        <w:t>Article 4 – Health, social and travel insurance</w:t>
      </w:r>
    </w:p>
    <w:p w14:paraId="5D99C8DF" w14:textId="77777777" w:rsidR="00F111A3" w:rsidRPr="00C37C81" w:rsidRDefault="00F111A3" w:rsidP="00F111A3">
      <w:pPr>
        <w:spacing w:before="100" w:beforeAutospacing="1" w:after="100" w:afterAutospacing="1"/>
        <w:ind w:firstLine="720"/>
        <w:jc w:val="both"/>
        <w:rPr>
          <w:rFonts w:ascii="Arial" w:hAnsi="Arial" w:cs="Arial"/>
          <w:sz w:val="20"/>
          <w:szCs w:val="20"/>
          <w:lang w:val="en-US"/>
        </w:rPr>
      </w:pPr>
      <w:r w:rsidRPr="00C37C81">
        <w:rPr>
          <w:rFonts w:ascii="Arial" w:hAnsi="Arial" w:cs="Arial"/>
          <w:sz w:val="20"/>
          <w:szCs w:val="20"/>
          <w:lang w:val="en-US"/>
        </w:rPr>
        <w:t xml:space="preserve">Unless otherwise specified in Article 8 below, the Consultant is required to arrange </w:t>
      </w:r>
      <w:r w:rsidRPr="00C37C81">
        <w:rPr>
          <w:rFonts w:ascii="Arial" w:hAnsi="Arial" w:cs="Arial"/>
          <w:bCs/>
          <w:sz w:val="20"/>
          <w:szCs w:val="20"/>
          <w:lang w:val="en-US"/>
        </w:rPr>
        <w:t>for travel insurance covering specific risks related to travel and stay (medical costs related to unforeseen illness or accident, repatriation, death, cancellation of journey or flight, theft or loss of personal possessions) during the performance of the work under the contract.</w:t>
      </w:r>
    </w:p>
    <w:p w14:paraId="6FBC0114" w14:textId="77777777" w:rsidR="00F111A3" w:rsidRPr="00C37C81" w:rsidRDefault="00F111A3" w:rsidP="00F111A3">
      <w:pPr>
        <w:spacing w:before="100" w:beforeAutospacing="1" w:after="100" w:afterAutospacing="1"/>
        <w:jc w:val="both"/>
        <w:rPr>
          <w:rFonts w:ascii="Arial" w:hAnsi="Arial" w:cs="Arial"/>
          <w:b/>
          <w:i/>
          <w:sz w:val="20"/>
          <w:szCs w:val="20"/>
          <w:lang w:val="en-US"/>
        </w:rPr>
      </w:pPr>
      <w:r w:rsidRPr="00C37C81">
        <w:rPr>
          <w:rFonts w:ascii="Arial" w:hAnsi="Arial" w:cs="Arial"/>
          <w:b/>
          <w:sz w:val="20"/>
          <w:szCs w:val="20"/>
          <w:lang w:val="en-US"/>
        </w:rPr>
        <w:t>Article 5 – Disclosure of the terms of the contract</w:t>
      </w:r>
    </w:p>
    <w:p w14:paraId="1A8255F4"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5.1</w:t>
      </w:r>
      <w:r w:rsidRPr="00C37C81">
        <w:rPr>
          <w:rFonts w:ascii="Arial" w:hAnsi="Arial" w:cs="Arial"/>
          <w:sz w:val="20"/>
          <w:szCs w:val="20"/>
          <w:lang w:val="en-US"/>
        </w:rPr>
        <w:tab/>
        <w:t>The Consultant is informed and gives an authorisation of disclosure of all relevant terms of the contract, including identity, for the sole purposes of internal and external audit and to the Committee of Ministers and to the Parliamentary Assembly of the Council with a view to these latter discharging their statutory functions.</w:t>
      </w:r>
    </w:p>
    <w:p w14:paraId="15282485" w14:textId="77777777" w:rsidR="00F111A3" w:rsidRPr="00C37C81" w:rsidRDefault="00F111A3" w:rsidP="00F111A3">
      <w:pPr>
        <w:jc w:val="both"/>
        <w:rPr>
          <w:rFonts w:ascii="Arial" w:hAnsi="Arial" w:cs="Arial"/>
          <w:sz w:val="20"/>
          <w:szCs w:val="20"/>
          <w:lang w:val="en-US"/>
        </w:rPr>
      </w:pPr>
    </w:p>
    <w:p w14:paraId="6AEF884D" w14:textId="4A216A34"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5.2</w:t>
      </w:r>
      <w:r w:rsidRPr="00C37C81">
        <w:rPr>
          <w:rFonts w:ascii="Arial" w:hAnsi="Arial" w:cs="Arial"/>
          <w:sz w:val="20"/>
          <w:szCs w:val="20"/>
          <w:lang w:val="en-US"/>
        </w:rPr>
        <w:tab/>
        <w:t xml:space="preserve">Whenever appropriate, specific confidentiality measures shall be taken by the Council to preserve the vital interests of the Consultant. </w:t>
      </w:r>
    </w:p>
    <w:p w14:paraId="5AC2F33D" w14:textId="7EF436C3" w:rsidR="00F111A3" w:rsidRPr="00C37C81" w:rsidRDefault="00F111A3" w:rsidP="004744E6">
      <w:pPr>
        <w:spacing w:before="100" w:beforeAutospacing="1" w:after="100" w:afterAutospacing="1"/>
        <w:jc w:val="both"/>
        <w:rPr>
          <w:rFonts w:ascii="Arial" w:hAnsi="Arial" w:cs="Arial"/>
          <w:b/>
          <w:sz w:val="20"/>
          <w:szCs w:val="20"/>
          <w:lang w:val="en-US"/>
        </w:rPr>
      </w:pPr>
      <w:r w:rsidRPr="00C37C81">
        <w:rPr>
          <w:rFonts w:ascii="Arial" w:hAnsi="Arial" w:cs="Arial"/>
          <w:b/>
          <w:sz w:val="20"/>
          <w:szCs w:val="20"/>
          <w:lang w:val="en-US"/>
        </w:rPr>
        <w:t>Article 6 - Fiscal obligations of the Consultant</w:t>
      </w:r>
    </w:p>
    <w:p w14:paraId="03FA4288"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 xml:space="preserve">The Consultant undertakes to observe all applicable rules and to comply with fiscal obligations in: </w:t>
      </w:r>
    </w:p>
    <w:p w14:paraId="01A48BC8" w14:textId="372A913A" w:rsidR="00F111A3" w:rsidRPr="004744E6" w:rsidRDefault="00F111A3" w:rsidP="004744E6">
      <w:pPr>
        <w:numPr>
          <w:ilvl w:val="1"/>
          <w:numId w:val="2"/>
        </w:numPr>
        <w:ind w:left="709" w:hanging="425"/>
        <w:jc w:val="both"/>
        <w:rPr>
          <w:rFonts w:ascii="Arial" w:hAnsi="Arial" w:cs="Arial"/>
          <w:sz w:val="20"/>
          <w:szCs w:val="20"/>
          <w:lang w:val="en-US"/>
        </w:rPr>
      </w:pPr>
      <w:r w:rsidRPr="00C37C81">
        <w:rPr>
          <w:rFonts w:ascii="Arial" w:hAnsi="Arial" w:cs="Arial"/>
          <w:sz w:val="20"/>
          <w:szCs w:val="20"/>
          <w:lang w:val="en-US"/>
        </w:rPr>
        <w:t>submitting an invoice to the Council in conformity with the legislation of the Consultant’s country of fiscal residence;</w:t>
      </w:r>
    </w:p>
    <w:p w14:paraId="20933A58" w14:textId="77777777" w:rsidR="00F111A3" w:rsidRPr="00C37C81" w:rsidRDefault="00F111A3" w:rsidP="004744E6">
      <w:pPr>
        <w:numPr>
          <w:ilvl w:val="1"/>
          <w:numId w:val="2"/>
        </w:numPr>
        <w:ind w:left="709" w:hanging="425"/>
        <w:jc w:val="both"/>
        <w:rPr>
          <w:rFonts w:ascii="Arial" w:hAnsi="Arial" w:cs="Arial"/>
          <w:sz w:val="20"/>
          <w:szCs w:val="20"/>
          <w:lang w:val="en-US"/>
        </w:rPr>
      </w:pPr>
      <w:r w:rsidRPr="00C37C81">
        <w:rPr>
          <w:rFonts w:ascii="Arial" w:hAnsi="Arial" w:cs="Arial"/>
          <w:sz w:val="20"/>
          <w:szCs w:val="20"/>
          <w:lang w:val="en-US"/>
        </w:rPr>
        <w:t>declaring all fees received from the Council for tax purposes as required in the Consultant’s country of fiscal residence.</w:t>
      </w:r>
    </w:p>
    <w:p w14:paraId="5A6D87E0" w14:textId="255FA858" w:rsidR="00F111A3" w:rsidRPr="00C37C81" w:rsidRDefault="00F111A3" w:rsidP="004744E6">
      <w:pPr>
        <w:spacing w:before="100" w:beforeAutospacing="1" w:after="100" w:afterAutospacing="1"/>
        <w:jc w:val="both"/>
        <w:rPr>
          <w:rFonts w:ascii="Arial" w:hAnsi="Arial" w:cs="Arial"/>
          <w:b/>
          <w:sz w:val="20"/>
          <w:szCs w:val="20"/>
          <w:lang w:val="en-US"/>
        </w:rPr>
      </w:pPr>
      <w:r>
        <w:rPr>
          <w:rFonts w:ascii="Arial" w:hAnsi="Arial" w:cs="Arial"/>
          <w:sz w:val="20"/>
          <w:szCs w:val="20"/>
          <w:lang w:val="en-US"/>
        </w:rPr>
        <w:br w:type="page"/>
      </w:r>
      <w:r w:rsidRPr="00C37C81">
        <w:rPr>
          <w:rFonts w:ascii="Arial" w:hAnsi="Arial" w:cs="Arial"/>
          <w:b/>
          <w:sz w:val="20"/>
          <w:szCs w:val="20"/>
          <w:lang w:val="en-US"/>
        </w:rPr>
        <w:lastRenderedPageBreak/>
        <w:t>Article 7 - Other obligations of the Consultant</w:t>
      </w:r>
    </w:p>
    <w:p w14:paraId="3702788A"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7.1</w:t>
      </w:r>
      <w:r w:rsidRPr="00C37C81">
        <w:rPr>
          <w:rFonts w:ascii="Arial" w:hAnsi="Arial" w:cs="Arial"/>
          <w:sz w:val="20"/>
          <w:szCs w:val="20"/>
          <w:lang w:val="en-US"/>
        </w:rPr>
        <w:tab/>
        <w:t>In the performance of the present contract, the Consultant undertakes to comply with the applicable principles, rules and values of the Council,</w:t>
      </w:r>
      <w:r w:rsidRPr="00C37C81">
        <w:rPr>
          <w:rStyle w:val="FootnoteReference"/>
          <w:rFonts w:ascii="Arial" w:hAnsi="Arial" w:cs="Arial"/>
          <w:sz w:val="20"/>
          <w:szCs w:val="20"/>
        </w:rPr>
        <w:footnoteReference w:id="1"/>
      </w:r>
      <w:r w:rsidRPr="00C37C81">
        <w:rPr>
          <w:rFonts w:ascii="Arial" w:hAnsi="Arial" w:cs="Arial"/>
          <w:sz w:val="20"/>
          <w:szCs w:val="20"/>
          <w:lang w:val="en-US"/>
        </w:rPr>
        <w:t xml:space="preserve"> and confidentiality.</w:t>
      </w:r>
    </w:p>
    <w:p w14:paraId="74D709A4" w14:textId="77777777" w:rsidR="00F111A3" w:rsidRPr="00C37C81" w:rsidRDefault="00F111A3" w:rsidP="00F111A3">
      <w:pPr>
        <w:jc w:val="both"/>
        <w:rPr>
          <w:rFonts w:ascii="Arial" w:hAnsi="Arial" w:cs="Arial"/>
          <w:sz w:val="20"/>
          <w:szCs w:val="20"/>
          <w:lang w:val="en-US"/>
        </w:rPr>
      </w:pPr>
    </w:p>
    <w:p w14:paraId="3F2738F6" w14:textId="5BC83D5F" w:rsidR="00F111A3" w:rsidRPr="000019AC" w:rsidRDefault="00F111A3" w:rsidP="000019AC">
      <w:pPr>
        <w:jc w:val="both"/>
        <w:rPr>
          <w:rFonts w:ascii="Arial" w:hAnsi="Arial" w:cs="Arial"/>
          <w:sz w:val="20"/>
          <w:szCs w:val="20"/>
          <w:lang w:val="en-US"/>
        </w:rPr>
      </w:pPr>
      <w:r w:rsidRPr="00C37C81">
        <w:rPr>
          <w:rFonts w:ascii="Arial" w:hAnsi="Arial" w:cs="Arial"/>
          <w:sz w:val="20"/>
          <w:szCs w:val="20"/>
          <w:lang w:val="en-US"/>
        </w:rPr>
        <w:t>7.2</w:t>
      </w:r>
      <w:r w:rsidRPr="00C37C81">
        <w:rPr>
          <w:rFonts w:ascii="Arial" w:hAnsi="Arial" w:cs="Arial"/>
          <w:sz w:val="20"/>
          <w:szCs w:val="20"/>
          <w:lang w:val="en-US"/>
        </w:rPr>
        <w:tab/>
        <w:t>The Staff Regulations shall not apply to the Consultant.</w:t>
      </w:r>
    </w:p>
    <w:p w14:paraId="2E3AC3E5" w14:textId="61C9EF30" w:rsidR="00F111A3" w:rsidRPr="004744E6" w:rsidRDefault="00F111A3" w:rsidP="004744E6">
      <w:pPr>
        <w:spacing w:before="100" w:beforeAutospacing="1" w:after="100" w:afterAutospacing="1"/>
        <w:jc w:val="both"/>
        <w:rPr>
          <w:rFonts w:ascii="Arial" w:hAnsi="Arial" w:cs="Arial"/>
          <w:b/>
          <w:sz w:val="20"/>
          <w:szCs w:val="20"/>
          <w:lang w:val="en-US"/>
        </w:rPr>
      </w:pPr>
      <w:bookmarkStart w:id="1" w:name="_Hlk36563259"/>
      <w:r w:rsidRPr="004744E6">
        <w:rPr>
          <w:rFonts w:ascii="Arial" w:hAnsi="Arial" w:cs="Arial"/>
          <w:b/>
          <w:sz w:val="20"/>
          <w:szCs w:val="20"/>
          <w:lang w:val="en-US"/>
        </w:rPr>
        <w:t>Article 8 – Fees, expenses and mode of payment</w:t>
      </w:r>
    </w:p>
    <w:p w14:paraId="1F79F24C" w14:textId="533871E9"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8.1</w:t>
      </w:r>
      <w:r w:rsidRPr="00C37C81">
        <w:rPr>
          <w:rFonts w:ascii="Arial" w:hAnsi="Arial" w:cs="Arial"/>
          <w:sz w:val="20"/>
          <w:szCs w:val="20"/>
          <w:lang w:val="en-US"/>
        </w:rPr>
        <w:tab/>
        <w:t xml:space="preserve">In return for the fulfillment by </w:t>
      </w:r>
      <w:r w:rsidRPr="00225CEE">
        <w:rPr>
          <w:rFonts w:ascii="Arial" w:hAnsi="Arial" w:cs="Arial"/>
          <w:sz w:val="20"/>
          <w:szCs w:val="20"/>
          <w:lang w:val="en-US"/>
        </w:rPr>
        <w:t xml:space="preserve">the Consultant of the obligations under this contract, the Council undertakes to pay the Consultant </w:t>
      </w:r>
      <w:r w:rsidRPr="00FA713C">
        <w:rPr>
          <w:rFonts w:ascii="Arial" w:hAnsi="Arial" w:cs="Arial"/>
          <w:sz w:val="20"/>
          <w:szCs w:val="20"/>
          <w:lang w:val="en-US"/>
        </w:rPr>
        <w:t>a fee of €</w:t>
      </w:r>
      <w:r w:rsidR="0069508B">
        <w:rPr>
          <w:rFonts w:ascii="Arial" w:hAnsi="Arial" w:cs="Arial"/>
          <w:sz w:val="20"/>
          <w:szCs w:val="20"/>
          <w:lang w:val="en-US"/>
        </w:rPr>
        <w:t>50</w:t>
      </w:r>
      <w:r>
        <w:rPr>
          <w:rFonts w:ascii="Arial" w:hAnsi="Arial" w:cs="Arial"/>
          <w:sz w:val="20"/>
          <w:szCs w:val="20"/>
          <w:lang w:val="en-US"/>
        </w:rPr>
        <w:t>0</w:t>
      </w:r>
      <w:r w:rsidRPr="00FA713C">
        <w:rPr>
          <w:rFonts w:ascii="Arial" w:hAnsi="Arial" w:cs="Arial"/>
          <w:sz w:val="20"/>
          <w:szCs w:val="20"/>
          <w:lang w:val="en-US"/>
        </w:rPr>
        <w:t xml:space="preserve"> (</w:t>
      </w:r>
      <w:r w:rsidR="0069508B">
        <w:rPr>
          <w:rFonts w:ascii="Arial" w:hAnsi="Arial" w:cs="Arial"/>
          <w:sz w:val="20"/>
          <w:szCs w:val="20"/>
          <w:lang w:val="en-US"/>
        </w:rPr>
        <w:t>five</w:t>
      </w:r>
      <w:r>
        <w:rPr>
          <w:rFonts w:ascii="Arial" w:hAnsi="Arial" w:cs="Arial"/>
          <w:sz w:val="20"/>
          <w:szCs w:val="20"/>
          <w:lang w:val="en-US"/>
        </w:rPr>
        <w:t xml:space="preserve"> </w:t>
      </w:r>
      <w:r w:rsidRPr="00FA713C">
        <w:rPr>
          <w:rFonts w:ascii="Arial" w:hAnsi="Arial" w:cs="Arial"/>
          <w:sz w:val="20"/>
          <w:szCs w:val="20"/>
          <w:lang w:val="en-US"/>
        </w:rPr>
        <w:t>hundred Euros) for the completion of the task</w:t>
      </w:r>
      <w:r>
        <w:rPr>
          <w:rFonts w:ascii="Arial" w:hAnsi="Arial" w:cs="Arial"/>
          <w:sz w:val="20"/>
          <w:szCs w:val="20"/>
          <w:lang w:val="en-US"/>
        </w:rPr>
        <w:t>s</w:t>
      </w:r>
      <w:r w:rsidRPr="00FA713C">
        <w:rPr>
          <w:rFonts w:ascii="Arial" w:hAnsi="Arial" w:cs="Arial"/>
          <w:sz w:val="20"/>
          <w:szCs w:val="20"/>
          <w:lang w:val="en-US"/>
        </w:rPr>
        <w:t xml:space="preserve"> </w:t>
      </w:r>
      <w:r w:rsidRPr="00AD1535">
        <w:rPr>
          <w:rFonts w:ascii="Arial" w:hAnsi="Arial" w:cs="Arial"/>
          <w:sz w:val="20"/>
          <w:szCs w:val="20"/>
          <w:lang w:val="en-US"/>
        </w:rPr>
        <w:t xml:space="preserve">listed under </w:t>
      </w:r>
      <w:bookmarkStart w:id="2" w:name="_Hlk163661119"/>
      <w:r w:rsidRPr="00AD1535">
        <w:rPr>
          <w:rFonts w:ascii="Arial" w:hAnsi="Arial" w:cs="Arial"/>
          <w:sz w:val="20"/>
          <w:szCs w:val="20"/>
          <w:lang w:val="en-US"/>
        </w:rPr>
        <w:t>Article 1.</w:t>
      </w:r>
      <w:r>
        <w:rPr>
          <w:rFonts w:ascii="Arial" w:hAnsi="Arial" w:cs="Arial"/>
          <w:sz w:val="20"/>
          <w:szCs w:val="20"/>
          <w:lang w:val="en-US"/>
        </w:rPr>
        <w:t>2</w:t>
      </w:r>
      <w:r w:rsidRPr="00AD1535">
        <w:rPr>
          <w:rFonts w:ascii="Arial" w:hAnsi="Arial" w:cs="Arial"/>
          <w:sz w:val="20"/>
          <w:szCs w:val="20"/>
          <w:lang w:val="en-US"/>
        </w:rPr>
        <w:t xml:space="preserve"> I.</w:t>
      </w:r>
      <w:r w:rsidRPr="00FA713C">
        <w:rPr>
          <w:rFonts w:ascii="Arial" w:hAnsi="Arial" w:cs="Arial"/>
          <w:sz w:val="20"/>
          <w:szCs w:val="20"/>
          <w:lang w:val="en-US"/>
        </w:rPr>
        <w:t xml:space="preserve"> </w:t>
      </w:r>
      <w:bookmarkEnd w:id="2"/>
      <w:r w:rsidRPr="00FA713C">
        <w:rPr>
          <w:rFonts w:ascii="Arial" w:hAnsi="Arial" w:cs="Arial"/>
          <w:sz w:val="20"/>
          <w:szCs w:val="20"/>
          <w:lang w:val="en-US"/>
        </w:rPr>
        <w:t xml:space="preserve">and </w:t>
      </w:r>
      <w:r>
        <w:rPr>
          <w:rFonts w:ascii="Arial" w:hAnsi="Arial" w:cs="Arial"/>
          <w:sz w:val="20"/>
          <w:szCs w:val="20"/>
          <w:lang w:val="en-US"/>
        </w:rPr>
        <w:t>an additional</w:t>
      </w:r>
      <w:r w:rsidRPr="00FA713C">
        <w:rPr>
          <w:rFonts w:ascii="Arial" w:hAnsi="Arial" w:cs="Arial"/>
          <w:sz w:val="20"/>
          <w:szCs w:val="20"/>
          <w:lang w:val="en-US"/>
        </w:rPr>
        <w:t xml:space="preserve"> fee of €</w:t>
      </w:r>
      <w:r w:rsidR="0069508B">
        <w:rPr>
          <w:rFonts w:ascii="Arial" w:hAnsi="Arial" w:cs="Arial"/>
          <w:sz w:val="20"/>
          <w:szCs w:val="20"/>
          <w:lang w:val="en-US"/>
        </w:rPr>
        <w:t>50</w:t>
      </w:r>
      <w:r>
        <w:rPr>
          <w:rFonts w:ascii="Arial" w:hAnsi="Arial" w:cs="Arial"/>
          <w:sz w:val="20"/>
          <w:szCs w:val="20"/>
          <w:lang w:val="en-US"/>
        </w:rPr>
        <w:t xml:space="preserve">0 </w:t>
      </w:r>
      <w:r w:rsidRPr="00FA713C">
        <w:rPr>
          <w:rFonts w:ascii="Arial" w:hAnsi="Arial" w:cs="Arial"/>
          <w:sz w:val="20"/>
          <w:szCs w:val="20"/>
          <w:lang w:val="en-US"/>
        </w:rPr>
        <w:t>(</w:t>
      </w:r>
      <w:r w:rsidRPr="000C3348">
        <w:rPr>
          <w:rFonts w:ascii="Arial" w:hAnsi="Arial" w:cs="Arial"/>
          <w:sz w:val="20"/>
          <w:szCs w:val="20"/>
          <w:lang w:val="en-US"/>
        </w:rPr>
        <w:t>f</w:t>
      </w:r>
      <w:r w:rsidR="0069508B">
        <w:rPr>
          <w:rFonts w:ascii="Arial" w:hAnsi="Arial" w:cs="Arial"/>
          <w:sz w:val="20"/>
          <w:szCs w:val="20"/>
          <w:lang w:val="en-US"/>
        </w:rPr>
        <w:t>ive</w:t>
      </w:r>
      <w:r w:rsidRPr="000C3348">
        <w:rPr>
          <w:rFonts w:ascii="Arial" w:hAnsi="Arial" w:cs="Arial"/>
          <w:sz w:val="20"/>
          <w:szCs w:val="20"/>
          <w:lang w:val="en-US"/>
        </w:rPr>
        <w:t xml:space="preserve"> </w:t>
      </w:r>
      <w:r w:rsidRPr="00FA713C">
        <w:rPr>
          <w:rFonts w:ascii="Arial" w:hAnsi="Arial" w:cs="Arial"/>
          <w:sz w:val="20"/>
          <w:szCs w:val="20"/>
          <w:lang w:val="en-US"/>
        </w:rPr>
        <w:t>hundred Euros) for the</w:t>
      </w:r>
      <w:r w:rsidRPr="00225CEE">
        <w:rPr>
          <w:rFonts w:ascii="Arial" w:hAnsi="Arial" w:cs="Arial"/>
          <w:sz w:val="20"/>
          <w:lang w:val="en-US"/>
        </w:rPr>
        <w:t xml:space="preserve"> completion of the tasks listed </w:t>
      </w:r>
      <w:r w:rsidRPr="00AD1535">
        <w:rPr>
          <w:rFonts w:ascii="Arial" w:hAnsi="Arial" w:cs="Arial"/>
          <w:sz w:val="20"/>
          <w:lang w:val="en-US"/>
        </w:rPr>
        <w:t>under Article 1.2 II.</w:t>
      </w:r>
      <w:r w:rsidRPr="00225CEE">
        <w:rPr>
          <w:rFonts w:ascii="Arial" w:hAnsi="Arial" w:cs="Arial"/>
          <w:sz w:val="20"/>
          <w:szCs w:val="20"/>
          <w:lang w:val="en-US"/>
        </w:rPr>
        <w:t xml:space="preserve"> of this contract. This fee is final and not subject to review. </w:t>
      </w:r>
      <w:r w:rsidR="004744E6">
        <w:rPr>
          <w:rFonts w:ascii="Arial" w:hAnsi="Arial" w:cs="Arial"/>
          <w:sz w:val="20"/>
          <w:szCs w:val="20"/>
          <w:lang w:val="en-US"/>
        </w:rPr>
        <w:t>T</w:t>
      </w:r>
      <w:r w:rsidR="00171034">
        <w:rPr>
          <w:rFonts w:ascii="Arial" w:hAnsi="Arial" w:cs="Arial"/>
          <w:sz w:val="20"/>
          <w:szCs w:val="20"/>
          <w:lang w:val="en-US"/>
        </w:rPr>
        <w:t xml:space="preserve">his sum </w:t>
      </w:r>
      <w:r w:rsidRPr="00225CEE">
        <w:rPr>
          <w:rFonts w:ascii="Arial" w:hAnsi="Arial" w:cs="Arial"/>
          <w:sz w:val="20"/>
          <w:szCs w:val="20"/>
          <w:lang w:val="en-US"/>
        </w:rPr>
        <w:t>shall be payable within 60</w:t>
      </w:r>
      <w:r>
        <w:rPr>
          <w:rFonts w:ascii="Arial" w:hAnsi="Arial" w:cs="Arial"/>
          <w:sz w:val="20"/>
          <w:szCs w:val="20"/>
          <w:lang w:val="en-US"/>
        </w:rPr>
        <w:t> </w:t>
      </w:r>
      <w:r w:rsidRPr="00225CEE">
        <w:rPr>
          <w:rFonts w:ascii="Arial" w:hAnsi="Arial" w:cs="Arial"/>
          <w:sz w:val="20"/>
          <w:szCs w:val="20"/>
          <w:lang w:val="en-US"/>
        </w:rPr>
        <w:t>calendar days upon receipt of the annual p</w:t>
      </w:r>
      <w:r w:rsidRPr="00225CEE">
        <w:rPr>
          <w:rFonts w:ascii="Arial" w:hAnsi="Arial" w:cs="Arial"/>
          <w:sz w:val="20"/>
          <w:lang w:val="en-US"/>
        </w:rPr>
        <w:t xml:space="preserve">roject report </w:t>
      </w:r>
      <w:r w:rsidRPr="00463465">
        <w:rPr>
          <w:rFonts w:ascii="Arial" w:hAnsi="Arial" w:cs="Arial"/>
          <w:sz w:val="20"/>
          <w:lang w:val="en-US"/>
        </w:rPr>
        <w:t>for 202</w:t>
      </w:r>
      <w:r>
        <w:rPr>
          <w:rFonts w:ascii="Arial" w:hAnsi="Arial" w:cs="Arial"/>
          <w:sz w:val="20"/>
          <w:lang w:val="en-US"/>
        </w:rPr>
        <w:t>4</w:t>
      </w:r>
      <w:r w:rsidRPr="00463465">
        <w:rPr>
          <w:rFonts w:ascii="Arial" w:hAnsi="Arial" w:cs="Arial"/>
          <w:sz w:val="20"/>
          <w:szCs w:val="20"/>
          <w:lang w:val="en-US"/>
        </w:rPr>
        <w:t>, its acceptance by the Secretary General and upon presentation of a</w:t>
      </w:r>
      <w:r w:rsidRPr="00463465">
        <w:rPr>
          <w:rFonts w:ascii="Arial" w:hAnsi="Arial" w:cs="Arial"/>
          <w:sz w:val="20"/>
          <w:lang w:val="en-US"/>
        </w:rPr>
        <w:t>n invoice</w:t>
      </w:r>
      <w:r w:rsidRPr="00463465">
        <w:rPr>
          <w:rFonts w:ascii="Arial" w:hAnsi="Arial" w:cs="Arial"/>
          <w:sz w:val="20"/>
          <w:szCs w:val="20"/>
          <w:lang w:val="en-US"/>
        </w:rPr>
        <w:t>. Th</w:t>
      </w:r>
      <w:r>
        <w:rPr>
          <w:rFonts w:ascii="Arial" w:hAnsi="Arial" w:cs="Arial"/>
          <w:sz w:val="20"/>
          <w:szCs w:val="20"/>
          <w:lang w:val="en-US"/>
        </w:rPr>
        <w:t>e</w:t>
      </w:r>
      <w:r w:rsidRPr="00463465">
        <w:rPr>
          <w:rFonts w:ascii="Arial" w:hAnsi="Arial" w:cs="Arial"/>
          <w:sz w:val="20"/>
          <w:szCs w:val="20"/>
          <w:lang w:val="en-US"/>
        </w:rPr>
        <w:t xml:space="preserve"> document should be submitted no later than</w:t>
      </w:r>
      <w:r>
        <w:rPr>
          <w:rFonts w:ascii="Arial" w:hAnsi="Arial" w:cs="Arial"/>
          <w:sz w:val="20"/>
          <w:szCs w:val="20"/>
          <w:lang w:val="en-US"/>
        </w:rPr>
        <w:t xml:space="preserve"> </w:t>
      </w:r>
      <w:r w:rsidR="004744E6">
        <w:rPr>
          <w:rFonts w:ascii="Arial" w:hAnsi="Arial" w:cs="Arial"/>
          <w:b/>
          <w:sz w:val="20"/>
          <w:szCs w:val="20"/>
          <w:u w:val="single"/>
          <w:lang w:val="en-US"/>
        </w:rPr>
        <w:t>18</w:t>
      </w:r>
      <w:r w:rsidRPr="004F588A">
        <w:rPr>
          <w:rFonts w:ascii="Arial" w:hAnsi="Arial" w:cs="Arial"/>
          <w:b/>
          <w:sz w:val="20"/>
          <w:szCs w:val="20"/>
          <w:u w:val="single"/>
          <w:lang w:val="en-US"/>
        </w:rPr>
        <w:t> November 2024.</w:t>
      </w:r>
    </w:p>
    <w:bookmarkEnd w:id="1"/>
    <w:p w14:paraId="245119BD" w14:textId="77777777" w:rsidR="00F111A3" w:rsidRPr="00C37C81" w:rsidRDefault="00F111A3" w:rsidP="00F111A3">
      <w:pPr>
        <w:jc w:val="both"/>
        <w:rPr>
          <w:rFonts w:ascii="Arial" w:hAnsi="Arial" w:cs="Arial"/>
          <w:sz w:val="20"/>
          <w:szCs w:val="20"/>
          <w:lang w:val="en-US"/>
        </w:rPr>
      </w:pPr>
    </w:p>
    <w:p w14:paraId="1D23BB2E" w14:textId="5088EAA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8.2</w:t>
      </w:r>
      <w:r w:rsidRPr="00C37C81">
        <w:rPr>
          <w:rFonts w:ascii="Arial" w:hAnsi="Arial" w:cs="Arial"/>
          <w:sz w:val="20"/>
          <w:szCs w:val="20"/>
          <w:lang w:val="en-US"/>
        </w:rPr>
        <w:tab/>
        <w:t>The Consultant shall submit an invoice in triplicate in Euros in conformity with the legislation of the country of fiscal residence. A model invoice is attached in Appendix 1 to this contract. This model can be modified as appropriate to conform with such legislation.</w:t>
      </w:r>
    </w:p>
    <w:p w14:paraId="205AD410" w14:textId="3310C4EE" w:rsidR="00F111A3" w:rsidRPr="004744E6" w:rsidRDefault="00F111A3" w:rsidP="004744E6">
      <w:pPr>
        <w:spacing w:before="100" w:beforeAutospacing="1" w:after="100" w:afterAutospacing="1"/>
        <w:jc w:val="both"/>
        <w:rPr>
          <w:rFonts w:ascii="Arial" w:hAnsi="Arial" w:cs="Arial"/>
          <w:b/>
          <w:sz w:val="20"/>
          <w:szCs w:val="20"/>
          <w:lang w:val="en-US"/>
        </w:rPr>
      </w:pPr>
      <w:r w:rsidRPr="004744E6">
        <w:rPr>
          <w:rFonts w:ascii="Arial" w:hAnsi="Arial" w:cs="Arial"/>
          <w:b/>
          <w:sz w:val="20"/>
          <w:szCs w:val="20"/>
          <w:lang w:val="en-US"/>
        </w:rPr>
        <w:t>Article 9 - Breach of contract</w:t>
      </w:r>
    </w:p>
    <w:p w14:paraId="57861A97"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9.1</w:t>
      </w:r>
      <w:r w:rsidRPr="00C37C81">
        <w:rPr>
          <w:rFonts w:ascii="Arial" w:hAnsi="Arial" w:cs="Arial"/>
          <w:sz w:val="20"/>
          <w:szCs w:val="20"/>
          <w:lang w:val="en-US"/>
        </w:rPr>
        <w:tab/>
        <w:t>In the event that the Consultant does not satisfy the conditions laid down in this contract or those resulting from any modifications duly accepted in writing by both parties, in accordance with the provisions of Article 11 below, or the services provided as referred to under Article 1.1 do not reach a satisfactory level, the Council shall consider there to have been a breach of contract and may consequently refuse to pay to the Consultant the amounts referred to in Article 8 above.</w:t>
      </w:r>
    </w:p>
    <w:p w14:paraId="4EB6F636" w14:textId="77777777" w:rsidR="00F111A3" w:rsidRPr="00C37C81" w:rsidRDefault="00F111A3" w:rsidP="00F111A3">
      <w:pPr>
        <w:jc w:val="both"/>
        <w:rPr>
          <w:rFonts w:ascii="Arial" w:hAnsi="Arial" w:cs="Arial"/>
          <w:sz w:val="20"/>
          <w:szCs w:val="20"/>
          <w:lang w:val="en-US"/>
        </w:rPr>
      </w:pPr>
    </w:p>
    <w:p w14:paraId="5C1049E9"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9.2</w:t>
      </w:r>
      <w:r w:rsidRPr="00C37C81">
        <w:rPr>
          <w:rFonts w:ascii="Arial" w:hAnsi="Arial" w:cs="Arial"/>
          <w:sz w:val="20"/>
          <w:szCs w:val="20"/>
          <w:lang w:val="en-US"/>
        </w:rPr>
        <w:tab/>
        <w:t>In the cases described in paragraph 9.1 above, the Council reserves further, at any moment and further to prior notification to the Consultant, the right to terminate the contract. In case of termination, the Council shall pay only the amount corresponding to the services actually and satisfactorily provided at the time of termination of the contract and shall request reimbursement of the sums already paid for services not provided.</w:t>
      </w:r>
    </w:p>
    <w:p w14:paraId="77F056BE" w14:textId="77777777" w:rsidR="00F111A3" w:rsidRPr="00C37C81" w:rsidRDefault="00F111A3" w:rsidP="00F111A3">
      <w:pPr>
        <w:jc w:val="both"/>
        <w:rPr>
          <w:rFonts w:ascii="Arial" w:hAnsi="Arial" w:cs="Arial"/>
          <w:sz w:val="20"/>
          <w:szCs w:val="20"/>
          <w:lang w:val="en-US"/>
        </w:rPr>
      </w:pPr>
    </w:p>
    <w:p w14:paraId="65F201F4" w14:textId="2F9EF970" w:rsidR="00F111A3" w:rsidRPr="002E020D" w:rsidRDefault="00F111A3" w:rsidP="002E020D">
      <w:pPr>
        <w:jc w:val="both"/>
        <w:rPr>
          <w:rFonts w:ascii="Arial" w:hAnsi="Arial" w:cs="Arial"/>
          <w:sz w:val="20"/>
          <w:szCs w:val="20"/>
          <w:lang w:val="en-US"/>
        </w:rPr>
      </w:pPr>
      <w:r w:rsidRPr="00C37C81">
        <w:rPr>
          <w:rFonts w:ascii="Arial" w:hAnsi="Arial" w:cs="Arial"/>
          <w:sz w:val="20"/>
          <w:szCs w:val="20"/>
          <w:lang w:val="en-US"/>
        </w:rPr>
        <w:t>9.3</w:t>
      </w:r>
      <w:r w:rsidRPr="00C37C81">
        <w:rPr>
          <w:rFonts w:ascii="Arial" w:hAnsi="Arial" w:cs="Arial"/>
          <w:sz w:val="20"/>
          <w:szCs w:val="20"/>
          <w:lang w:val="en-US"/>
        </w:rPr>
        <w:tab/>
        <w:t>The outstanding sums shall be paid to the Council’s bank account within 60 calendar days from the notification in writing by the Council to the Consultant regarding the outstanding sums to be paid.</w:t>
      </w:r>
    </w:p>
    <w:p w14:paraId="4A0C8323" w14:textId="28DFF6EE" w:rsidR="00F111A3" w:rsidRPr="004744E6" w:rsidRDefault="00F111A3" w:rsidP="004744E6">
      <w:pPr>
        <w:spacing w:before="100" w:beforeAutospacing="1" w:after="100" w:afterAutospacing="1"/>
        <w:jc w:val="both"/>
        <w:rPr>
          <w:rFonts w:ascii="Arial" w:hAnsi="Arial" w:cs="Arial"/>
          <w:b/>
          <w:sz w:val="20"/>
          <w:szCs w:val="20"/>
          <w:lang w:val="en-US"/>
        </w:rPr>
      </w:pPr>
      <w:r w:rsidRPr="004744E6">
        <w:rPr>
          <w:rFonts w:ascii="Arial" w:hAnsi="Arial" w:cs="Arial"/>
          <w:b/>
          <w:sz w:val="20"/>
          <w:szCs w:val="20"/>
          <w:lang w:val="en-US"/>
        </w:rPr>
        <w:t>Article 10 – Modifications</w:t>
      </w:r>
    </w:p>
    <w:p w14:paraId="3B64A810" w14:textId="00D41655"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The provisions of this contract cannot be modified without the written agreement of both parties.</w:t>
      </w:r>
    </w:p>
    <w:p w14:paraId="7D953DC6" w14:textId="7ED768E4" w:rsidR="00F111A3" w:rsidRPr="00C37C81" w:rsidRDefault="00F111A3" w:rsidP="004744E6">
      <w:pPr>
        <w:spacing w:before="100" w:beforeAutospacing="1" w:after="100" w:afterAutospacing="1"/>
        <w:jc w:val="both"/>
        <w:rPr>
          <w:rFonts w:ascii="Arial" w:hAnsi="Arial" w:cs="Arial"/>
          <w:b/>
          <w:bCs/>
          <w:sz w:val="20"/>
          <w:szCs w:val="20"/>
          <w:u w:val="single"/>
          <w:lang w:val="en-US"/>
        </w:rPr>
      </w:pPr>
      <w:r w:rsidRPr="004744E6">
        <w:rPr>
          <w:rFonts w:ascii="Arial" w:hAnsi="Arial" w:cs="Arial"/>
          <w:b/>
          <w:sz w:val="20"/>
          <w:szCs w:val="20"/>
          <w:lang w:val="en-US"/>
        </w:rPr>
        <w:t>Article 11 - Case of force majeure</w:t>
      </w:r>
    </w:p>
    <w:p w14:paraId="616FE34B"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11.1</w:t>
      </w:r>
      <w:r w:rsidRPr="00C37C81">
        <w:rPr>
          <w:rFonts w:ascii="Arial" w:hAnsi="Arial" w:cs="Arial"/>
          <w:sz w:val="20"/>
          <w:szCs w:val="20"/>
          <w:lang w:val="en-US"/>
        </w:rPr>
        <w:tab/>
        <w:t>In the event of force majeure, the parties shall be released from the application of this contract without any financial compensation. Force majeure is defined as including the following: major weather problems, earthquake, strikes affecting air travel, attacks, a state of war or events that would require the Council or the Consultant to cancel the contract.</w:t>
      </w:r>
    </w:p>
    <w:p w14:paraId="1C6F9295" w14:textId="77777777" w:rsidR="00F111A3" w:rsidRPr="00C37C81" w:rsidRDefault="00F111A3" w:rsidP="00F111A3">
      <w:pPr>
        <w:ind w:firstLine="720"/>
        <w:jc w:val="both"/>
        <w:rPr>
          <w:rFonts w:ascii="Arial" w:hAnsi="Arial" w:cs="Arial"/>
          <w:sz w:val="20"/>
          <w:szCs w:val="20"/>
          <w:lang w:val="en-US"/>
        </w:rPr>
      </w:pPr>
    </w:p>
    <w:p w14:paraId="7F572BE7" w14:textId="77777777" w:rsidR="00F111A3" w:rsidRPr="00C37C81" w:rsidRDefault="00F111A3" w:rsidP="00F111A3">
      <w:pPr>
        <w:jc w:val="both"/>
        <w:rPr>
          <w:rFonts w:ascii="Arial" w:hAnsi="Arial" w:cs="Arial"/>
          <w:sz w:val="20"/>
          <w:szCs w:val="20"/>
          <w:lang w:val="en-US"/>
        </w:rPr>
      </w:pPr>
      <w:r w:rsidRPr="00C37C81">
        <w:rPr>
          <w:rFonts w:ascii="Arial" w:hAnsi="Arial" w:cs="Arial"/>
          <w:sz w:val="20"/>
          <w:szCs w:val="20"/>
          <w:lang w:val="en-US"/>
        </w:rPr>
        <w:t>11.2</w:t>
      </w:r>
      <w:r w:rsidRPr="00C37C81">
        <w:rPr>
          <w:rFonts w:ascii="Arial" w:hAnsi="Arial" w:cs="Arial"/>
          <w:sz w:val="20"/>
          <w:szCs w:val="20"/>
          <w:lang w:val="en-US"/>
        </w:rPr>
        <w:tab/>
        <w:t xml:space="preserve">In the event of such circumstances each party shall be required to notify the other party accordingly in writing, within a period of 7 calendar days. </w:t>
      </w:r>
    </w:p>
    <w:p w14:paraId="7560FE45" w14:textId="636969C8" w:rsidR="002E020D" w:rsidRDefault="002E020D">
      <w:pPr>
        <w:spacing w:after="160" w:line="278" w:lineRule="auto"/>
        <w:rPr>
          <w:rFonts w:ascii="Arial" w:hAnsi="Arial" w:cs="Arial"/>
          <w:sz w:val="20"/>
          <w:szCs w:val="20"/>
          <w:lang w:val="en-US"/>
        </w:rPr>
      </w:pPr>
      <w:r>
        <w:rPr>
          <w:rFonts w:ascii="Arial" w:hAnsi="Arial" w:cs="Arial"/>
          <w:sz w:val="20"/>
          <w:szCs w:val="20"/>
          <w:lang w:val="en-US"/>
        </w:rPr>
        <w:br w:type="page"/>
      </w:r>
    </w:p>
    <w:p w14:paraId="2C2CBFA7" w14:textId="2CCF736C" w:rsidR="00F111A3" w:rsidRPr="004744E6" w:rsidRDefault="00F111A3" w:rsidP="004744E6">
      <w:pPr>
        <w:spacing w:before="100" w:beforeAutospacing="1" w:after="100" w:afterAutospacing="1"/>
        <w:jc w:val="both"/>
        <w:rPr>
          <w:rFonts w:ascii="Arial" w:hAnsi="Arial" w:cs="Arial"/>
          <w:b/>
          <w:sz w:val="20"/>
          <w:szCs w:val="20"/>
          <w:lang w:val="en-US"/>
        </w:rPr>
      </w:pPr>
      <w:r w:rsidRPr="004744E6">
        <w:rPr>
          <w:rFonts w:ascii="Arial" w:hAnsi="Arial" w:cs="Arial"/>
          <w:b/>
          <w:sz w:val="20"/>
          <w:szCs w:val="20"/>
          <w:lang w:val="en-US"/>
        </w:rPr>
        <w:lastRenderedPageBreak/>
        <w:t>Article 12 - Disputes</w:t>
      </w:r>
    </w:p>
    <w:p w14:paraId="4B3CFDF7" w14:textId="0C5D099F" w:rsidR="00F111A3" w:rsidRPr="00C37C81" w:rsidRDefault="00F111A3" w:rsidP="002E020D">
      <w:pPr>
        <w:jc w:val="both"/>
        <w:rPr>
          <w:rFonts w:ascii="Arial" w:hAnsi="Arial" w:cs="Arial"/>
          <w:sz w:val="20"/>
          <w:szCs w:val="20"/>
          <w:lang w:val="en-US"/>
        </w:rPr>
      </w:pPr>
      <w:r w:rsidRPr="00C37C81">
        <w:rPr>
          <w:rFonts w:ascii="Arial" w:hAnsi="Arial" w:cs="Arial"/>
          <w:sz w:val="20"/>
          <w:szCs w:val="20"/>
          <w:lang w:val="en-US"/>
        </w:rPr>
        <w:t>In accordance with the provisions of Article 21 of the General Agreement on privileges and immunities of the Council of Europe, all disputes between the Council and the Consultant as regards the application of this contract shall be submitted, if a mutual agreement cannot be reached between the parties, to arbitration as laid down in Rule No 481 of the Secretary General.</w:t>
      </w:r>
    </w:p>
    <w:p w14:paraId="7DE7CF08" w14:textId="77777777" w:rsidR="00F111A3" w:rsidRPr="004744E6" w:rsidRDefault="00F111A3" w:rsidP="004744E6">
      <w:pPr>
        <w:spacing w:before="100" w:beforeAutospacing="1" w:after="100" w:afterAutospacing="1"/>
        <w:jc w:val="both"/>
        <w:rPr>
          <w:rFonts w:ascii="Arial" w:hAnsi="Arial" w:cs="Arial"/>
          <w:b/>
          <w:sz w:val="20"/>
          <w:szCs w:val="20"/>
          <w:lang w:val="en-US"/>
        </w:rPr>
      </w:pPr>
      <w:r w:rsidRPr="004744E6">
        <w:rPr>
          <w:rFonts w:ascii="Arial" w:hAnsi="Arial" w:cs="Arial"/>
          <w:b/>
          <w:sz w:val="20"/>
          <w:szCs w:val="20"/>
          <w:lang w:val="en-US"/>
        </w:rPr>
        <w:t>Article 13 - Addresses and bank details of the parties</w:t>
      </w:r>
    </w:p>
    <w:p w14:paraId="36D2D651" w14:textId="5174ADC7" w:rsidR="002E020D" w:rsidRPr="004744E6" w:rsidRDefault="00F111A3" w:rsidP="004744E6">
      <w:pPr>
        <w:rPr>
          <w:rFonts w:ascii="Arial" w:hAnsi="Arial" w:cs="Arial"/>
          <w:sz w:val="20"/>
          <w:szCs w:val="20"/>
        </w:rPr>
      </w:pPr>
      <w:r w:rsidRPr="004744E6">
        <w:rPr>
          <w:rFonts w:ascii="Arial" w:hAnsi="Arial" w:cs="Arial"/>
          <w:sz w:val="20"/>
          <w:szCs w:val="20"/>
        </w:rPr>
        <w:t>13.1</w:t>
      </w:r>
    </w:p>
    <w:p w14:paraId="0DD392A7" w14:textId="7CAFE157" w:rsidR="00F111A3" w:rsidRPr="004744E6" w:rsidRDefault="00F111A3" w:rsidP="00FC5BC3">
      <w:pPr>
        <w:ind w:left="2410" w:right="172" w:hanging="2410"/>
        <w:jc w:val="both"/>
        <w:rPr>
          <w:rFonts w:ascii="Arial" w:hAnsi="Arial" w:cs="Arial"/>
          <w:sz w:val="20"/>
          <w:szCs w:val="20"/>
        </w:rPr>
      </w:pPr>
      <w:r w:rsidRPr="004744E6">
        <w:rPr>
          <w:rFonts w:ascii="Arial" w:hAnsi="Arial" w:cs="Arial"/>
          <w:bCs/>
          <w:sz w:val="20"/>
          <w:szCs w:val="20"/>
        </w:rPr>
        <w:t>Consultant</w:t>
      </w:r>
      <w:r w:rsidRPr="004744E6">
        <w:rPr>
          <w:rFonts w:ascii="Arial" w:hAnsi="Arial" w:cs="Arial"/>
          <w:b/>
          <w:bCs/>
          <w:sz w:val="20"/>
          <w:szCs w:val="20"/>
        </w:rPr>
        <w:t xml:space="preserve"> </w:t>
      </w:r>
      <w:r w:rsidRPr="004744E6">
        <w:rPr>
          <w:rFonts w:ascii="Arial" w:hAnsi="Arial" w:cs="Arial"/>
          <w:b/>
          <w:bCs/>
          <w:sz w:val="20"/>
          <w:szCs w:val="20"/>
        </w:rPr>
        <w:tab/>
      </w:r>
      <w:r w:rsidRPr="004744E6">
        <w:rPr>
          <w:rFonts w:ascii="Arial" w:hAnsi="Arial" w:cs="Arial"/>
          <w:sz w:val="20"/>
          <w:szCs w:val="20"/>
        </w:rPr>
        <w:t xml:space="preserve">Ms </w:t>
      </w:r>
      <w:r w:rsidR="00FC5BC3" w:rsidRPr="00DF1A79">
        <w:rPr>
          <w:rFonts w:ascii="Arial" w:hAnsi="Arial" w:cs="Arial"/>
          <w:sz w:val="20"/>
          <w:szCs w:val="20"/>
        </w:rPr>
        <w:t>Elisabeth PÖLZLEITNER</w:t>
      </w:r>
    </w:p>
    <w:p w14:paraId="0D549590" w14:textId="7310D3A3" w:rsidR="00F111A3" w:rsidRPr="004744E6" w:rsidRDefault="003004BD" w:rsidP="002E020D">
      <w:pPr>
        <w:ind w:left="2410" w:right="172"/>
        <w:jc w:val="both"/>
        <w:rPr>
          <w:rFonts w:ascii="Arial" w:hAnsi="Arial" w:cs="Arial"/>
          <w:sz w:val="20"/>
          <w:szCs w:val="20"/>
        </w:rPr>
      </w:pPr>
      <w:r w:rsidRPr="004744E6">
        <w:rPr>
          <w:rFonts w:ascii="Arial" w:hAnsi="Arial" w:cs="Arial"/>
          <w:sz w:val="20"/>
          <w:szCs w:val="20"/>
        </w:rPr>
        <w:t>Scheigergasse 74</w:t>
      </w:r>
    </w:p>
    <w:p w14:paraId="365BE491" w14:textId="5FCDCD88" w:rsidR="003004BD" w:rsidRPr="004744E6" w:rsidRDefault="004744E6" w:rsidP="002E020D">
      <w:pPr>
        <w:ind w:left="2410" w:right="172"/>
        <w:jc w:val="both"/>
        <w:rPr>
          <w:rFonts w:ascii="Arial" w:hAnsi="Arial" w:cs="Arial"/>
          <w:sz w:val="20"/>
          <w:szCs w:val="20"/>
          <w:lang w:val="en-US"/>
        </w:rPr>
      </w:pPr>
      <w:r>
        <w:rPr>
          <w:rFonts w:ascii="Arial" w:hAnsi="Arial" w:cs="Arial"/>
          <w:sz w:val="20"/>
          <w:szCs w:val="20"/>
          <w:lang w:val="en-US"/>
        </w:rPr>
        <w:t>AT-</w:t>
      </w:r>
      <w:r w:rsidR="003004BD" w:rsidRPr="004744E6">
        <w:rPr>
          <w:rFonts w:ascii="Arial" w:hAnsi="Arial" w:cs="Arial"/>
          <w:sz w:val="20"/>
          <w:szCs w:val="20"/>
          <w:lang w:val="en-US"/>
        </w:rPr>
        <w:t>8010</w:t>
      </w:r>
      <w:r w:rsidR="003004BD" w:rsidRPr="004744E6">
        <w:rPr>
          <w:rFonts w:ascii="Arial" w:hAnsi="Arial" w:cs="Arial"/>
          <w:caps/>
          <w:sz w:val="20"/>
          <w:szCs w:val="20"/>
          <w:lang w:val="en-US"/>
        </w:rPr>
        <w:t xml:space="preserve"> Graz</w:t>
      </w:r>
    </w:p>
    <w:p w14:paraId="5024BD01" w14:textId="7887A4F1" w:rsidR="00F111A3" w:rsidRPr="002E020D" w:rsidRDefault="00FC5BC3" w:rsidP="002E020D">
      <w:pPr>
        <w:ind w:left="2410" w:right="172"/>
        <w:jc w:val="both"/>
        <w:rPr>
          <w:rFonts w:ascii="Arial" w:hAnsi="Arial" w:cs="Arial"/>
          <w:caps/>
          <w:sz w:val="20"/>
          <w:szCs w:val="20"/>
          <w:lang w:val="en-GB"/>
        </w:rPr>
      </w:pPr>
      <w:r>
        <w:rPr>
          <w:rFonts w:ascii="Arial" w:hAnsi="Arial" w:cs="Arial"/>
          <w:caps/>
          <w:sz w:val="20"/>
          <w:szCs w:val="20"/>
          <w:lang w:val="en-GB"/>
        </w:rPr>
        <w:t>AUSTRIA</w:t>
      </w:r>
    </w:p>
    <w:p w14:paraId="26837AD2" w14:textId="1F1D6D63" w:rsidR="00F111A3" w:rsidRPr="004F588A" w:rsidRDefault="00F111A3" w:rsidP="002E020D">
      <w:pPr>
        <w:ind w:left="2410" w:hanging="2410"/>
        <w:rPr>
          <w:rFonts w:ascii="Arial" w:hAnsi="Arial" w:cs="Arial"/>
          <w:sz w:val="20"/>
          <w:szCs w:val="20"/>
          <w:lang w:val="en-IE"/>
        </w:rPr>
      </w:pPr>
      <w:r w:rsidRPr="004F588A">
        <w:rPr>
          <w:rFonts w:ascii="Arial" w:hAnsi="Arial" w:cs="Arial"/>
          <w:sz w:val="20"/>
          <w:szCs w:val="20"/>
          <w:lang w:val="en-IE"/>
        </w:rPr>
        <w:t>Bank details:</w:t>
      </w:r>
      <w:r w:rsidRPr="004F588A">
        <w:rPr>
          <w:rFonts w:ascii="Arial" w:hAnsi="Arial" w:cs="Arial"/>
          <w:sz w:val="20"/>
          <w:szCs w:val="20"/>
          <w:lang w:val="en-IE"/>
        </w:rPr>
        <w:tab/>
      </w:r>
    </w:p>
    <w:p w14:paraId="1D0B8410" w14:textId="1D68125E" w:rsidR="00F111A3" w:rsidRDefault="00F111A3" w:rsidP="002E020D">
      <w:pPr>
        <w:ind w:left="2410" w:hanging="2410"/>
        <w:rPr>
          <w:rFonts w:ascii="Arial" w:hAnsi="Arial" w:cs="Arial"/>
          <w:sz w:val="20"/>
          <w:szCs w:val="20"/>
          <w:lang w:val="en-US"/>
        </w:rPr>
      </w:pPr>
      <w:r w:rsidRPr="004F588A">
        <w:rPr>
          <w:rFonts w:ascii="Arial" w:hAnsi="Arial" w:cs="Arial"/>
          <w:sz w:val="20"/>
          <w:szCs w:val="20"/>
          <w:lang w:val="en-IE"/>
        </w:rPr>
        <w:tab/>
      </w:r>
      <w:r w:rsidRPr="00047A60">
        <w:rPr>
          <w:rFonts w:ascii="Arial" w:hAnsi="Arial" w:cs="Arial"/>
          <w:sz w:val="20"/>
          <w:szCs w:val="20"/>
          <w:lang w:val="en-US"/>
        </w:rPr>
        <w:t>Name of bank receiving funds:</w:t>
      </w:r>
      <w:r w:rsidR="002E020D">
        <w:rPr>
          <w:rFonts w:ascii="Arial" w:hAnsi="Arial" w:cs="Arial"/>
          <w:sz w:val="20"/>
          <w:szCs w:val="20"/>
          <w:lang w:val="en-US"/>
        </w:rPr>
        <w:t xml:space="preserve"> </w:t>
      </w:r>
      <w:r w:rsidR="003004BD" w:rsidRPr="003004BD">
        <w:rPr>
          <w:rFonts w:ascii="Arial" w:hAnsi="Arial" w:cs="Arial"/>
          <w:sz w:val="20"/>
          <w:szCs w:val="20"/>
          <w:lang w:val="en-US"/>
        </w:rPr>
        <w:t>Bank Austria.</w:t>
      </w:r>
      <w:r w:rsidRPr="00047A60">
        <w:rPr>
          <w:rFonts w:ascii="Arial" w:hAnsi="Arial" w:cs="Arial"/>
          <w:sz w:val="20"/>
          <w:szCs w:val="20"/>
          <w:lang w:val="en-US"/>
        </w:rPr>
        <w:br/>
        <w:t>Branch:</w:t>
      </w:r>
      <w:r w:rsidR="002E020D">
        <w:rPr>
          <w:rFonts w:ascii="Arial" w:hAnsi="Arial" w:cs="Arial"/>
          <w:sz w:val="20"/>
          <w:szCs w:val="20"/>
          <w:lang w:val="en-US"/>
        </w:rPr>
        <w:t xml:space="preserve"> </w:t>
      </w:r>
      <w:r w:rsidR="003004BD" w:rsidRPr="003004BD">
        <w:rPr>
          <w:rFonts w:ascii="Arial" w:hAnsi="Arial" w:cs="Arial"/>
          <w:sz w:val="20"/>
          <w:szCs w:val="20"/>
          <w:lang w:val="en-US"/>
        </w:rPr>
        <w:t>Herrengasse</w:t>
      </w:r>
      <w:r w:rsidR="003004BD" w:rsidRPr="00047A60">
        <w:rPr>
          <w:rFonts w:ascii="Arial" w:hAnsi="Arial" w:cs="Arial"/>
          <w:sz w:val="20"/>
          <w:szCs w:val="20"/>
          <w:lang w:val="en-US"/>
        </w:rPr>
        <w:t xml:space="preserve"> </w:t>
      </w:r>
      <w:r w:rsidRPr="00047A60">
        <w:rPr>
          <w:rFonts w:ascii="Arial" w:hAnsi="Arial" w:cs="Arial"/>
          <w:sz w:val="20"/>
          <w:szCs w:val="20"/>
          <w:lang w:val="en-US"/>
        </w:rPr>
        <w:br/>
        <w:t>Postal Code:</w:t>
      </w:r>
      <w:r w:rsidR="002E020D">
        <w:rPr>
          <w:rFonts w:ascii="Arial" w:hAnsi="Arial" w:cs="Arial"/>
          <w:sz w:val="20"/>
          <w:szCs w:val="20"/>
          <w:lang w:val="en-US"/>
        </w:rPr>
        <w:t xml:space="preserve"> </w:t>
      </w:r>
      <w:r w:rsidR="003004BD">
        <w:rPr>
          <w:rFonts w:ascii="Arial" w:hAnsi="Arial" w:cs="Arial"/>
          <w:sz w:val="20"/>
          <w:szCs w:val="20"/>
          <w:lang w:val="en-US"/>
        </w:rPr>
        <w:t>8010</w:t>
      </w:r>
      <w:r w:rsidRPr="00047A60">
        <w:rPr>
          <w:rFonts w:ascii="Arial" w:hAnsi="Arial" w:cs="Arial"/>
          <w:sz w:val="20"/>
          <w:szCs w:val="20"/>
          <w:lang w:val="en-US"/>
        </w:rPr>
        <w:br/>
        <w:t>City:</w:t>
      </w:r>
      <w:r w:rsidR="002E020D" w:rsidRPr="004744E6">
        <w:rPr>
          <w:rFonts w:ascii="Arial" w:hAnsi="Arial" w:cs="Arial"/>
          <w:caps/>
          <w:sz w:val="20"/>
          <w:szCs w:val="20"/>
          <w:lang w:val="en-US"/>
        </w:rPr>
        <w:t xml:space="preserve"> </w:t>
      </w:r>
      <w:r w:rsidR="003004BD" w:rsidRPr="004744E6">
        <w:rPr>
          <w:rFonts w:ascii="Arial" w:hAnsi="Arial" w:cs="Arial"/>
          <w:caps/>
          <w:sz w:val="20"/>
          <w:szCs w:val="20"/>
          <w:lang w:val="en-US"/>
        </w:rPr>
        <w:t>Graz</w:t>
      </w:r>
      <w:r w:rsidRPr="00047A60">
        <w:rPr>
          <w:rFonts w:ascii="Arial" w:hAnsi="Arial" w:cs="Arial"/>
          <w:sz w:val="20"/>
          <w:szCs w:val="20"/>
          <w:lang w:val="en-US"/>
        </w:rPr>
        <w:br/>
        <w:t>Country:</w:t>
      </w:r>
      <w:r w:rsidR="002E020D">
        <w:rPr>
          <w:rFonts w:ascii="Arial" w:hAnsi="Arial" w:cs="Arial"/>
          <w:sz w:val="20"/>
          <w:szCs w:val="20"/>
          <w:lang w:val="en-US"/>
        </w:rPr>
        <w:t xml:space="preserve"> </w:t>
      </w:r>
      <w:r w:rsidR="00FC5BC3">
        <w:rPr>
          <w:rFonts w:ascii="Arial" w:hAnsi="Arial" w:cs="Arial"/>
          <w:caps/>
          <w:sz w:val="20"/>
          <w:szCs w:val="20"/>
          <w:lang w:val="en-US"/>
        </w:rPr>
        <w:t>AUSTRIA</w:t>
      </w:r>
    </w:p>
    <w:p w14:paraId="64038926" w14:textId="77777777" w:rsidR="00573274" w:rsidRPr="00047A60" w:rsidRDefault="00573274" w:rsidP="002E020D">
      <w:pPr>
        <w:ind w:left="2410" w:hanging="2410"/>
        <w:rPr>
          <w:rFonts w:ascii="Arial" w:hAnsi="Arial" w:cs="Arial"/>
          <w:sz w:val="20"/>
          <w:szCs w:val="20"/>
          <w:lang w:val="en-US"/>
        </w:rPr>
      </w:pPr>
    </w:p>
    <w:p w14:paraId="47634812" w14:textId="08E8E39E" w:rsidR="00F111A3" w:rsidRDefault="00F111A3" w:rsidP="004744E6">
      <w:pPr>
        <w:ind w:left="2410"/>
        <w:rPr>
          <w:lang w:val="en-GB"/>
        </w:rPr>
      </w:pPr>
      <w:r w:rsidRPr="00047A60">
        <w:rPr>
          <w:rFonts w:ascii="Arial" w:hAnsi="Arial" w:cs="Arial"/>
          <w:sz w:val="20"/>
          <w:szCs w:val="20"/>
          <w:lang w:val="en-US"/>
        </w:rPr>
        <w:t>Bank account holder:</w:t>
      </w:r>
      <w:r w:rsidR="004744E6">
        <w:rPr>
          <w:rFonts w:ascii="Arial" w:hAnsi="Arial" w:cs="Arial"/>
          <w:sz w:val="20"/>
          <w:szCs w:val="20"/>
          <w:lang w:val="en-US"/>
        </w:rPr>
        <w:t xml:space="preserve"> </w:t>
      </w:r>
      <w:r w:rsidR="00FC5BC3" w:rsidRPr="004744E6">
        <w:rPr>
          <w:rFonts w:ascii="Arial" w:hAnsi="Arial" w:cs="Arial"/>
          <w:sz w:val="20"/>
          <w:szCs w:val="20"/>
          <w:lang w:val="en-US"/>
        </w:rPr>
        <w:t xml:space="preserve">Ms </w:t>
      </w:r>
      <w:r w:rsidR="00FC5BC3">
        <w:rPr>
          <w:rFonts w:ascii="Arial" w:hAnsi="Arial" w:cs="Arial"/>
          <w:sz w:val="20"/>
          <w:szCs w:val="20"/>
          <w:lang w:val="en-US"/>
        </w:rPr>
        <w:t>Elisabeth P</w:t>
      </w:r>
      <w:r w:rsidR="00FC5BC3" w:rsidRPr="00FC5BC3">
        <w:rPr>
          <w:rFonts w:ascii="Arial" w:hAnsi="Arial" w:cs="Arial"/>
          <w:sz w:val="20"/>
          <w:szCs w:val="20"/>
          <w:lang w:val="en-IE"/>
        </w:rPr>
        <w:t>Ö</w:t>
      </w:r>
      <w:r w:rsidR="00FC5BC3">
        <w:rPr>
          <w:rFonts w:ascii="Arial" w:hAnsi="Arial" w:cs="Arial"/>
          <w:sz w:val="20"/>
          <w:szCs w:val="20"/>
          <w:lang w:val="en-US"/>
        </w:rPr>
        <w:t>LZLEITNER</w:t>
      </w:r>
    </w:p>
    <w:p w14:paraId="5DD60F03" w14:textId="0ED21C4A" w:rsidR="00F111A3" w:rsidRPr="003004BD" w:rsidRDefault="00F111A3" w:rsidP="004744E6">
      <w:pPr>
        <w:ind w:left="2410"/>
        <w:rPr>
          <w:rFonts w:ascii="Arial" w:hAnsi="Arial" w:cs="Arial"/>
          <w:sz w:val="20"/>
          <w:szCs w:val="20"/>
          <w:lang w:val="en-IE"/>
        </w:rPr>
      </w:pPr>
      <w:r w:rsidRPr="003004BD">
        <w:rPr>
          <w:rFonts w:ascii="Arial" w:hAnsi="Arial" w:cs="Arial"/>
          <w:sz w:val="20"/>
          <w:szCs w:val="20"/>
          <w:lang w:val="en-US"/>
        </w:rPr>
        <w:t>Address of the beneficiary</w:t>
      </w:r>
      <w:r w:rsidR="004744E6">
        <w:rPr>
          <w:rFonts w:ascii="Arial" w:hAnsi="Arial" w:cs="Arial"/>
          <w:sz w:val="20"/>
          <w:szCs w:val="20"/>
          <w:lang w:val="en-US"/>
        </w:rPr>
        <w:t xml:space="preserve">: </w:t>
      </w:r>
      <w:r w:rsidR="003004BD" w:rsidRPr="003004BD">
        <w:rPr>
          <w:rFonts w:ascii="Arial" w:hAnsi="Arial" w:cs="Arial"/>
          <w:sz w:val="20"/>
          <w:szCs w:val="20"/>
          <w:lang w:val="en-US"/>
        </w:rPr>
        <w:t xml:space="preserve">Scheigergasse 74, </w:t>
      </w:r>
      <w:r w:rsidR="004744E6">
        <w:rPr>
          <w:rFonts w:ascii="Arial" w:hAnsi="Arial" w:cs="Arial"/>
          <w:sz w:val="20"/>
          <w:szCs w:val="20"/>
          <w:lang w:val="en-US"/>
        </w:rPr>
        <w:t>AT-</w:t>
      </w:r>
      <w:r w:rsidR="003004BD" w:rsidRPr="003004BD">
        <w:rPr>
          <w:rFonts w:ascii="Arial" w:hAnsi="Arial" w:cs="Arial"/>
          <w:sz w:val="20"/>
          <w:szCs w:val="20"/>
          <w:lang w:val="en-US"/>
        </w:rPr>
        <w:t xml:space="preserve">8010 </w:t>
      </w:r>
      <w:r w:rsidR="003004BD" w:rsidRPr="004744E6">
        <w:rPr>
          <w:rFonts w:ascii="Arial" w:hAnsi="Arial" w:cs="Arial"/>
          <w:caps/>
          <w:sz w:val="20"/>
          <w:szCs w:val="20"/>
          <w:lang w:val="en-US"/>
        </w:rPr>
        <w:t>Graz, Austria</w:t>
      </w:r>
    </w:p>
    <w:p w14:paraId="3B21B276" w14:textId="1E6DAF78" w:rsidR="002E020D" w:rsidRPr="003004BD" w:rsidRDefault="00F111A3" w:rsidP="004744E6">
      <w:pPr>
        <w:ind w:left="2410"/>
        <w:rPr>
          <w:rFonts w:ascii="Arial" w:hAnsi="Arial" w:cs="Arial"/>
          <w:sz w:val="20"/>
          <w:szCs w:val="20"/>
          <w:lang w:val="en-IE"/>
        </w:rPr>
      </w:pPr>
      <w:r w:rsidRPr="003004BD">
        <w:rPr>
          <w:rFonts w:ascii="Arial" w:hAnsi="Arial" w:cs="Arial"/>
          <w:sz w:val="20"/>
          <w:szCs w:val="20"/>
          <w:lang w:val="en-IE"/>
        </w:rPr>
        <w:t>SWIFT/BIC Code:</w:t>
      </w:r>
      <w:r w:rsidR="004744E6">
        <w:rPr>
          <w:rFonts w:ascii="Arial" w:hAnsi="Arial" w:cs="Arial"/>
          <w:sz w:val="20"/>
          <w:szCs w:val="20"/>
          <w:lang w:val="en-IE"/>
        </w:rPr>
        <w:t xml:space="preserve"> </w:t>
      </w:r>
      <w:r w:rsidR="003004BD" w:rsidRPr="003004BD">
        <w:rPr>
          <w:rFonts w:ascii="Arial" w:hAnsi="Arial" w:cs="Arial"/>
          <w:sz w:val="20"/>
          <w:szCs w:val="20"/>
          <w:lang w:val="en-IE"/>
        </w:rPr>
        <w:t>BKAUATWW</w:t>
      </w:r>
    </w:p>
    <w:p w14:paraId="3B7642AF" w14:textId="75CAB851" w:rsidR="002E020D" w:rsidRPr="003004BD" w:rsidRDefault="00F111A3" w:rsidP="004744E6">
      <w:pPr>
        <w:ind w:left="2410"/>
        <w:rPr>
          <w:rFonts w:ascii="Arial" w:hAnsi="Arial" w:cs="Arial"/>
          <w:sz w:val="20"/>
          <w:szCs w:val="20"/>
          <w:lang w:val="en-IE"/>
        </w:rPr>
      </w:pPr>
      <w:r w:rsidRPr="003004BD">
        <w:rPr>
          <w:rFonts w:ascii="Arial" w:hAnsi="Arial" w:cs="Arial"/>
          <w:sz w:val="20"/>
          <w:szCs w:val="20"/>
          <w:lang w:val="en-IE"/>
        </w:rPr>
        <w:t>IBAN number:</w:t>
      </w:r>
      <w:r w:rsidR="004744E6">
        <w:rPr>
          <w:rFonts w:ascii="Arial" w:hAnsi="Arial" w:cs="Arial"/>
          <w:sz w:val="20"/>
          <w:szCs w:val="20"/>
          <w:lang w:val="en-IE"/>
        </w:rPr>
        <w:t xml:space="preserve"> </w:t>
      </w:r>
      <w:r w:rsidR="003004BD" w:rsidRPr="003004BD">
        <w:rPr>
          <w:rFonts w:ascii="Arial" w:hAnsi="Arial" w:cs="Arial"/>
          <w:sz w:val="20"/>
          <w:szCs w:val="20"/>
          <w:lang w:val="en-IE"/>
        </w:rPr>
        <w:t>AT29 1200 0100 3885 3049</w:t>
      </w:r>
    </w:p>
    <w:p w14:paraId="780ABE94" w14:textId="19B2414F" w:rsidR="00F111A3" w:rsidRPr="00047A60" w:rsidRDefault="00F111A3" w:rsidP="004744E6">
      <w:pPr>
        <w:ind w:left="2410"/>
        <w:rPr>
          <w:rFonts w:ascii="Arial" w:hAnsi="Arial" w:cs="Arial"/>
          <w:sz w:val="20"/>
          <w:szCs w:val="20"/>
          <w:lang w:val="en-US"/>
        </w:rPr>
      </w:pPr>
      <w:r w:rsidRPr="00047A60">
        <w:rPr>
          <w:rFonts w:ascii="Arial" w:hAnsi="Arial" w:cs="Arial"/>
          <w:sz w:val="20"/>
          <w:szCs w:val="20"/>
          <w:lang w:val="en-US"/>
        </w:rPr>
        <w:t>Currency:</w:t>
      </w:r>
      <w:r w:rsidR="004744E6">
        <w:rPr>
          <w:rFonts w:ascii="Arial" w:hAnsi="Arial" w:cs="Arial"/>
          <w:sz w:val="20"/>
          <w:szCs w:val="20"/>
          <w:lang w:val="en-US"/>
        </w:rPr>
        <w:t xml:space="preserve"> </w:t>
      </w:r>
      <w:r w:rsidRPr="00047A60">
        <w:rPr>
          <w:rFonts w:ascii="Arial" w:hAnsi="Arial" w:cs="Arial"/>
          <w:sz w:val="20"/>
          <w:szCs w:val="20"/>
          <w:lang w:val="en-US"/>
        </w:rPr>
        <w:t>EUR</w:t>
      </w:r>
    </w:p>
    <w:p w14:paraId="4F3E2176" w14:textId="77777777" w:rsidR="00F111A3" w:rsidRPr="007415E9" w:rsidRDefault="00F111A3" w:rsidP="002E020D">
      <w:pPr>
        <w:ind w:left="2410" w:hanging="2410"/>
        <w:rPr>
          <w:rFonts w:ascii="Arial" w:hAnsi="Arial" w:cs="Arial"/>
          <w:sz w:val="20"/>
          <w:szCs w:val="20"/>
          <w:lang w:val="en-US"/>
        </w:rPr>
      </w:pPr>
    </w:p>
    <w:p w14:paraId="3221479A" w14:textId="391A7179" w:rsidR="00F111A3" w:rsidRDefault="00F111A3" w:rsidP="002E020D">
      <w:pPr>
        <w:ind w:left="2410" w:hanging="2410"/>
        <w:rPr>
          <w:rFonts w:ascii="Arial" w:hAnsi="Arial" w:cs="Arial"/>
          <w:bCs/>
          <w:sz w:val="20"/>
          <w:szCs w:val="20"/>
          <w:lang w:val="en-US"/>
        </w:rPr>
      </w:pPr>
      <w:r w:rsidRPr="00C37C81">
        <w:rPr>
          <w:rFonts w:ascii="Arial" w:hAnsi="Arial" w:cs="Arial"/>
          <w:bCs/>
          <w:sz w:val="20"/>
          <w:szCs w:val="20"/>
          <w:lang w:val="en-US"/>
        </w:rPr>
        <w:t>Council of Europe</w:t>
      </w:r>
    </w:p>
    <w:p w14:paraId="4377493D" w14:textId="77777777" w:rsidR="0080493B" w:rsidRPr="002E020D" w:rsidRDefault="0080493B" w:rsidP="002E020D">
      <w:pPr>
        <w:ind w:left="2410" w:hanging="2410"/>
        <w:rPr>
          <w:rFonts w:ascii="Arial" w:hAnsi="Arial" w:cs="Arial"/>
          <w:bCs/>
          <w:sz w:val="20"/>
          <w:szCs w:val="20"/>
          <w:lang w:val="en-US"/>
        </w:rPr>
      </w:pPr>
    </w:p>
    <w:p w14:paraId="41C49D5C" w14:textId="77777777" w:rsidR="00F111A3" w:rsidRPr="00C37C81" w:rsidRDefault="00F111A3" w:rsidP="002E020D">
      <w:pPr>
        <w:ind w:left="2410" w:hanging="2410"/>
        <w:rPr>
          <w:rFonts w:ascii="Arial" w:hAnsi="Arial" w:cs="Arial"/>
          <w:sz w:val="20"/>
          <w:szCs w:val="20"/>
          <w:lang w:val="en-US"/>
        </w:rPr>
      </w:pPr>
      <w:r w:rsidRPr="00C37C81">
        <w:rPr>
          <w:rFonts w:ascii="Arial" w:hAnsi="Arial" w:cs="Arial"/>
          <w:sz w:val="20"/>
          <w:szCs w:val="20"/>
          <w:lang w:val="en-US"/>
        </w:rPr>
        <w:t xml:space="preserve">Address: </w:t>
      </w:r>
      <w:r w:rsidRPr="00C37C81">
        <w:rPr>
          <w:rFonts w:ascii="Arial" w:hAnsi="Arial" w:cs="Arial"/>
          <w:sz w:val="20"/>
          <w:szCs w:val="20"/>
          <w:lang w:val="en-US"/>
        </w:rPr>
        <w:tab/>
        <w:t>F</w:t>
      </w:r>
      <w:r>
        <w:rPr>
          <w:rFonts w:ascii="Arial" w:hAnsi="Arial" w:cs="Arial"/>
          <w:sz w:val="20"/>
          <w:szCs w:val="20"/>
          <w:lang w:val="en-US"/>
        </w:rPr>
        <w:t>R</w:t>
      </w:r>
      <w:r w:rsidRPr="00C37C81">
        <w:rPr>
          <w:rFonts w:ascii="Arial" w:hAnsi="Arial" w:cs="Arial"/>
          <w:sz w:val="20"/>
          <w:szCs w:val="20"/>
          <w:lang w:val="en-US"/>
        </w:rPr>
        <w:t xml:space="preserve">-67075 </w:t>
      </w:r>
      <w:r w:rsidRPr="00F443BD">
        <w:rPr>
          <w:rFonts w:ascii="Arial" w:hAnsi="Arial" w:cs="Arial"/>
          <w:caps/>
          <w:sz w:val="20"/>
          <w:szCs w:val="20"/>
          <w:lang w:val="en-US"/>
        </w:rPr>
        <w:t>Strasbourg, Cedex, France</w:t>
      </w:r>
    </w:p>
    <w:p w14:paraId="2ED5B807" w14:textId="77777777" w:rsidR="00F111A3" w:rsidRPr="002D6917" w:rsidRDefault="00F111A3" w:rsidP="002E020D">
      <w:pPr>
        <w:rPr>
          <w:rFonts w:ascii="Arial" w:hAnsi="Arial" w:cs="Arial"/>
          <w:sz w:val="20"/>
          <w:szCs w:val="20"/>
          <w:lang w:val="fr-FR"/>
        </w:rPr>
      </w:pPr>
      <w:r w:rsidRPr="002D6917">
        <w:rPr>
          <w:rFonts w:ascii="Arial" w:hAnsi="Arial" w:cs="Arial"/>
          <w:sz w:val="20"/>
          <w:szCs w:val="20"/>
          <w:lang w:val="fr-FR"/>
        </w:rPr>
        <w:t>Bank details:</w:t>
      </w:r>
    </w:p>
    <w:p w14:paraId="5801A3B5" w14:textId="1383471C" w:rsidR="00F111A3" w:rsidRPr="002D6917" w:rsidRDefault="00F111A3" w:rsidP="002E020D">
      <w:pPr>
        <w:ind w:left="2410"/>
        <w:rPr>
          <w:rFonts w:ascii="Arial" w:hAnsi="Arial" w:cs="Arial"/>
          <w:sz w:val="20"/>
          <w:szCs w:val="20"/>
          <w:lang w:val="fr-FR"/>
        </w:rPr>
      </w:pPr>
      <w:r w:rsidRPr="002D6917">
        <w:rPr>
          <w:rFonts w:ascii="Arial" w:hAnsi="Arial" w:cs="Arial"/>
          <w:sz w:val="20"/>
          <w:szCs w:val="20"/>
          <w:lang w:val="fr-FR"/>
        </w:rPr>
        <w:t>SOCI</w:t>
      </w:r>
      <w:r w:rsidR="004744E6" w:rsidRPr="002D6917">
        <w:rPr>
          <w:rFonts w:ascii="Arial" w:hAnsi="Arial" w:cs="Arial"/>
          <w:sz w:val="20"/>
          <w:szCs w:val="20"/>
          <w:lang w:val="fr-FR"/>
        </w:rPr>
        <w:t>É</w:t>
      </w:r>
      <w:r w:rsidRPr="002D6917">
        <w:rPr>
          <w:rFonts w:ascii="Arial" w:hAnsi="Arial" w:cs="Arial"/>
          <w:sz w:val="20"/>
          <w:szCs w:val="20"/>
          <w:lang w:val="fr-FR"/>
        </w:rPr>
        <w:t>T</w:t>
      </w:r>
      <w:r w:rsidR="004744E6" w:rsidRPr="002D6917">
        <w:rPr>
          <w:rFonts w:ascii="Arial" w:hAnsi="Arial" w:cs="Arial"/>
          <w:sz w:val="20"/>
          <w:szCs w:val="20"/>
          <w:lang w:val="fr-FR"/>
        </w:rPr>
        <w:t>É</w:t>
      </w:r>
      <w:r w:rsidRPr="002D6917">
        <w:rPr>
          <w:rFonts w:ascii="Arial" w:hAnsi="Arial" w:cs="Arial"/>
          <w:sz w:val="20"/>
          <w:szCs w:val="20"/>
          <w:lang w:val="fr-FR"/>
        </w:rPr>
        <w:t xml:space="preserve"> G</w:t>
      </w:r>
      <w:r w:rsidR="004744E6" w:rsidRPr="002D6917">
        <w:rPr>
          <w:rFonts w:ascii="Arial" w:hAnsi="Arial" w:cs="Arial"/>
          <w:sz w:val="20"/>
          <w:szCs w:val="20"/>
          <w:lang w:val="fr-FR"/>
        </w:rPr>
        <w:t>É</w:t>
      </w:r>
      <w:r w:rsidRPr="002D6917">
        <w:rPr>
          <w:rFonts w:ascii="Arial" w:hAnsi="Arial" w:cs="Arial"/>
          <w:sz w:val="20"/>
          <w:szCs w:val="20"/>
          <w:lang w:val="fr-FR"/>
        </w:rPr>
        <w:t>N</w:t>
      </w:r>
      <w:r w:rsidR="004744E6" w:rsidRPr="002D6917">
        <w:rPr>
          <w:rFonts w:ascii="Arial" w:hAnsi="Arial" w:cs="Arial"/>
          <w:sz w:val="20"/>
          <w:szCs w:val="20"/>
          <w:lang w:val="fr-FR"/>
        </w:rPr>
        <w:t>É</w:t>
      </w:r>
      <w:r w:rsidRPr="002D6917">
        <w:rPr>
          <w:rFonts w:ascii="Arial" w:hAnsi="Arial" w:cs="Arial"/>
          <w:sz w:val="20"/>
          <w:szCs w:val="20"/>
          <w:lang w:val="fr-FR"/>
        </w:rPr>
        <w:t>RALE STRASBOURG</w:t>
      </w:r>
    </w:p>
    <w:p w14:paraId="51F23550" w14:textId="77777777" w:rsidR="00F111A3" w:rsidRPr="002D6917" w:rsidRDefault="00F111A3" w:rsidP="002E020D">
      <w:pPr>
        <w:ind w:left="2410"/>
        <w:rPr>
          <w:rFonts w:ascii="Arial" w:hAnsi="Arial" w:cs="Arial"/>
          <w:sz w:val="20"/>
          <w:szCs w:val="20"/>
          <w:lang w:val="fr-FR"/>
        </w:rPr>
      </w:pPr>
      <w:r w:rsidRPr="002D6917">
        <w:rPr>
          <w:rFonts w:ascii="Arial" w:hAnsi="Arial" w:cs="Arial"/>
          <w:sz w:val="20"/>
          <w:szCs w:val="20"/>
          <w:lang w:val="fr-FR"/>
        </w:rPr>
        <w:t>Code IBAN: FR76 30003 02360 001500 1718672</w:t>
      </w:r>
    </w:p>
    <w:p w14:paraId="385AF9CC" w14:textId="33008ABC" w:rsidR="0080493B" w:rsidRPr="002D6917" w:rsidRDefault="00F111A3" w:rsidP="004744E6">
      <w:pPr>
        <w:ind w:left="2410"/>
        <w:rPr>
          <w:rFonts w:ascii="Arial" w:hAnsi="Arial" w:cs="Arial"/>
          <w:sz w:val="20"/>
          <w:szCs w:val="20"/>
          <w:lang w:val="en-US"/>
        </w:rPr>
      </w:pPr>
      <w:r w:rsidRPr="002D6917">
        <w:rPr>
          <w:rFonts w:ascii="Arial" w:hAnsi="Arial" w:cs="Arial"/>
          <w:sz w:val="20"/>
          <w:szCs w:val="20"/>
          <w:lang w:val="en-US"/>
        </w:rPr>
        <w:t>SWIFT Code: SOGEFRPP</w:t>
      </w:r>
    </w:p>
    <w:p w14:paraId="22EEAB58" w14:textId="5F7E55A3" w:rsidR="00F111A3" w:rsidRPr="004744E6" w:rsidRDefault="00F111A3" w:rsidP="004744E6">
      <w:pPr>
        <w:spacing w:before="100" w:beforeAutospacing="1" w:after="100" w:afterAutospacing="1"/>
        <w:jc w:val="both"/>
        <w:rPr>
          <w:rFonts w:ascii="Arial" w:hAnsi="Arial" w:cs="Arial"/>
          <w:b/>
          <w:sz w:val="20"/>
          <w:szCs w:val="20"/>
          <w:lang w:val="en-US"/>
        </w:rPr>
      </w:pPr>
      <w:r w:rsidRPr="004744E6">
        <w:rPr>
          <w:rFonts w:ascii="Arial" w:hAnsi="Arial" w:cs="Arial"/>
          <w:b/>
          <w:sz w:val="20"/>
          <w:szCs w:val="20"/>
          <w:lang w:val="en-US"/>
        </w:rPr>
        <w:t>Article 14 – Date, place and signatures of the parties</w:t>
      </w:r>
    </w:p>
    <w:p w14:paraId="06BD08D5" w14:textId="6AF03208" w:rsidR="00F111A3" w:rsidRDefault="00F111A3" w:rsidP="00F111A3">
      <w:pPr>
        <w:rPr>
          <w:rFonts w:ascii="Arial" w:hAnsi="Arial" w:cs="Arial"/>
          <w:sz w:val="20"/>
          <w:szCs w:val="20"/>
          <w:lang w:val="en-US"/>
        </w:rPr>
      </w:pPr>
      <w:r w:rsidRPr="00C37C81">
        <w:rPr>
          <w:rFonts w:ascii="Arial" w:hAnsi="Arial" w:cs="Arial"/>
          <w:sz w:val="20"/>
          <w:szCs w:val="20"/>
          <w:lang w:val="en-US"/>
        </w:rPr>
        <w:t>Done in two copies, in Graz</w:t>
      </w:r>
      <w:r w:rsidRPr="00C37C81">
        <w:rPr>
          <w:rFonts w:ascii="Arial" w:hAnsi="Arial" w:cs="Arial"/>
          <w:i/>
          <w:sz w:val="20"/>
          <w:szCs w:val="20"/>
          <w:lang w:val="en-US"/>
        </w:rPr>
        <w:t xml:space="preserve"> </w:t>
      </w:r>
      <w:r w:rsidRPr="00C37C81">
        <w:rPr>
          <w:rFonts w:ascii="Arial" w:hAnsi="Arial" w:cs="Arial"/>
          <w:sz w:val="20"/>
          <w:szCs w:val="20"/>
          <w:lang w:val="en-US"/>
        </w:rPr>
        <w:t xml:space="preserve">this date </w:t>
      </w:r>
      <w:r w:rsidRPr="007E32FE">
        <w:rPr>
          <w:rFonts w:ascii="Arial" w:hAnsi="Arial" w:cs="Arial"/>
          <w:sz w:val="20"/>
          <w:szCs w:val="20"/>
          <w:lang w:val="en-US"/>
        </w:rPr>
        <w:t>of</w:t>
      </w:r>
      <w:r>
        <w:rPr>
          <w:rFonts w:ascii="Arial" w:hAnsi="Arial" w:cs="Arial"/>
          <w:sz w:val="20"/>
          <w:szCs w:val="20"/>
          <w:lang w:val="en-US"/>
        </w:rPr>
        <w:t xml:space="preserve"> …</w:t>
      </w:r>
      <w:r w:rsidR="00B21605">
        <w:rPr>
          <w:rFonts w:ascii="Arial" w:hAnsi="Arial" w:cs="Arial"/>
          <w:sz w:val="20"/>
          <w:szCs w:val="20"/>
          <w:lang w:val="en-US"/>
        </w:rPr>
        <w:t>May 21</w:t>
      </w:r>
      <w:r w:rsidR="00B21605" w:rsidRPr="00B21605">
        <w:rPr>
          <w:rFonts w:ascii="Arial" w:hAnsi="Arial" w:cs="Arial"/>
          <w:sz w:val="20"/>
          <w:szCs w:val="20"/>
          <w:vertAlign w:val="superscript"/>
          <w:lang w:val="en-US"/>
        </w:rPr>
        <w:t>st</w:t>
      </w:r>
      <w:r w:rsidR="00B21605">
        <w:rPr>
          <w:rFonts w:ascii="Arial" w:hAnsi="Arial" w:cs="Arial"/>
          <w:sz w:val="20"/>
          <w:szCs w:val="20"/>
          <w:lang w:val="en-US"/>
        </w:rPr>
        <w:t xml:space="preserve"> </w:t>
      </w:r>
      <w:r>
        <w:rPr>
          <w:rFonts w:ascii="Arial" w:hAnsi="Arial" w:cs="Arial"/>
          <w:sz w:val="20"/>
          <w:szCs w:val="20"/>
          <w:lang w:val="en-US"/>
        </w:rPr>
        <w:t>2024.</w:t>
      </w:r>
    </w:p>
    <w:p w14:paraId="1D0890D3" w14:textId="77777777" w:rsidR="00F111A3" w:rsidRDefault="00F111A3" w:rsidP="00F111A3">
      <w:pPr>
        <w:pStyle w:val="Footer"/>
        <w:rPr>
          <w:rFonts w:ascii="Arial" w:hAnsi="Arial" w:cs="Arial"/>
          <w:sz w:val="20"/>
          <w:szCs w:val="20"/>
          <w:lang w:val="en-US"/>
        </w:rPr>
      </w:pPr>
    </w:p>
    <w:tbl>
      <w:tblPr>
        <w:tblW w:w="9946" w:type="dxa"/>
        <w:tblLook w:val="01E0" w:firstRow="1" w:lastRow="1" w:firstColumn="1" w:lastColumn="1" w:noHBand="0" w:noVBand="0"/>
      </w:tblPr>
      <w:tblGrid>
        <w:gridCol w:w="4958"/>
        <w:gridCol w:w="347"/>
        <w:gridCol w:w="4641"/>
      </w:tblGrid>
      <w:tr w:rsidR="00F111A3" w:rsidRPr="00B21605" w14:paraId="05022850" w14:textId="77777777" w:rsidTr="00C15302">
        <w:trPr>
          <w:cantSplit/>
          <w:trHeight w:val="432"/>
        </w:trPr>
        <w:tc>
          <w:tcPr>
            <w:tcW w:w="4958" w:type="dxa"/>
          </w:tcPr>
          <w:p w14:paraId="6CA8A007" w14:textId="77777777" w:rsidR="00F111A3" w:rsidRPr="00FD76D3" w:rsidRDefault="00F111A3" w:rsidP="003679A7">
            <w:pPr>
              <w:pStyle w:val="Footer"/>
              <w:rPr>
                <w:rFonts w:ascii="Arial" w:hAnsi="Arial" w:cs="Arial"/>
                <w:sz w:val="20"/>
                <w:szCs w:val="20"/>
                <w:lang w:val="en-US"/>
              </w:rPr>
            </w:pPr>
            <w:r w:rsidRPr="00FD76D3">
              <w:rPr>
                <w:rFonts w:ascii="Arial" w:hAnsi="Arial" w:cs="Arial"/>
                <w:sz w:val="20"/>
                <w:szCs w:val="20"/>
                <w:lang w:val="en-US"/>
              </w:rPr>
              <w:t xml:space="preserve">On behalf of the Council </w:t>
            </w:r>
          </w:p>
        </w:tc>
        <w:tc>
          <w:tcPr>
            <w:tcW w:w="347" w:type="dxa"/>
            <w:vMerge w:val="restart"/>
          </w:tcPr>
          <w:p w14:paraId="1C102149" w14:textId="77777777" w:rsidR="00F111A3" w:rsidRPr="00FD76D3" w:rsidRDefault="00F111A3" w:rsidP="003679A7">
            <w:pPr>
              <w:pStyle w:val="Footer"/>
              <w:rPr>
                <w:rFonts w:ascii="Arial" w:hAnsi="Arial" w:cs="Arial"/>
                <w:sz w:val="20"/>
                <w:szCs w:val="20"/>
                <w:lang w:val="en-US"/>
              </w:rPr>
            </w:pPr>
          </w:p>
        </w:tc>
        <w:tc>
          <w:tcPr>
            <w:tcW w:w="4641" w:type="dxa"/>
          </w:tcPr>
          <w:p w14:paraId="31D9A0FF" w14:textId="77777777" w:rsidR="00F111A3" w:rsidRPr="00FD76D3" w:rsidRDefault="00F111A3" w:rsidP="003679A7">
            <w:pPr>
              <w:pStyle w:val="Footer"/>
              <w:tabs>
                <w:tab w:val="left" w:pos="3702"/>
              </w:tabs>
              <w:rPr>
                <w:rFonts w:ascii="Arial" w:hAnsi="Arial" w:cs="Arial"/>
                <w:sz w:val="20"/>
                <w:szCs w:val="20"/>
                <w:lang w:val="en-US"/>
              </w:rPr>
            </w:pPr>
            <w:r w:rsidRPr="00FD76D3">
              <w:rPr>
                <w:rFonts w:ascii="Arial" w:hAnsi="Arial" w:cs="Arial"/>
                <w:sz w:val="20"/>
                <w:szCs w:val="20"/>
                <w:lang w:val="en-US"/>
              </w:rPr>
              <w:t>On behalf of the Consultant</w:t>
            </w:r>
          </w:p>
        </w:tc>
      </w:tr>
      <w:tr w:rsidR="00F111A3" w:rsidRPr="00FD76D3" w14:paraId="3BB9039C" w14:textId="77777777" w:rsidTr="00C15302">
        <w:trPr>
          <w:cantSplit/>
          <w:trHeight w:val="1876"/>
        </w:trPr>
        <w:tc>
          <w:tcPr>
            <w:tcW w:w="4958" w:type="dxa"/>
          </w:tcPr>
          <w:p w14:paraId="02634528" w14:textId="468007AC" w:rsidR="00F111A3" w:rsidRPr="00FD76D3" w:rsidRDefault="00F111A3" w:rsidP="003679A7">
            <w:pPr>
              <w:pStyle w:val="Footer"/>
              <w:rPr>
                <w:rFonts w:ascii="Arial" w:hAnsi="Arial" w:cs="Arial"/>
                <w:sz w:val="20"/>
                <w:szCs w:val="20"/>
                <w:lang w:val="en-US"/>
              </w:rPr>
            </w:pPr>
            <w:r>
              <w:rPr>
                <w:noProof/>
              </w:rPr>
              <w:drawing>
                <wp:inline distT="0" distB="0" distL="0" distR="0" wp14:anchorId="17CF4C7A" wp14:editId="65CFBD57">
                  <wp:extent cx="2477419" cy="711200"/>
                  <wp:effectExtent l="0" t="0" r="0" b="0"/>
                  <wp:docPr id="2061312797" name="Picture 1" descr="A black background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12797" name="Picture 1" descr="A black background with letter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4388" cy="713201"/>
                          </a:xfrm>
                          <a:prstGeom prst="rect">
                            <a:avLst/>
                          </a:prstGeom>
                          <a:noFill/>
                          <a:ln>
                            <a:noFill/>
                          </a:ln>
                        </pic:spPr>
                      </pic:pic>
                    </a:graphicData>
                  </a:graphic>
                </wp:inline>
              </w:drawing>
            </w:r>
          </w:p>
          <w:p w14:paraId="3560D105" w14:textId="77777777" w:rsidR="00F111A3" w:rsidRPr="00FD76D3" w:rsidRDefault="00F111A3" w:rsidP="003679A7">
            <w:pPr>
              <w:pStyle w:val="Footer"/>
              <w:rPr>
                <w:rFonts w:ascii="Arial" w:hAnsi="Arial" w:cs="Arial"/>
                <w:sz w:val="20"/>
                <w:szCs w:val="20"/>
                <w:lang w:val="en-US"/>
              </w:rPr>
            </w:pPr>
          </w:p>
        </w:tc>
        <w:tc>
          <w:tcPr>
            <w:tcW w:w="347" w:type="dxa"/>
            <w:vMerge/>
          </w:tcPr>
          <w:p w14:paraId="5E3F7D37" w14:textId="77777777" w:rsidR="00F111A3" w:rsidRPr="00FD76D3" w:rsidRDefault="00F111A3" w:rsidP="003679A7">
            <w:pPr>
              <w:pStyle w:val="Footer"/>
              <w:rPr>
                <w:rFonts w:ascii="Arial" w:hAnsi="Arial" w:cs="Arial"/>
                <w:sz w:val="20"/>
                <w:szCs w:val="20"/>
                <w:lang w:val="en-US"/>
              </w:rPr>
            </w:pPr>
          </w:p>
        </w:tc>
        <w:tc>
          <w:tcPr>
            <w:tcW w:w="4641" w:type="dxa"/>
          </w:tcPr>
          <w:p w14:paraId="42363DFC" w14:textId="77777777" w:rsidR="00F111A3" w:rsidRDefault="0080493B" w:rsidP="003679A7">
            <w:pPr>
              <w:pStyle w:val="Footer"/>
              <w:rPr>
                <w:rFonts w:ascii="Arial" w:hAnsi="Arial" w:cs="Arial"/>
                <w:sz w:val="20"/>
                <w:szCs w:val="20"/>
                <w:lang w:val="en-US"/>
              </w:rPr>
            </w:pPr>
            <w:r>
              <w:rPr>
                <w:rFonts w:ascii="Arial" w:hAnsi="Arial" w:cs="Arial"/>
                <w:sz w:val="20"/>
                <w:szCs w:val="20"/>
                <w:lang w:val="en-US"/>
              </w:rPr>
              <w:t>Date:</w:t>
            </w:r>
            <w:r w:rsidR="00B21605">
              <w:rPr>
                <w:rFonts w:ascii="Arial" w:hAnsi="Arial" w:cs="Arial"/>
                <w:sz w:val="20"/>
                <w:szCs w:val="20"/>
                <w:lang w:val="en-US"/>
              </w:rPr>
              <w:t xml:space="preserve"> May 21</w:t>
            </w:r>
            <w:r w:rsidR="00B21605" w:rsidRPr="00B21605">
              <w:rPr>
                <w:rFonts w:ascii="Arial" w:hAnsi="Arial" w:cs="Arial"/>
                <w:sz w:val="20"/>
                <w:szCs w:val="20"/>
                <w:vertAlign w:val="superscript"/>
                <w:lang w:val="en-US"/>
              </w:rPr>
              <w:t>st</w:t>
            </w:r>
            <w:r w:rsidR="00B21605">
              <w:rPr>
                <w:rFonts w:ascii="Arial" w:hAnsi="Arial" w:cs="Arial"/>
                <w:sz w:val="20"/>
                <w:szCs w:val="20"/>
                <w:lang w:val="en-US"/>
              </w:rPr>
              <w:t xml:space="preserve"> 2024</w:t>
            </w:r>
          </w:p>
          <w:p w14:paraId="49F79FC4" w14:textId="0935239C" w:rsidR="00B21605" w:rsidRPr="00FD76D3" w:rsidRDefault="00B21605" w:rsidP="003679A7">
            <w:pPr>
              <w:pStyle w:val="Footer"/>
              <w:rPr>
                <w:rFonts w:ascii="Arial" w:hAnsi="Arial" w:cs="Arial"/>
                <w:sz w:val="20"/>
                <w:szCs w:val="20"/>
                <w:lang w:val="en-US"/>
              </w:rPr>
            </w:pPr>
            <w:r>
              <w:rPr>
                <w:rFonts w:ascii="Arial" w:hAnsi="Arial" w:cs="Arial"/>
                <w:noProof/>
                <w:sz w:val="20"/>
                <w:szCs w:val="20"/>
                <w:lang w:val="en-US"/>
                <w14:ligatures w14:val="standardContextual"/>
              </w:rPr>
              <w:drawing>
                <wp:inline distT="0" distB="0" distL="0" distR="0" wp14:anchorId="56A3BB69" wp14:editId="589A9BE2">
                  <wp:extent cx="2587460" cy="753861"/>
                  <wp:effectExtent l="0" t="0" r="3810" b="8255"/>
                  <wp:docPr id="962340959" name="Picture 1" descr="A close-up of a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40959" name="Picture 1" descr="A close-up of a purpl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5491" cy="759114"/>
                          </a:xfrm>
                          <a:prstGeom prst="rect">
                            <a:avLst/>
                          </a:prstGeom>
                        </pic:spPr>
                      </pic:pic>
                    </a:graphicData>
                  </a:graphic>
                </wp:inline>
              </w:drawing>
            </w:r>
          </w:p>
        </w:tc>
      </w:tr>
      <w:tr w:rsidR="00F111A3" w:rsidRPr="00FD76D3" w14:paraId="59A1F9E4" w14:textId="77777777" w:rsidTr="00C15302">
        <w:trPr>
          <w:cantSplit/>
          <w:trHeight w:val="1678"/>
        </w:trPr>
        <w:tc>
          <w:tcPr>
            <w:tcW w:w="4958" w:type="dxa"/>
          </w:tcPr>
          <w:p w14:paraId="43CC569B" w14:textId="3351AAF2" w:rsidR="00F111A3" w:rsidRPr="00FD76D3" w:rsidRDefault="0080493B" w:rsidP="003679A7">
            <w:pPr>
              <w:pStyle w:val="Footer"/>
              <w:rPr>
                <w:rFonts w:ascii="Arial" w:hAnsi="Arial" w:cs="Arial"/>
                <w:sz w:val="20"/>
                <w:szCs w:val="20"/>
                <w:lang w:val="en-US"/>
              </w:rPr>
            </w:pPr>
            <w:r>
              <w:rPr>
                <w:rFonts w:ascii="Arial" w:hAnsi="Arial" w:cs="Arial"/>
                <w:sz w:val="20"/>
                <w:szCs w:val="20"/>
                <w:lang w:val="en-US"/>
              </w:rPr>
              <w:t>S</w:t>
            </w:r>
            <w:r w:rsidR="00F111A3" w:rsidRPr="00FD76D3">
              <w:rPr>
                <w:rFonts w:ascii="Arial" w:hAnsi="Arial" w:cs="Arial"/>
                <w:sz w:val="20"/>
                <w:szCs w:val="20"/>
                <w:lang w:val="en-US"/>
              </w:rPr>
              <w:t>arah BRESLIN</w:t>
            </w:r>
          </w:p>
          <w:p w14:paraId="11235779" w14:textId="77777777" w:rsidR="00F111A3" w:rsidRPr="00FD76D3" w:rsidRDefault="00F111A3" w:rsidP="003679A7">
            <w:pPr>
              <w:pStyle w:val="Footer"/>
              <w:rPr>
                <w:rFonts w:ascii="Arial" w:hAnsi="Arial" w:cs="Arial"/>
                <w:sz w:val="20"/>
                <w:szCs w:val="20"/>
                <w:lang w:val="en-US"/>
              </w:rPr>
            </w:pPr>
            <w:r w:rsidRPr="00FD76D3">
              <w:rPr>
                <w:rFonts w:ascii="Arial" w:hAnsi="Arial" w:cs="Arial"/>
                <w:sz w:val="20"/>
                <w:szCs w:val="20"/>
                <w:lang w:val="en-US"/>
              </w:rPr>
              <w:t>Executive Director</w:t>
            </w:r>
          </w:p>
          <w:p w14:paraId="13DF644C" w14:textId="77777777" w:rsidR="00F111A3" w:rsidRDefault="00F111A3" w:rsidP="003679A7">
            <w:pPr>
              <w:pStyle w:val="Footer"/>
              <w:rPr>
                <w:rFonts w:ascii="Arial" w:hAnsi="Arial" w:cs="Arial"/>
                <w:sz w:val="20"/>
                <w:szCs w:val="20"/>
                <w:lang w:val="en-US"/>
              </w:rPr>
            </w:pPr>
            <w:r w:rsidRPr="00FD76D3">
              <w:rPr>
                <w:rFonts w:ascii="Arial" w:hAnsi="Arial" w:cs="Arial"/>
                <w:sz w:val="20"/>
                <w:szCs w:val="20"/>
                <w:lang w:val="en-US"/>
              </w:rPr>
              <w:t>European Centre for Modern Languages</w:t>
            </w:r>
          </w:p>
          <w:p w14:paraId="129364FF" w14:textId="6E78F2B5" w:rsidR="00F111A3" w:rsidRPr="002E020D" w:rsidRDefault="00F111A3" w:rsidP="002E020D">
            <w:pPr>
              <w:rPr>
                <w:rFonts w:ascii="Arial" w:hAnsi="Arial" w:cs="Arial"/>
                <w:b/>
                <w:bCs/>
                <w:i/>
                <w:iCs/>
                <w:sz w:val="20"/>
                <w:szCs w:val="20"/>
                <w:lang w:val="en-GB"/>
              </w:rPr>
            </w:pPr>
            <w:r w:rsidRPr="00C16162">
              <w:rPr>
                <w:rFonts w:ascii="Arial" w:hAnsi="Arial" w:cs="Arial"/>
                <w:sz w:val="20"/>
                <w:szCs w:val="20"/>
                <w:lang w:val="en-GB"/>
              </w:rPr>
              <w:t>Head of Language Policy, Council of Europe</w:t>
            </w:r>
          </w:p>
        </w:tc>
        <w:tc>
          <w:tcPr>
            <w:tcW w:w="347" w:type="dxa"/>
            <w:vMerge/>
          </w:tcPr>
          <w:p w14:paraId="3B96586A" w14:textId="77777777" w:rsidR="00F111A3" w:rsidRPr="00FD76D3" w:rsidRDefault="00F111A3" w:rsidP="003679A7">
            <w:pPr>
              <w:pStyle w:val="Footer"/>
              <w:rPr>
                <w:rFonts w:ascii="Arial" w:hAnsi="Arial" w:cs="Arial"/>
                <w:sz w:val="20"/>
                <w:szCs w:val="20"/>
                <w:lang w:val="en-US"/>
              </w:rPr>
            </w:pPr>
          </w:p>
        </w:tc>
        <w:tc>
          <w:tcPr>
            <w:tcW w:w="4641" w:type="dxa"/>
          </w:tcPr>
          <w:p w14:paraId="742C1156" w14:textId="72000BDC" w:rsidR="0080493B" w:rsidRPr="002E020D" w:rsidRDefault="00FC5BC3" w:rsidP="002E020D">
            <w:pPr>
              <w:ind w:right="359"/>
              <w:rPr>
                <w:rFonts w:ascii="Arial" w:hAnsi="Arial" w:cs="Arial"/>
                <w:sz w:val="20"/>
                <w:szCs w:val="20"/>
                <w:lang w:val="en-GB"/>
              </w:rPr>
            </w:pPr>
            <w:r>
              <w:rPr>
                <w:rFonts w:ascii="Arial" w:hAnsi="Arial" w:cs="Arial"/>
                <w:sz w:val="20"/>
                <w:szCs w:val="20"/>
                <w:lang w:val="en-US"/>
              </w:rPr>
              <w:t>Elisabeth P</w:t>
            </w:r>
            <w:r w:rsidRPr="00FC5BC3">
              <w:rPr>
                <w:rFonts w:ascii="Arial" w:hAnsi="Arial" w:cs="Arial"/>
                <w:sz w:val="20"/>
                <w:szCs w:val="20"/>
                <w:lang w:val="en-IE"/>
              </w:rPr>
              <w:t>Ö</w:t>
            </w:r>
            <w:r>
              <w:rPr>
                <w:rFonts w:ascii="Arial" w:hAnsi="Arial" w:cs="Arial"/>
                <w:sz w:val="20"/>
                <w:szCs w:val="20"/>
                <w:lang w:val="en-US"/>
              </w:rPr>
              <w:t>LZLEITNER</w:t>
            </w:r>
          </w:p>
        </w:tc>
      </w:tr>
    </w:tbl>
    <w:p w14:paraId="3C3530C0" w14:textId="77777777" w:rsidR="004744E6" w:rsidRDefault="004744E6" w:rsidP="004744E6">
      <w:pPr>
        <w:rPr>
          <w:rFonts w:ascii="Arial" w:hAnsi="Arial" w:cs="Arial"/>
          <w:sz w:val="20"/>
          <w:szCs w:val="20"/>
          <w:lang w:val="en-US"/>
        </w:rPr>
      </w:pPr>
    </w:p>
    <w:p w14:paraId="5F9C0AA4" w14:textId="77777777" w:rsidR="004744E6" w:rsidRDefault="004744E6" w:rsidP="004744E6">
      <w:pPr>
        <w:tabs>
          <w:tab w:val="left" w:pos="1080"/>
          <w:tab w:val="left" w:pos="1800"/>
          <w:tab w:val="left" w:pos="2160"/>
          <w:tab w:val="right" w:pos="10440"/>
        </w:tabs>
        <w:ind w:left="900" w:right="172" w:hanging="900"/>
        <w:jc w:val="both"/>
        <w:rPr>
          <w:rFonts w:ascii="Arial" w:hAnsi="Arial" w:cs="Arial"/>
          <w:sz w:val="20"/>
          <w:szCs w:val="20"/>
          <w:lang w:val="en-US"/>
        </w:rPr>
      </w:pPr>
      <w:r>
        <w:rPr>
          <w:rFonts w:ascii="Arial" w:hAnsi="Arial" w:cs="Arial"/>
          <w:sz w:val="20"/>
          <w:szCs w:val="20"/>
          <w:lang w:val="en-US"/>
        </w:rPr>
        <w:t>Enclosed document:</w:t>
      </w:r>
    </w:p>
    <w:p w14:paraId="00512E11" w14:textId="77777777" w:rsidR="004744E6" w:rsidRDefault="004744E6" w:rsidP="004744E6">
      <w:pPr>
        <w:tabs>
          <w:tab w:val="left" w:pos="1080"/>
          <w:tab w:val="left" w:pos="1800"/>
          <w:tab w:val="left" w:pos="2160"/>
          <w:tab w:val="right" w:pos="10440"/>
        </w:tabs>
        <w:ind w:left="900" w:right="172" w:hanging="900"/>
        <w:jc w:val="both"/>
        <w:rPr>
          <w:rFonts w:ascii="Arial" w:hAnsi="Arial" w:cs="Arial"/>
          <w:sz w:val="20"/>
          <w:szCs w:val="20"/>
          <w:lang w:val="en-US"/>
        </w:rPr>
      </w:pPr>
      <w:r>
        <w:rPr>
          <w:rFonts w:ascii="Arial" w:hAnsi="Arial" w:cs="Arial"/>
          <w:sz w:val="20"/>
          <w:szCs w:val="20"/>
          <w:lang w:val="en-US"/>
        </w:rPr>
        <w:t>Model invoice</w:t>
      </w:r>
    </w:p>
    <w:p w14:paraId="35FC7E2A" w14:textId="77777777" w:rsidR="00F111A3" w:rsidRPr="00C37C81" w:rsidRDefault="00F111A3" w:rsidP="00F111A3">
      <w:pPr>
        <w:jc w:val="center"/>
        <w:rPr>
          <w:rFonts w:ascii="Arial" w:hAnsi="Arial" w:cs="Arial"/>
          <w:sz w:val="20"/>
          <w:szCs w:val="20"/>
          <w:lang w:val="en-US"/>
        </w:rPr>
        <w:sectPr w:rsidR="00F111A3" w:rsidRPr="00C37C81" w:rsidSect="00F111A3">
          <w:headerReference w:type="first" r:id="rId19"/>
          <w:pgSz w:w="11906" w:h="16838" w:code="9"/>
          <w:pgMar w:top="1134" w:right="964" w:bottom="1134" w:left="1361" w:header="794" w:footer="567" w:gutter="0"/>
          <w:cols w:space="708"/>
          <w:titlePg/>
          <w:docGrid w:linePitch="360"/>
        </w:sectPr>
      </w:pPr>
    </w:p>
    <w:p w14:paraId="3280DF09" w14:textId="77777777" w:rsidR="00F111A3" w:rsidRPr="003B7FF4" w:rsidRDefault="00F111A3" w:rsidP="00F111A3">
      <w:pPr>
        <w:jc w:val="center"/>
        <w:rPr>
          <w:rFonts w:ascii="Arial" w:hAnsi="Arial" w:cs="Arial"/>
          <w:b/>
          <w:sz w:val="20"/>
          <w:szCs w:val="20"/>
          <w:lang w:val="en-US"/>
        </w:rPr>
      </w:pPr>
      <w:r w:rsidRPr="003B7FF4">
        <w:rPr>
          <w:rFonts w:ascii="Arial" w:hAnsi="Arial" w:cs="Arial"/>
          <w:b/>
          <w:sz w:val="20"/>
          <w:szCs w:val="20"/>
          <w:lang w:val="en-US"/>
        </w:rPr>
        <w:lastRenderedPageBreak/>
        <w:t>INVOICE</w:t>
      </w:r>
    </w:p>
    <w:p w14:paraId="14F92494" w14:textId="77777777" w:rsidR="00F111A3" w:rsidRPr="003B7FF4" w:rsidRDefault="00F111A3" w:rsidP="00F111A3">
      <w:pPr>
        <w:jc w:val="center"/>
        <w:rPr>
          <w:rFonts w:ascii="Arial" w:hAnsi="Arial" w:cs="Arial"/>
          <w:b/>
          <w:sz w:val="20"/>
          <w:szCs w:val="20"/>
          <w:lang w:val="en-US"/>
        </w:rPr>
      </w:pPr>
    </w:p>
    <w:p w14:paraId="34FD001B" w14:textId="77777777" w:rsidR="00F111A3" w:rsidRPr="003B7FF4" w:rsidRDefault="00F111A3" w:rsidP="00F111A3">
      <w:pPr>
        <w:jc w:val="center"/>
        <w:rPr>
          <w:rFonts w:ascii="Arial" w:hAnsi="Arial" w:cs="Arial"/>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19"/>
        <w:gridCol w:w="2520"/>
        <w:gridCol w:w="2448"/>
        <w:gridCol w:w="381"/>
      </w:tblGrid>
      <w:tr w:rsidR="00F111A3" w:rsidRPr="00C15302" w14:paraId="67C031B2" w14:textId="77777777" w:rsidTr="003679A7">
        <w:tc>
          <w:tcPr>
            <w:tcW w:w="3369" w:type="dxa"/>
            <w:tcBorders>
              <w:top w:val="nil"/>
              <w:left w:val="nil"/>
              <w:bottom w:val="nil"/>
              <w:right w:val="nil"/>
            </w:tcBorders>
          </w:tcPr>
          <w:p w14:paraId="68F9EA71"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NAME:</w:t>
            </w:r>
          </w:p>
          <w:p w14:paraId="56A3DAB3" w14:textId="77777777" w:rsidR="00F111A3" w:rsidRPr="003B7FF4" w:rsidRDefault="00F111A3" w:rsidP="003679A7">
            <w:pPr>
              <w:rPr>
                <w:rFonts w:ascii="Arial" w:hAnsi="Arial" w:cs="Arial"/>
                <w:sz w:val="20"/>
                <w:szCs w:val="20"/>
                <w:lang w:val="en-US"/>
              </w:rPr>
            </w:pPr>
          </w:p>
        </w:tc>
        <w:tc>
          <w:tcPr>
            <w:tcW w:w="5868" w:type="dxa"/>
            <w:gridSpan w:val="4"/>
            <w:tcBorders>
              <w:top w:val="nil"/>
              <w:left w:val="nil"/>
              <w:bottom w:val="nil"/>
              <w:right w:val="nil"/>
            </w:tcBorders>
          </w:tcPr>
          <w:p w14:paraId="015E74D3" w14:textId="55CA7D01" w:rsidR="00F111A3" w:rsidRPr="004744E6" w:rsidRDefault="00FC5BC3" w:rsidP="004744E6">
            <w:pPr>
              <w:ind w:left="33"/>
              <w:rPr>
                <w:rFonts w:ascii="Arial" w:hAnsi="Arial" w:cs="Arial"/>
                <w:sz w:val="20"/>
                <w:szCs w:val="20"/>
                <w:lang w:val="en-GB"/>
              </w:rPr>
            </w:pPr>
            <w:r w:rsidRPr="00802DCC">
              <w:rPr>
                <w:rFonts w:ascii="Arial" w:hAnsi="Arial" w:cs="Arial"/>
                <w:sz w:val="20"/>
                <w:szCs w:val="20"/>
                <w:lang w:val="fr-FR"/>
              </w:rPr>
              <w:t xml:space="preserve">Ms </w:t>
            </w:r>
            <w:r>
              <w:rPr>
                <w:rFonts w:ascii="Arial" w:hAnsi="Arial" w:cs="Arial"/>
                <w:sz w:val="20"/>
                <w:szCs w:val="20"/>
                <w:lang w:val="en-US"/>
              </w:rPr>
              <w:t>Elisabeth P</w:t>
            </w:r>
            <w:r w:rsidRPr="00FC5BC3">
              <w:rPr>
                <w:rFonts w:ascii="Arial" w:hAnsi="Arial" w:cs="Arial"/>
                <w:sz w:val="20"/>
                <w:szCs w:val="20"/>
                <w:lang w:val="en-IE"/>
              </w:rPr>
              <w:t>Ö</w:t>
            </w:r>
            <w:r>
              <w:rPr>
                <w:rFonts w:ascii="Arial" w:hAnsi="Arial" w:cs="Arial"/>
                <w:sz w:val="20"/>
                <w:szCs w:val="20"/>
                <w:lang w:val="en-US"/>
              </w:rPr>
              <w:t>LZLEITNER</w:t>
            </w:r>
          </w:p>
          <w:p w14:paraId="1FB46CD7" w14:textId="77777777" w:rsidR="00F111A3" w:rsidRPr="003B7FF4" w:rsidRDefault="00F111A3" w:rsidP="003679A7">
            <w:pPr>
              <w:rPr>
                <w:rFonts w:ascii="Arial" w:hAnsi="Arial" w:cs="Arial"/>
                <w:b/>
                <w:sz w:val="20"/>
                <w:szCs w:val="20"/>
                <w:lang w:val="en-GB"/>
              </w:rPr>
            </w:pPr>
          </w:p>
        </w:tc>
      </w:tr>
      <w:tr w:rsidR="00F111A3" w:rsidRPr="00F5056E" w14:paraId="335FC531" w14:textId="77777777" w:rsidTr="003679A7">
        <w:tc>
          <w:tcPr>
            <w:tcW w:w="3369" w:type="dxa"/>
            <w:tcBorders>
              <w:top w:val="nil"/>
              <w:left w:val="nil"/>
              <w:bottom w:val="nil"/>
              <w:right w:val="nil"/>
            </w:tcBorders>
          </w:tcPr>
          <w:p w14:paraId="533F6AD8"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ADDRESS:</w:t>
            </w:r>
          </w:p>
        </w:tc>
        <w:tc>
          <w:tcPr>
            <w:tcW w:w="5868" w:type="dxa"/>
            <w:gridSpan w:val="4"/>
            <w:tcBorders>
              <w:top w:val="nil"/>
              <w:left w:val="nil"/>
              <w:bottom w:val="nil"/>
              <w:right w:val="nil"/>
            </w:tcBorders>
          </w:tcPr>
          <w:p w14:paraId="0A26773B" w14:textId="77777777" w:rsidR="00F5056E" w:rsidRDefault="00F5056E" w:rsidP="00F04151">
            <w:pPr>
              <w:ind w:left="2127" w:hanging="2127"/>
              <w:rPr>
                <w:rFonts w:ascii="Arial" w:hAnsi="Arial" w:cs="Arial"/>
                <w:sz w:val="20"/>
                <w:szCs w:val="20"/>
                <w:lang w:val="en-US"/>
              </w:rPr>
            </w:pPr>
            <w:r w:rsidRPr="00F5056E">
              <w:rPr>
                <w:rFonts w:ascii="Arial" w:hAnsi="Arial" w:cs="Arial"/>
                <w:sz w:val="20"/>
                <w:szCs w:val="20"/>
                <w:lang w:val="en-US"/>
              </w:rPr>
              <w:t>Scheigergasse 74</w:t>
            </w:r>
          </w:p>
          <w:p w14:paraId="710AA24C" w14:textId="2A212D10" w:rsidR="00F04151" w:rsidRPr="003B7FF4" w:rsidRDefault="004744E6" w:rsidP="00F5056E">
            <w:pPr>
              <w:ind w:left="2127" w:hanging="2127"/>
              <w:rPr>
                <w:rFonts w:ascii="Arial" w:hAnsi="Arial" w:cs="Arial"/>
                <w:sz w:val="20"/>
                <w:szCs w:val="20"/>
                <w:lang w:val="en-US"/>
              </w:rPr>
            </w:pPr>
            <w:r>
              <w:rPr>
                <w:rFonts w:ascii="Arial" w:hAnsi="Arial" w:cs="Arial"/>
                <w:sz w:val="20"/>
                <w:szCs w:val="20"/>
                <w:lang w:val="en-US"/>
              </w:rPr>
              <w:t>AT-</w:t>
            </w:r>
            <w:r w:rsidR="00F5056E" w:rsidRPr="00F5056E">
              <w:rPr>
                <w:rFonts w:ascii="Arial" w:hAnsi="Arial" w:cs="Arial"/>
                <w:sz w:val="20"/>
                <w:szCs w:val="20"/>
                <w:lang w:val="en-US"/>
              </w:rPr>
              <w:t xml:space="preserve">8010 </w:t>
            </w:r>
            <w:r w:rsidR="00F5056E" w:rsidRPr="004744E6">
              <w:rPr>
                <w:rFonts w:ascii="Arial" w:hAnsi="Arial" w:cs="Arial"/>
                <w:caps/>
                <w:sz w:val="20"/>
                <w:szCs w:val="20"/>
                <w:lang w:val="en-US"/>
              </w:rPr>
              <w:t>Graz</w:t>
            </w:r>
          </w:p>
          <w:p w14:paraId="3B7D60AF" w14:textId="7C6BCDAB" w:rsidR="00F04151" w:rsidRPr="003B7FF4" w:rsidRDefault="00FC5BC3" w:rsidP="00F04151">
            <w:pPr>
              <w:ind w:left="2127" w:hanging="2127"/>
              <w:rPr>
                <w:rFonts w:ascii="Arial" w:hAnsi="Arial" w:cs="Arial"/>
                <w:sz w:val="20"/>
                <w:szCs w:val="20"/>
                <w:lang w:val="en-US"/>
              </w:rPr>
            </w:pPr>
            <w:r>
              <w:rPr>
                <w:rFonts w:ascii="Arial" w:hAnsi="Arial" w:cs="Arial"/>
                <w:sz w:val="20"/>
                <w:szCs w:val="20"/>
                <w:lang w:val="en-US"/>
              </w:rPr>
              <w:t>AUSTRIA</w:t>
            </w:r>
          </w:p>
          <w:p w14:paraId="0EC19437" w14:textId="77777777" w:rsidR="00F111A3" w:rsidRPr="003B7FF4" w:rsidRDefault="00F111A3" w:rsidP="00F04151">
            <w:pPr>
              <w:ind w:firstLine="720"/>
              <w:rPr>
                <w:rFonts w:ascii="Arial" w:hAnsi="Arial" w:cs="Arial"/>
                <w:sz w:val="20"/>
                <w:szCs w:val="20"/>
                <w:lang w:val="en-IE"/>
              </w:rPr>
            </w:pPr>
          </w:p>
        </w:tc>
      </w:tr>
      <w:tr w:rsidR="00F111A3" w:rsidRPr="003B7FF4" w14:paraId="648D11A6" w14:textId="77777777" w:rsidTr="003679A7">
        <w:tc>
          <w:tcPr>
            <w:tcW w:w="3369" w:type="dxa"/>
            <w:tcBorders>
              <w:top w:val="nil"/>
              <w:left w:val="nil"/>
              <w:bottom w:val="nil"/>
              <w:right w:val="nil"/>
            </w:tcBorders>
          </w:tcPr>
          <w:p w14:paraId="7C1CC004"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VAT Registration No:</w:t>
            </w:r>
          </w:p>
          <w:p w14:paraId="75FF43C6" w14:textId="77777777" w:rsidR="00F111A3" w:rsidRPr="003B7FF4" w:rsidRDefault="00F111A3" w:rsidP="003679A7">
            <w:pPr>
              <w:rPr>
                <w:rFonts w:ascii="Arial" w:hAnsi="Arial" w:cs="Arial"/>
                <w:sz w:val="20"/>
                <w:szCs w:val="20"/>
                <w:lang w:val="en-US"/>
              </w:rPr>
            </w:pPr>
          </w:p>
        </w:tc>
        <w:tc>
          <w:tcPr>
            <w:tcW w:w="5868" w:type="dxa"/>
            <w:gridSpan w:val="4"/>
            <w:tcBorders>
              <w:top w:val="nil"/>
              <w:left w:val="nil"/>
              <w:bottom w:val="nil"/>
              <w:right w:val="nil"/>
            </w:tcBorders>
          </w:tcPr>
          <w:p w14:paraId="5CD7F98A" w14:textId="77777777" w:rsidR="00F111A3" w:rsidRPr="003B7FF4" w:rsidRDefault="00F111A3" w:rsidP="003679A7">
            <w:pPr>
              <w:rPr>
                <w:rFonts w:ascii="Arial" w:hAnsi="Arial" w:cs="Arial"/>
                <w:sz w:val="20"/>
                <w:szCs w:val="20"/>
                <w:lang w:val="en-US"/>
              </w:rPr>
            </w:pPr>
          </w:p>
        </w:tc>
      </w:tr>
      <w:tr w:rsidR="00F111A3" w:rsidRPr="003B7FF4" w14:paraId="0A3F36D4" w14:textId="77777777" w:rsidTr="003679A7">
        <w:tc>
          <w:tcPr>
            <w:tcW w:w="3369" w:type="dxa"/>
            <w:tcBorders>
              <w:top w:val="nil"/>
              <w:left w:val="nil"/>
              <w:bottom w:val="nil"/>
              <w:right w:val="nil"/>
            </w:tcBorders>
          </w:tcPr>
          <w:p w14:paraId="12EB0A70"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Tax Reference No:</w:t>
            </w:r>
          </w:p>
          <w:p w14:paraId="5DFC2B33" w14:textId="77777777" w:rsidR="00F111A3" w:rsidRPr="003B7FF4" w:rsidRDefault="00F111A3" w:rsidP="003679A7">
            <w:pPr>
              <w:rPr>
                <w:rFonts w:ascii="Arial" w:hAnsi="Arial" w:cs="Arial"/>
                <w:sz w:val="20"/>
                <w:szCs w:val="20"/>
                <w:lang w:val="en-US"/>
              </w:rPr>
            </w:pPr>
          </w:p>
        </w:tc>
        <w:tc>
          <w:tcPr>
            <w:tcW w:w="5868" w:type="dxa"/>
            <w:gridSpan w:val="4"/>
            <w:tcBorders>
              <w:top w:val="nil"/>
              <w:left w:val="nil"/>
              <w:bottom w:val="nil"/>
              <w:right w:val="nil"/>
            </w:tcBorders>
          </w:tcPr>
          <w:p w14:paraId="2E122C6E" w14:textId="77777777" w:rsidR="00F111A3" w:rsidRPr="003B7FF4" w:rsidRDefault="00F111A3" w:rsidP="003679A7">
            <w:pPr>
              <w:rPr>
                <w:rFonts w:ascii="Arial" w:hAnsi="Arial" w:cs="Arial"/>
                <w:sz w:val="20"/>
                <w:szCs w:val="20"/>
                <w:lang w:val="en-US"/>
              </w:rPr>
            </w:pPr>
          </w:p>
        </w:tc>
      </w:tr>
      <w:tr w:rsidR="00F111A3" w:rsidRPr="003B7FF4" w14:paraId="65F8339B" w14:textId="77777777" w:rsidTr="00DF1A79">
        <w:trPr>
          <w:trHeight w:val="168"/>
        </w:trPr>
        <w:tc>
          <w:tcPr>
            <w:tcW w:w="3369" w:type="dxa"/>
            <w:tcBorders>
              <w:top w:val="nil"/>
              <w:left w:val="nil"/>
              <w:bottom w:val="nil"/>
              <w:right w:val="nil"/>
            </w:tcBorders>
          </w:tcPr>
          <w:p w14:paraId="362725B4"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Invoice No:</w:t>
            </w:r>
          </w:p>
        </w:tc>
        <w:tc>
          <w:tcPr>
            <w:tcW w:w="5868" w:type="dxa"/>
            <w:gridSpan w:val="4"/>
            <w:tcBorders>
              <w:top w:val="nil"/>
              <w:left w:val="nil"/>
              <w:bottom w:val="nil"/>
              <w:right w:val="nil"/>
            </w:tcBorders>
          </w:tcPr>
          <w:p w14:paraId="16DE3732" w14:textId="77777777" w:rsidR="00F111A3" w:rsidRPr="003B7FF4" w:rsidRDefault="00F111A3" w:rsidP="003679A7">
            <w:pPr>
              <w:rPr>
                <w:rFonts w:ascii="Arial" w:hAnsi="Arial" w:cs="Arial"/>
                <w:sz w:val="20"/>
                <w:szCs w:val="20"/>
                <w:lang w:val="en-US"/>
              </w:rPr>
            </w:pPr>
          </w:p>
        </w:tc>
      </w:tr>
      <w:tr w:rsidR="00F111A3" w:rsidRPr="003B7FF4" w14:paraId="64CB5DCF" w14:textId="77777777" w:rsidTr="003679A7">
        <w:tc>
          <w:tcPr>
            <w:tcW w:w="3369" w:type="dxa"/>
            <w:tcBorders>
              <w:top w:val="nil"/>
              <w:left w:val="nil"/>
              <w:bottom w:val="nil"/>
              <w:right w:val="nil"/>
            </w:tcBorders>
          </w:tcPr>
          <w:p w14:paraId="7DE0B538"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Council of Europe Contract No:</w:t>
            </w:r>
          </w:p>
        </w:tc>
        <w:tc>
          <w:tcPr>
            <w:tcW w:w="5868" w:type="dxa"/>
            <w:gridSpan w:val="4"/>
            <w:tcBorders>
              <w:top w:val="nil"/>
              <w:left w:val="nil"/>
              <w:bottom w:val="nil"/>
              <w:right w:val="nil"/>
            </w:tcBorders>
          </w:tcPr>
          <w:p w14:paraId="30952579" w14:textId="6F8B7794" w:rsidR="00F111A3" w:rsidRPr="00DF1A79" w:rsidRDefault="00F111A3" w:rsidP="003679A7">
            <w:pPr>
              <w:rPr>
                <w:rFonts w:ascii="Arial" w:hAnsi="Arial" w:cs="Arial"/>
                <w:sz w:val="20"/>
                <w:szCs w:val="20"/>
                <w:lang w:val="en-US"/>
              </w:rPr>
            </w:pPr>
            <w:r w:rsidRPr="00DF1A79">
              <w:rPr>
                <w:rFonts w:ascii="Arial" w:hAnsi="Arial" w:cs="Arial"/>
                <w:sz w:val="20"/>
                <w:szCs w:val="20"/>
                <w:lang w:val="en-US"/>
              </w:rPr>
              <w:t>Service Contract No: SC</w:t>
            </w:r>
            <w:r w:rsidR="00DF1A79" w:rsidRPr="00DF1A79">
              <w:rPr>
                <w:rFonts w:ascii="Arial" w:hAnsi="Arial" w:cs="Arial"/>
                <w:sz w:val="20"/>
                <w:szCs w:val="20"/>
                <w:lang w:val="en-US"/>
              </w:rPr>
              <w:t>67</w:t>
            </w:r>
            <w:r w:rsidRPr="00DF1A79">
              <w:rPr>
                <w:rFonts w:ascii="Arial" w:hAnsi="Arial" w:cs="Arial"/>
                <w:sz w:val="20"/>
                <w:szCs w:val="20"/>
                <w:lang w:val="en-US"/>
              </w:rPr>
              <w:t>/2024</w:t>
            </w:r>
          </w:p>
        </w:tc>
      </w:tr>
      <w:tr w:rsidR="00F111A3" w:rsidRPr="003B7FF4" w14:paraId="63AB1308" w14:textId="77777777" w:rsidTr="003679A7">
        <w:trPr>
          <w:trHeight w:val="65"/>
        </w:trPr>
        <w:tc>
          <w:tcPr>
            <w:tcW w:w="3369" w:type="dxa"/>
            <w:tcBorders>
              <w:top w:val="nil"/>
              <w:left w:val="nil"/>
              <w:bottom w:val="nil"/>
              <w:right w:val="nil"/>
            </w:tcBorders>
          </w:tcPr>
          <w:p w14:paraId="68DAB9A5"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Date:</w:t>
            </w:r>
          </w:p>
        </w:tc>
        <w:tc>
          <w:tcPr>
            <w:tcW w:w="5868" w:type="dxa"/>
            <w:gridSpan w:val="4"/>
            <w:tcBorders>
              <w:top w:val="nil"/>
              <w:left w:val="nil"/>
              <w:bottom w:val="nil"/>
              <w:right w:val="nil"/>
            </w:tcBorders>
          </w:tcPr>
          <w:p w14:paraId="2A10DAEA" w14:textId="605EB4D8" w:rsidR="00F111A3" w:rsidRPr="00DF1A79" w:rsidRDefault="00F111A3" w:rsidP="003679A7">
            <w:pPr>
              <w:rPr>
                <w:rFonts w:ascii="Arial" w:hAnsi="Arial" w:cs="Arial"/>
                <w:sz w:val="20"/>
                <w:szCs w:val="20"/>
                <w:lang w:val="en-US"/>
              </w:rPr>
            </w:pPr>
            <w:r w:rsidRPr="00DF1A79">
              <w:rPr>
                <w:rFonts w:ascii="Arial" w:hAnsi="Arial" w:cs="Arial"/>
                <w:sz w:val="20"/>
                <w:szCs w:val="20"/>
                <w:lang w:val="en-US"/>
              </w:rPr>
              <w:t>FIMS PO No:</w:t>
            </w:r>
            <w:r w:rsidR="00DF1A79" w:rsidRPr="00DF1A79">
              <w:t xml:space="preserve"> </w:t>
            </w:r>
            <w:r w:rsidR="00DF1A79" w:rsidRPr="00DF1A79">
              <w:rPr>
                <w:rFonts w:ascii="Arial" w:hAnsi="Arial" w:cs="Arial"/>
                <w:sz w:val="20"/>
                <w:szCs w:val="20"/>
                <w:lang w:val="en-US"/>
              </w:rPr>
              <w:t>810582</w:t>
            </w:r>
          </w:p>
        </w:tc>
      </w:tr>
      <w:tr w:rsidR="00F111A3" w:rsidRPr="003B7FF4" w14:paraId="39DC4947" w14:textId="77777777" w:rsidTr="003679A7">
        <w:trPr>
          <w:trHeight w:val="195"/>
        </w:trPr>
        <w:tc>
          <w:tcPr>
            <w:tcW w:w="3369" w:type="dxa"/>
            <w:tcBorders>
              <w:top w:val="nil"/>
              <w:left w:val="nil"/>
              <w:right w:val="nil"/>
            </w:tcBorders>
          </w:tcPr>
          <w:p w14:paraId="3505F372" w14:textId="77777777" w:rsidR="00F111A3" w:rsidRPr="003B7FF4" w:rsidRDefault="00F111A3" w:rsidP="003679A7">
            <w:pPr>
              <w:rPr>
                <w:rFonts w:ascii="Arial" w:hAnsi="Arial" w:cs="Arial"/>
                <w:sz w:val="20"/>
                <w:szCs w:val="20"/>
                <w:lang w:val="en-US"/>
              </w:rPr>
            </w:pPr>
          </w:p>
        </w:tc>
        <w:tc>
          <w:tcPr>
            <w:tcW w:w="5868" w:type="dxa"/>
            <w:gridSpan w:val="4"/>
            <w:tcBorders>
              <w:top w:val="nil"/>
              <w:left w:val="nil"/>
              <w:right w:val="nil"/>
            </w:tcBorders>
          </w:tcPr>
          <w:p w14:paraId="40593893" w14:textId="77777777" w:rsidR="00F111A3" w:rsidRPr="003B7FF4" w:rsidRDefault="00F111A3" w:rsidP="003679A7">
            <w:pPr>
              <w:rPr>
                <w:rFonts w:ascii="Arial" w:hAnsi="Arial" w:cs="Arial"/>
                <w:sz w:val="20"/>
                <w:szCs w:val="20"/>
                <w:lang w:val="en-US"/>
              </w:rPr>
            </w:pPr>
          </w:p>
        </w:tc>
      </w:tr>
      <w:tr w:rsidR="00F111A3" w:rsidRPr="003B7FF4" w14:paraId="5C17D534" w14:textId="77777777" w:rsidTr="003679A7">
        <w:trPr>
          <w:gridAfter w:val="1"/>
          <w:wAfter w:w="381" w:type="dxa"/>
          <w:trHeight w:val="403"/>
        </w:trPr>
        <w:tc>
          <w:tcPr>
            <w:tcW w:w="6408" w:type="dxa"/>
            <w:gridSpan w:val="3"/>
            <w:vAlign w:val="center"/>
          </w:tcPr>
          <w:p w14:paraId="52F3F585" w14:textId="77777777" w:rsidR="00F111A3" w:rsidRPr="003B7FF4" w:rsidRDefault="00F111A3" w:rsidP="003679A7">
            <w:pPr>
              <w:jc w:val="center"/>
              <w:rPr>
                <w:rFonts w:ascii="Arial" w:hAnsi="Arial" w:cs="Arial"/>
                <w:b/>
                <w:sz w:val="20"/>
                <w:szCs w:val="20"/>
                <w:lang w:val="en-US"/>
              </w:rPr>
            </w:pPr>
            <w:r w:rsidRPr="003B7FF4">
              <w:rPr>
                <w:rFonts w:ascii="Arial" w:hAnsi="Arial" w:cs="Arial"/>
                <w:b/>
                <w:sz w:val="20"/>
                <w:szCs w:val="20"/>
                <w:lang w:val="en-US"/>
              </w:rPr>
              <w:t>Description of Item</w:t>
            </w:r>
          </w:p>
        </w:tc>
        <w:tc>
          <w:tcPr>
            <w:tcW w:w="2448" w:type="dxa"/>
            <w:vAlign w:val="center"/>
          </w:tcPr>
          <w:p w14:paraId="741EC927" w14:textId="77777777" w:rsidR="00F111A3" w:rsidRPr="003B7FF4" w:rsidRDefault="00F111A3" w:rsidP="003679A7">
            <w:pPr>
              <w:jc w:val="center"/>
              <w:rPr>
                <w:rFonts w:ascii="Arial" w:hAnsi="Arial" w:cs="Arial"/>
                <w:b/>
                <w:sz w:val="20"/>
                <w:szCs w:val="20"/>
                <w:lang w:val="en-US"/>
              </w:rPr>
            </w:pPr>
            <w:r w:rsidRPr="003B7FF4">
              <w:rPr>
                <w:rFonts w:ascii="Arial" w:hAnsi="Arial" w:cs="Arial"/>
                <w:b/>
                <w:sz w:val="20"/>
                <w:szCs w:val="20"/>
                <w:lang w:val="en-US"/>
              </w:rPr>
              <w:t>Amount €</w:t>
            </w:r>
          </w:p>
        </w:tc>
      </w:tr>
      <w:tr w:rsidR="00F111A3" w:rsidRPr="003B7FF4" w14:paraId="078ACAFA" w14:textId="77777777" w:rsidTr="003679A7">
        <w:trPr>
          <w:gridAfter w:val="1"/>
          <w:wAfter w:w="381" w:type="dxa"/>
        </w:trPr>
        <w:tc>
          <w:tcPr>
            <w:tcW w:w="6408" w:type="dxa"/>
            <w:gridSpan w:val="3"/>
          </w:tcPr>
          <w:p w14:paraId="155A6955" w14:textId="22FD5BE5" w:rsidR="00F111A3" w:rsidRPr="00DF1A79" w:rsidRDefault="00F111A3" w:rsidP="00F111A3">
            <w:pPr>
              <w:pStyle w:val="Heading4"/>
              <w:rPr>
                <w:rFonts w:ascii="Arial" w:hAnsi="Arial" w:cs="Arial"/>
                <w:i w:val="0"/>
                <w:iCs w:val="0"/>
                <w:color w:val="auto"/>
                <w:sz w:val="20"/>
                <w:szCs w:val="20"/>
              </w:rPr>
            </w:pPr>
            <w:r w:rsidRPr="00DF1A79">
              <w:rPr>
                <w:rFonts w:ascii="Arial" w:hAnsi="Arial" w:cs="Arial"/>
                <w:i w:val="0"/>
                <w:iCs w:val="0"/>
                <w:color w:val="auto"/>
                <w:sz w:val="20"/>
                <w:szCs w:val="20"/>
              </w:rPr>
              <w:t>Service Contract No SC</w:t>
            </w:r>
            <w:r w:rsidR="00DF1A79" w:rsidRPr="00DF1A79">
              <w:rPr>
                <w:rFonts w:ascii="Arial" w:hAnsi="Arial" w:cs="Arial"/>
                <w:i w:val="0"/>
                <w:iCs w:val="0"/>
                <w:color w:val="auto"/>
                <w:sz w:val="20"/>
                <w:szCs w:val="20"/>
              </w:rPr>
              <w:t>67</w:t>
            </w:r>
            <w:r w:rsidRPr="00DF1A79">
              <w:rPr>
                <w:rFonts w:ascii="Arial" w:hAnsi="Arial" w:cs="Arial"/>
                <w:i w:val="0"/>
                <w:iCs w:val="0"/>
                <w:color w:val="auto"/>
                <w:sz w:val="20"/>
                <w:szCs w:val="20"/>
              </w:rPr>
              <w:t>/2024</w:t>
            </w:r>
          </w:p>
          <w:p w14:paraId="25F27423" w14:textId="77777777" w:rsidR="00F111A3" w:rsidRPr="00FC5BC3" w:rsidRDefault="00F111A3" w:rsidP="003679A7">
            <w:pPr>
              <w:spacing w:before="120"/>
              <w:ind w:left="360"/>
              <w:rPr>
                <w:rFonts w:ascii="Arial" w:hAnsi="Arial" w:cs="Arial"/>
                <w:sz w:val="20"/>
                <w:szCs w:val="20"/>
                <w:highlight w:val="yellow"/>
                <w:lang w:val="en-US"/>
              </w:rPr>
            </w:pPr>
          </w:p>
          <w:p w14:paraId="615E2F71" w14:textId="77777777" w:rsidR="00F111A3" w:rsidRPr="00FC5BC3" w:rsidRDefault="00F111A3" w:rsidP="003679A7">
            <w:pPr>
              <w:spacing w:before="120"/>
              <w:ind w:left="360"/>
              <w:rPr>
                <w:rFonts w:ascii="Arial" w:hAnsi="Arial" w:cs="Arial"/>
                <w:sz w:val="20"/>
                <w:szCs w:val="20"/>
                <w:highlight w:val="yellow"/>
                <w:lang w:val="en-US"/>
              </w:rPr>
            </w:pPr>
          </w:p>
          <w:p w14:paraId="754EDBE3" w14:textId="77777777" w:rsidR="00F111A3" w:rsidRPr="00FC5BC3" w:rsidRDefault="00F111A3" w:rsidP="003679A7">
            <w:pPr>
              <w:spacing w:before="120"/>
              <w:ind w:left="360"/>
              <w:rPr>
                <w:rFonts w:ascii="Arial" w:hAnsi="Arial" w:cs="Arial"/>
                <w:sz w:val="20"/>
                <w:szCs w:val="20"/>
                <w:highlight w:val="yellow"/>
                <w:lang w:val="en-US"/>
              </w:rPr>
            </w:pPr>
          </w:p>
          <w:p w14:paraId="6D568B7F" w14:textId="77777777" w:rsidR="00F111A3" w:rsidRPr="00FC5BC3" w:rsidRDefault="00F111A3" w:rsidP="003679A7">
            <w:pPr>
              <w:spacing w:before="120"/>
              <w:ind w:left="360"/>
              <w:rPr>
                <w:rFonts w:ascii="Arial" w:hAnsi="Arial" w:cs="Arial"/>
                <w:sz w:val="20"/>
                <w:szCs w:val="20"/>
                <w:highlight w:val="yellow"/>
                <w:lang w:val="en-US"/>
              </w:rPr>
            </w:pPr>
          </w:p>
          <w:p w14:paraId="2C32870A" w14:textId="77777777" w:rsidR="00F111A3" w:rsidRPr="00FC5BC3" w:rsidRDefault="00F111A3" w:rsidP="003679A7">
            <w:pPr>
              <w:spacing w:before="120"/>
              <w:ind w:left="360"/>
              <w:rPr>
                <w:rFonts w:ascii="Arial" w:hAnsi="Arial" w:cs="Arial"/>
                <w:sz w:val="20"/>
                <w:szCs w:val="20"/>
                <w:highlight w:val="yellow"/>
                <w:lang w:val="en-US"/>
              </w:rPr>
            </w:pPr>
          </w:p>
          <w:p w14:paraId="297366DF" w14:textId="77777777" w:rsidR="00F111A3" w:rsidRPr="00FC5BC3" w:rsidRDefault="00F111A3" w:rsidP="003679A7">
            <w:pPr>
              <w:spacing w:before="120"/>
              <w:ind w:left="360"/>
              <w:rPr>
                <w:rFonts w:ascii="Arial" w:hAnsi="Arial" w:cs="Arial"/>
                <w:sz w:val="20"/>
                <w:szCs w:val="20"/>
                <w:highlight w:val="yellow"/>
                <w:lang w:val="en-US"/>
              </w:rPr>
            </w:pPr>
          </w:p>
          <w:p w14:paraId="4B3E437D" w14:textId="77777777" w:rsidR="00F111A3" w:rsidRPr="00FC5BC3" w:rsidRDefault="00F111A3" w:rsidP="003679A7">
            <w:pPr>
              <w:spacing w:before="120"/>
              <w:ind w:left="360"/>
              <w:rPr>
                <w:rFonts w:ascii="Arial" w:hAnsi="Arial" w:cs="Arial"/>
                <w:sz w:val="20"/>
                <w:szCs w:val="20"/>
                <w:highlight w:val="yellow"/>
                <w:lang w:val="en-US"/>
              </w:rPr>
            </w:pPr>
          </w:p>
          <w:p w14:paraId="2EB00161" w14:textId="77777777" w:rsidR="00F111A3" w:rsidRPr="00FC5BC3" w:rsidRDefault="00F111A3" w:rsidP="003679A7">
            <w:pPr>
              <w:spacing w:before="120"/>
              <w:ind w:left="360"/>
              <w:rPr>
                <w:rFonts w:ascii="Arial" w:hAnsi="Arial" w:cs="Arial"/>
                <w:sz w:val="20"/>
                <w:szCs w:val="20"/>
                <w:highlight w:val="yellow"/>
                <w:lang w:val="en-US"/>
              </w:rPr>
            </w:pPr>
          </w:p>
          <w:p w14:paraId="3131C074" w14:textId="77777777" w:rsidR="00F111A3" w:rsidRPr="00FC5BC3" w:rsidRDefault="00F111A3" w:rsidP="003679A7">
            <w:pPr>
              <w:spacing w:before="120"/>
              <w:ind w:left="360"/>
              <w:rPr>
                <w:rFonts w:ascii="Arial" w:hAnsi="Arial" w:cs="Arial"/>
                <w:sz w:val="20"/>
                <w:szCs w:val="20"/>
                <w:highlight w:val="yellow"/>
                <w:lang w:val="en-US"/>
              </w:rPr>
            </w:pPr>
          </w:p>
          <w:p w14:paraId="5CB0F04A" w14:textId="77777777" w:rsidR="00F111A3" w:rsidRPr="00FC5BC3" w:rsidRDefault="00F111A3" w:rsidP="003679A7">
            <w:pPr>
              <w:spacing w:before="120"/>
              <w:ind w:left="360"/>
              <w:rPr>
                <w:rFonts w:ascii="Arial" w:hAnsi="Arial" w:cs="Arial"/>
                <w:sz w:val="20"/>
                <w:szCs w:val="20"/>
                <w:highlight w:val="yellow"/>
                <w:lang w:val="en-US"/>
              </w:rPr>
            </w:pPr>
          </w:p>
          <w:p w14:paraId="0AFF3209" w14:textId="77777777" w:rsidR="00F111A3" w:rsidRPr="00FC5BC3" w:rsidRDefault="00F111A3" w:rsidP="003679A7">
            <w:pPr>
              <w:spacing w:before="120"/>
              <w:ind w:left="360"/>
              <w:rPr>
                <w:rFonts w:ascii="Arial" w:hAnsi="Arial" w:cs="Arial"/>
                <w:sz w:val="20"/>
                <w:szCs w:val="20"/>
                <w:highlight w:val="yellow"/>
                <w:lang w:val="en-US"/>
              </w:rPr>
            </w:pPr>
          </w:p>
          <w:p w14:paraId="7B2F2D00" w14:textId="77777777" w:rsidR="00F111A3" w:rsidRPr="00FC5BC3" w:rsidRDefault="00F111A3" w:rsidP="003679A7">
            <w:pPr>
              <w:spacing w:before="120"/>
              <w:ind w:left="360"/>
              <w:rPr>
                <w:rFonts w:ascii="Arial" w:hAnsi="Arial" w:cs="Arial"/>
                <w:sz w:val="20"/>
                <w:szCs w:val="20"/>
                <w:highlight w:val="yellow"/>
                <w:lang w:val="en-US"/>
              </w:rPr>
            </w:pPr>
          </w:p>
          <w:p w14:paraId="5BDE5FDF" w14:textId="77777777" w:rsidR="00F111A3" w:rsidRPr="00FC5BC3" w:rsidRDefault="00F111A3" w:rsidP="003679A7">
            <w:pPr>
              <w:spacing w:before="120"/>
              <w:ind w:left="360"/>
              <w:rPr>
                <w:rFonts w:ascii="Arial" w:hAnsi="Arial" w:cs="Arial"/>
                <w:sz w:val="20"/>
                <w:szCs w:val="20"/>
                <w:highlight w:val="yellow"/>
                <w:lang w:val="en-US"/>
              </w:rPr>
            </w:pPr>
          </w:p>
        </w:tc>
        <w:tc>
          <w:tcPr>
            <w:tcW w:w="2448" w:type="dxa"/>
          </w:tcPr>
          <w:p w14:paraId="7D10C60D" w14:textId="1A05DEEE" w:rsidR="00F111A3" w:rsidRPr="003B7FF4" w:rsidRDefault="00F111A3" w:rsidP="003679A7">
            <w:pPr>
              <w:rPr>
                <w:rFonts w:ascii="Arial" w:hAnsi="Arial" w:cs="Arial"/>
                <w:b/>
                <w:sz w:val="20"/>
                <w:szCs w:val="20"/>
                <w:lang w:val="en-US"/>
              </w:rPr>
            </w:pPr>
            <w:r w:rsidRPr="003B7FF4">
              <w:rPr>
                <w:rFonts w:ascii="Arial" w:hAnsi="Arial" w:cs="Arial"/>
                <w:b/>
                <w:sz w:val="20"/>
                <w:szCs w:val="20"/>
                <w:lang w:val="en-US"/>
              </w:rPr>
              <w:t>€ 1000</w:t>
            </w:r>
          </w:p>
        </w:tc>
      </w:tr>
      <w:tr w:rsidR="00F111A3" w:rsidRPr="003B7FF4" w14:paraId="65DD2C37" w14:textId="77777777" w:rsidTr="003679A7">
        <w:trPr>
          <w:gridAfter w:val="1"/>
          <w:wAfter w:w="381" w:type="dxa"/>
        </w:trPr>
        <w:tc>
          <w:tcPr>
            <w:tcW w:w="3888" w:type="dxa"/>
            <w:gridSpan w:val="2"/>
            <w:tcBorders>
              <w:left w:val="nil"/>
              <w:bottom w:val="nil"/>
            </w:tcBorders>
          </w:tcPr>
          <w:p w14:paraId="72997BCF" w14:textId="42EC1951" w:rsidR="00F111A3" w:rsidRPr="003B7FF4" w:rsidRDefault="00F111A3" w:rsidP="003679A7">
            <w:pPr>
              <w:rPr>
                <w:rFonts w:ascii="Arial" w:hAnsi="Arial" w:cs="Arial"/>
                <w:sz w:val="20"/>
                <w:szCs w:val="20"/>
                <w:lang w:val="en-US"/>
              </w:rPr>
            </w:pPr>
          </w:p>
        </w:tc>
        <w:tc>
          <w:tcPr>
            <w:tcW w:w="2520" w:type="dxa"/>
          </w:tcPr>
          <w:p w14:paraId="052FADBD"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Total Net of VAT</w:t>
            </w:r>
          </w:p>
        </w:tc>
        <w:tc>
          <w:tcPr>
            <w:tcW w:w="2448" w:type="dxa"/>
          </w:tcPr>
          <w:p w14:paraId="1128D0C1"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w:t>
            </w:r>
          </w:p>
        </w:tc>
      </w:tr>
      <w:tr w:rsidR="00F111A3" w:rsidRPr="003B7FF4" w14:paraId="04280E60" w14:textId="77777777" w:rsidTr="003679A7">
        <w:trPr>
          <w:gridAfter w:val="1"/>
          <w:wAfter w:w="381" w:type="dxa"/>
        </w:trPr>
        <w:tc>
          <w:tcPr>
            <w:tcW w:w="3888" w:type="dxa"/>
            <w:gridSpan w:val="2"/>
            <w:tcBorders>
              <w:top w:val="nil"/>
              <w:left w:val="nil"/>
              <w:bottom w:val="nil"/>
            </w:tcBorders>
          </w:tcPr>
          <w:p w14:paraId="70F62B58" w14:textId="77777777" w:rsidR="00F111A3" w:rsidRPr="003B7FF4" w:rsidRDefault="00F111A3" w:rsidP="003679A7">
            <w:pPr>
              <w:rPr>
                <w:rFonts w:ascii="Arial" w:hAnsi="Arial" w:cs="Arial"/>
                <w:sz w:val="20"/>
                <w:szCs w:val="20"/>
                <w:lang w:val="en-US"/>
              </w:rPr>
            </w:pPr>
          </w:p>
        </w:tc>
        <w:tc>
          <w:tcPr>
            <w:tcW w:w="2520" w:type="dxa"/>
          </w:tcPr>
          <w:p w14:paraId="2EE9C85B"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VAT</w:t>
            </w:r>
          </w:p>
        </w:tc>
        <w:tc>
          <w:tcPr>
            <w:tcW w:w="2448" w:type="dxa"/>
          </w:tcPr>
          <w:p w14:paraId="59B8086C" w14:textId="77777777" w:rsidR="00F111A3" w:rsidRPr="003B7FF4" w:rsidRDefault="00F111A3" w:rsidP="003679A7">
            <w:pPr>
              <w:rPr>
                <w:rFonts w:ascii="Arial" w:hAnsi="Arial" w:cs="Arial"/>
                <w:sz w:val="20"/>
                <w:szCs w:val="20"/>
                <w:lang w:val="en-US"/>
              </w:rPr>
            </w:pPr>
          </w:p>
        </w:tc>
      </w:tr>
      <w:tr w:rsidR="00F111A3" w:rsidRPr="003B7FF4" w14:paraId="2A77B57D" w14:textId="77777777" w:rsidTr="003679A7">
        <w:trPr>
          <w:gridAfter w:val="1"/>
          <w:wAfter w:w="381" w:type="dxa"/>
        </w:trPr>
        <w:tc>
          <w:tcPr>
            <w:tcW w:w="3888" w:type="dxa"/>
            <w:gridSpan w:val="2"/>
            <w:tcBorders>
              <w:top w:val="nil"/>
              <w:left w:val="nil"/>
              <w:bottom w:val="nil"/>
            </w:tcBorders>
          </w:tcPr>
          <w:p w14:paraId="0FBC2503" w14:textId="77777777" w:rsidR="00F111A3" w:rsidRPr="003B7FF4" w:rsidRDefault="00F111A3" w:rsidP="003679A7">
            <w:pPr>
              <w:rPr>
                <w:rFonts w:ascii="Arial" w:hAnsi="Arial" w:cs="Arial"/>
                <w:sz w:val="20"/>
                <w:szCs w:val="20"/>
                <w:lang w:val="en-US"/>
              </w:rPr>
            </w:pPr>
          </w:p>
        </w:tc>
        <w:tc>
          <w:tcPr>
            <w:tcW w:w="2520" w:type="dxa"/>
          </w:tcPr>
          <w:p w14:paraId="3FE4970B" w14:textId="77777777" w:rsidR="00F111A3" w:rsidRPr="003B7FF4" w:rsidRDefault="00F111A3" w:rsidP="003679A7">
            <w:pPr>
              <w:rPr>
                <w:rFonts w:ascii="Arial" w:hAnsi="Arial" w:cs="Arial"/>
                <w:sz w:val="20"/>
                <w:szCs w:val="20"/>
                <w:lang w:val="en-US"/>
              </w:rPr>
            </w:pPr>
            <w:r w:rsidRPr="003B7FF4">
              <w:rPr>
                <w:rFonts w:ascii="Arial" w:hAnsi="Arial" w:cs="Arial"/>
                <w:sz w:val="20"/>
                <w:szCs w:val="20"/>
                <w:lang w:val="en-US"/>
              </w:rPr>
              <w:t>Total incl. of VAT</w:t>
            </w:r>
          </w:p>
        </w:tc>
        <w:tc>
          <w:tcPr>
            <w:tcW w:w="2448" w:type="dxa"/>
          </w:tcPr>
          <w:p w14:paraId="3F834841" w14:textId="22CA9DFA" w:rsidR="00F111A3" w:rsidRPr="003B7FF4" w:rsidRDefault="00F111A3" w:rsidP="003679A7">
            <w:pPr>
              <w:rPr>
                <w:rFonts w:ascii="Arial" w:hAnsi="Arial" w:cs="Arial"/>
                <w:b/>
                <w:sz w:val="20"/>
                <w:szCs w:val="20"/>
                <w:lang w:val="en-US"/>
              </w:rPr>
            </w:pPr>
            <w:r w:rsidRPr="003B7FF4">
              <w:rPr>
                <w:rFonts w:ascii="Arial" w:hAnsi="Arial" w:cs="Arial"/>
                <w:b/>
                <w:sz w:val="20"/>
                <w:szCs w:val="20"/>
                <w:lang w:val="en-US"/>
              </w:rPr>
              <w:t xml:space="preserve">€ </w:t>
            </w:r>
            <w:r w:rsidR="00F04151" w:rsidRPr="003B7FF4">
              <w:rPr>
                <w:rFonts w:ascii="Arial" w:hAnsi="Arial" w:cs="Arial"/>
                <w:b/>
                <w:sz w:val="20"/>
                <w:szCs w:val="20"/>
                <w:lang w:val="en-US"/>
              </w:rPr>
              <w:t>1000</w:t>
            </w:r>
          </w:p>
        </w:tc>
      </w:tr>
    </w:tbl>
    <w:p w14:paraId="4D7A4803" w14:textId="77777777" w:rsidR="00F111A3" w:rsidRPr="003B7FF4" w:rsidRDefault="00F111A3" w:rsidP="00F111A3">
      <w:pPr>
        <w:tabs>
          <w:tab w:val="left" w:pos="0"/>
        </w:tabs>
        <w:rPr>
          <w:rFonts w:ascii="Arial" w:hAnsi="Arial" w:cs="Arial"/>
          <w:sz w:val="20"/>
          <w:szCs w:val="20"/>
          <w:lang w:val="en-US"/>
        </w:rPr>
      </w:pPr>
    </w:p>
    <w:p w14:paraId="67297F7E" w14:textId="77777777" w:rsidR="00F111A3" w:rsidRPr="003B7FF4" w:rsidRDefault="00F111A3" w:rsidP="00F111A3">
      <w:pPr>
        <w:tabs>
          <w:tab w:val="left" w:pos="0"/>
        </w:tabs>
        <w:rPr>
          <w:rFonts w:ascii="Arial" w:hAnsi="Arial" w:cs="Arial"/>
          <w:sz w:val="20"/>
          <w:szCs w:val="20"/>
          <w:lang w:val="en-US"/>
        </w:rPr>
      </w:pPr>
    </w:p>
    <w:p w14:paraId="3E0CEDE6" w14:textId="77777777" w:rsidR="00F111A3" w:rsidRPr="003B7FF4" w:rsidRDefault="00F111A3" w:rsidP="00F111A3">
      <w:pPr>
        <w:tabs>
          <w:tab w:val="left" w:pos="0"/>
        </w:tabs>
        <w:rPr>
          <w:rFonts w:ascii="Arial" w:hAnsi="Arial" w:cs="Arial"/>
          <w:sz w:val="20"/>
          <w:szCs w:val="20"/>
          <w:lang w:val="en-US"/>
        </w:rPr>
      </w:pPr>
    </w:p>
    <w:p w14:paraId="110F6454" w14:textId="77777777" w:rsidR="00F111A3" w:rsidRPr="003B7FF4" w:rsidRDefault="00F111A3" w:rsidP="00F111A3">
      <w:pPr>
        <w:tabs>
          <w:tab w:val="left" w:pos="0"/>
        </w:tabs>
        <w:rPr>
          <w:rFonts w:ascii="Arial" w:hAnsi="Arial" w:cs="Arial"/>
          <w:sz w:val="20"/>
          <w:szCs w:val="20"/>
          <w:lang w:val="en-US"/>
        </w:rPr>
      </w:pPr>
    </w:p>
    <w:p w14:paraId="1688A0D7" w14:textId="77777777" w:rsidR="00F111A3" w:rsidRPr="003B7FF4" w:rsidRDefault="00F111A3" w:rsidP="00F111A3">
      <w:pPr>
        <w:pStyle w:val="Header"/>
        <w:tabs>
          <w:tab w:val="clear" w:pos="4536"/>
          <w:tab w:val="clear" w:pos="9072"/>
          <w:tab w:val="left" w:pos="0"/>
        </w:tabs>
        <w:rPr>
          <w:rFonts w:ascii="Arial" w:hAnsi="Arial" w:cs="Arial"/>
          <w:sz w:val="20"/>
          <w:szCs w:val="20"/>
          <w:lang w:val="en-US"/>
        </w:rPr>
      </w:pPr>
      <w:r w:rsidRPr="003B7FF4">
        <w:rPr>
          <w:rFonts w:ascii="Arial" w:hAnsi="Arial" w:cs="Arial"/>
          <w:sz w:val="20"/>
          <w:szCs w:val="20"/>
          <w:lang w:val="en-US"/>
        </w:rPr>
        <w:t>Date:                                                 Signature:</w:t>
      </w:r>
    </w:p>
    <w:p w14:paraId="3E204060" w14:textId="2CC6EA95" w:rsidR="00F111A3" w:rsidRPr="003B7FF4" w:rsidRDefault="00F111A3" w:rsidP="00F111A3">
      <w:pPr>
        <w:rPr>
          <w:rFonts w:ascii="Arial" w:hAnsi="Arial" w:cs="Arial"/>
          <w:sz w:val="20"/>
          <w:szCs w:val="20"/>
          <w:lang w:val="en-US"/>
        </w:rPr>
      </w:pPr>
    </w:p>
    <w:p w14:paraId="16DBE932" w14:textId="77777777" w:rsidR="009D1012" w:rsidRPr="003B7FF4" w:rsidRDefault="009D1012">
      <w:pPr>
        <w:rPr>
          <w:sz w:val="20"/>
          <w:szCs w:val="20"/>
        </w:rPr>
      </w:pPr>
    </w:p>
    <w:sectPr w:rsidR="009D1012" w:rsidRPr="003B7FF4" w:rsidSect="00F111A3">
      <w:headerReference w:type="default" r:id="rId20"/>
      <w:headerReference w:type="first" r:id="rId21"/>
      <w:pgSz w:w="11906" w:h="16838" w:code="9"/>
      <w:pgMar w:top="1418" w:right="964" w:bottom="1134" w:left="136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214BA" w14:textId="77777777" w:rsidR="008A34BC" w:rsidRDefault="008A34BC" w:rsidP="00F111A3">
      <w:r>
        <w:separator/>
      </w:r>
    </w:p>
  </w:endnote>
  <w:endnote w:type="continuationSeparator" w:id="0">
    <w:p w14:paraId="53B9832D" w14:textId="77777777" w:rsidR="008A34BC" w:rsidRDefault="008A34BC" w:rsidP="00F1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2Stone Sans">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123F" w14:textId="77777777" w:rsidR="00F111A3" w:rsidRDefault="00F111A3" w:rsidP="00C37C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01849" w14:textId="77777777" w:rsidR="008A34BC" w:rsidRDefault="008A34BC" w:rsidP="00F111A3">
      <w:r>
        <w:separator/>
      </w:r>
    </w:p>
  </w:footnote>
  <w:footnote w:type="continuationSeparator" w:id="0">
    <w:p w14:paraId="559A4B35" w14:textId="77777777" w:rsidR="008A34BC" w:rsidRDefault="008A34BC" w:rsidP="00F111A3">
      <w:r>
        <w:continuationSeparator/>
      </w:r>
    </w:p>
  </w:footnote>
  <w:footnote w:id="1">
    <w:p w14:paraId="76527A63" w14:textId="77777777" w:rsidR="00F111A3" w:rsidRDefault="00F111A3" w:rsidP="00F111A3">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See </w:t>
      </w:r>
      <w:hyperlink r:id="rId1" w:history="1">
        <w:r>
          <w:rPr>
            <w:rStyle w:val="Hyperlink"/>
            <w:rFonts w:ascii="Times New Roman" w:eastAsiaTheme="majorEastAsia" w:hAnsi="Times New Roman" w:cs="Times New Roman"/>
            <w:color w:val="auto"/>
            <w:sz w:val="18"/>
            <w:szCs w:val="18"/>
            <w:lang w:val="en-US"/>
          </w:rPr>
          <w:t>www.coe.int</w:t>
        </w:r>
      </w:hyperlink>
      <w:r>
        <w:rPr>
          <w:rFonts w:ascii="Times New Roman" w:hAnsi="Times New Roman" w:cs="Times New Roman"/>
          <w:sz w:val="18"/>
          <w:szCs w:val="18"/>
          <w:lang w:val="en-US"/>
        </w:rPr>
        <w:t xml:space="preserve"> in particular Instruction 44 on the protection of human dignity of the Council of Europe and Instruction 47 on the use of the Council of Europe’s information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519D5" w14:textId="77777777" w:rsidR="00F111A3" w:rsidRDefault="00F111A3">
    <w:pPr>
      <w:pStyle w:val="Header"/>
      <w:rPr>
        <w:noProof/>
        <w:sz w:val="20"/>
        <w:lang w:val="de-DE"/>
      </w:rPr>
    </w:pPr>
    <w:r>
      <w:rPr>
        <w:noProof/>
        <w:sz w:val="20"/>
        <w:lang w:val="de-DE"/>
      </w:rPr>
      <w:tab/>
      <w:t xml:space="preserve"> </w:t>
    </w:r>
    <w:r w:rsidRPr="00C37C81">
      <w:rPr>
        <w:rFonts w:ascii="Arial" w:hAnsi="Arial" w:cs="Arial"/>
        <w:noProof/>
        <w:sz w:val="20"/>
        <w:lang w:val="de-DE"/>
      </w:rPr>
      <w:fldChar w:fldCharType="begin"/>
    </w:r>
    <w:r w:rsidRPr="00C37C81">
      <w:rPr>
        <w:rFonts w:ascii="Arial" w:hAnsi="Arial" w:cs="Arial"/>
        <w:noProof/>
        <w:sz w:val="20"/>
        <w:lang w:val="de-DE"/>
      </w:rPr>
      <w:instrText xml:space="preserve"> PAGE </w:instrText>
    </w:r>
    <w:r w:rsidRPr="00C37C81">
      <w:rPr>
        <w:rFonts w:ascii="Arial" w:hAnsi="Arial" w:cs="Arial"/>
        <w:noProof/>
        <w:sz w:val="20"/>
        <w:lang w:val="de-DE"/>
      </w:rPr>
      <w:fldChar w:fldCharType="separate"/>
    </w:r>
    <w:r>
      <w:rPr>
        <w:rFonts w:ascii="Arial" w:hAnsi="Arial" w:cs="Arial"/>
        <w:noProof/>
        <w:sz w:val="20"/>
        <w:lang w:val="de-DE"/>
      </w:rPr>
      <w:t>4</w:t>
    </w:r>
    <w:r w:rsidRPr="00C37C81">
      <w:rPr>
        <w:rFonts w:ascii="Arial" w:hAnsi="Arial" w:cs="Arial"/>
        <w:noProof/>
        <w:sz w:val="20"/>
        <w:lang w:val="de-DE"/>
      </w:rPr>
      <w:fldChar w:fldCharType="end"/>
    </w:r>
    <w:r>
      <w:rPr>
        <w:noProof/>
        <w:sz w:val="20"/>
        <w:lang w:val="de-DE"/>
      </w:rPr>
      <w:t xml:space="preserve"> </w:t>
    </w:r>
  </w:p>
  <w:p w14:paraId="418CB2E1" w14:textId="77777777" w:rsidR="00F111A3" w:rsidRDefault="00F11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551B1" w14:textId="69DF5A11" w:rsidR="00F111A3" w:rsidRDefault="00F111A3" w:rsidP="004C3630">
    <w:pPr>
      <w:pStyle w:val="Header"/>
    </w:pPr>
    <w:r>
      <w:rPr>
        <w:noProof/>
      </w:rPr>
      <mc:AlternateContent>
        <mc:Choice Requires="wps">
          <w:drawing>
            <wp:anchor distT="0" distB="0" distL="114300" distR="114300" simplePos="0" relativeHeight="251659264" behindDoc="0" locked="0" layoutInCell="1" allowOverlap="1" wp14:anchorId="552E2E29" wp14:editId="09C1C641">
              <wp:simplePos x="0" y="0"/>
              <wp:positionH relativeFrom="column">
                <wp:posOffset>2232660</wp:posOffset>
              </wp:positionH>
              <wp:positionV relativeFrom="paragraph">
                <wp:posOffset>-115570</wp:posOffset>
              </wp:positionV>
              <wp:extent cx="4468495" cy="1832610"/>
              <wp:effectExtent l="0" t="0" r="825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95" cy="183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2CCC3" w14:textId="77777777" w:rsidR="00F111A3" w:rsidRPr="004D6C68" w:rsidRDefault="00F111A3" w:rsidP="004C3630">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2506168E" w14:textId="77777777" w:rsidR="00F111A3" w:rsidRPr="004D6C68" w:rsidRDefault="00F111A3" w:rsidP="004C3630">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759C0486" w14:textId="77777777" w:rsidR="00F111A3" w:rsidRPr="008450B0" w:rsidRDefault="00F111A3" w:rsidP="004C3630">
                          <w:pPr>
                            <w:pStyle w:val="Header"/>
                            <w:rPr>
                              <w:sz w:val="30"/>
                              <w:szCs w:val="30"/>
                            </w:rPr>
                          </w:pPr>
                          <w:r w:rsidRPr="008450B0">
                            <w:rPr>
                              <w:rFonts w:ascii="Century Gothic" w:hAnsi="Century Gothic" w:cs="Century Gothic"/>
                              <w:spacing w:val="2"/>
                              <w:sz w:val="30"/>
                              <w:szCs w:val="30"/>
                            </w:rPr>
                            <w:t>Europäisches Fremdsprachenzentrum</w:t>
                          </w:r>
                        </w:p>
                        <w:p w14:paraId="7D6678B2" w14:textId="77777777" w:rsidR="00F111A3" w:rsidRDefault="00F111A3" w:rsidP="004C3630">
                          <w:pPr>
                            <w:pStyle w:val="EinfacherAbsatz"/>
                            <w:rPr>
                              <w:rFonts w:ascii="Century Gothic" w:hAnsi="Century Gothic" w:cs="Century Gothic"/>
                              <w:spacing w:val="1"/>
                              <w:sz w:val="18"/>
                              <w:szCs w:val="18"/>
                            </w:rPr>
                          </w:pPr>
                        </w:p>
                        <w:p w14:paraId="5F3133C8" w14:textId="77777777" w:rsidR="00F111A3" w:rsidRDefault="00F111A3" w:rsidP="004C3630">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7D9C67E1" w14:textId="77777777" w:rsidR="00F111A3" w:rsidRDefault="00F111A3" w:rsidP="004C3630">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744A15FA" w14:textId="77777777" w:rsidR="00F111A3" w:rsidRDefault="00F111A3" w:rsidP="004C3630">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E2E29" id="_x0000_t202" coordsize="21600,21600" o:spt="202" path="m,l,21600r21600,l21600,xe">
              <v:stroke joinstyle="miter"/>
              <v:path gradientshapeok="t" o:connecttype="rect"/>
            </v:shapetype>
            <v:shape id="Text Box 3" o:spid="_x0000_s1026" type="#_x0000_t202" style="position:absolute;margin-left:175.8pt;margin-top:-9.1pt;width:351.85pt;height:1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" stroked="f">
              <v:textbox>
                <w:txbxContent>
                  <w:p w14:paraId="0FD2CCC3" w14:textId="77777777" w:rsidR="00F111A3" w:rsidRPr="004D6C68" w:rsidRDefault="00F111A3" w:rsidP="004C3630">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2506168E" w14:textId="77777777" w:rsidR="00F111A3" w:rsidRPr="004D6C68" w:rsidRDefault="00F111A3" w:rsidP="004C3630">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759C0486" w14:textId="77777777" w:rsidR="00F111A3" w:rsidRPr="008450B0" w:rsidRDefault="00F111A3" w:rsidP="004C3630">
                    <w:pPr>
                      <w:pStyle w:val="Header"/>
                      <w:rPr>
                        <w:sz w:val="30"/>
                        <w:szCs w:val="30"/>
                      </w:rPr>
                    </w:pPr>
                    <w:r w:rsidRPr="008450B0">
                      <w:rPr>
                        <w:rFonts w:ascii="Century Gothic" w:hAnsi="Century Gothic" w:cs="Century Gothic"/>
                        <w:spacing w:val="2"/>
                        <w:sz w:val="30"/>
                        <w:szCs w:val="30"/>
                      </w:rPr>
                      <w:t>Europäisches Fremdsprachenzentrum</w:t>
                    </w:r>
                  </w:p>
                  <w:p w14:paraId="7D6678B2" w14:textId="77777777" w:rsidR="00F111A3" w:rsidRDefault="00F111A3" w:rsidP="004C3630">
                    <w:pPr>
                      <w:pStyle w:val="EinfacherAbsatz"/>
                      <w:rPr>
                        <w:rFonts w:ascii="Century Gothic" w:hAnsi="Century Gothic" w:cs="Century Gothic"/>
                        <w:spacing w:val="1"/>
                        <w:sz w:val="18"/>
                        <w:szCs w:val="18"/>
                      </w:rPr>
                    </w:pPr>
                  </w:p>
                  <w:p w14:paraId="5F3133C8" w14:textId="77777777" w:rsidR="00F111A3" w:rsidRDefault="00F111A3" w:rsidP="004C3630">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7D9C67E1" w14:textId="77777777" w:rsidR="00F111A3" w:rsidRDefault="00F111A3" w:rsidP="004C3630">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744A15FA" w14:textId="77777777" w:rsidR="00F111A3" w:rsidRDefault="00F111A3" w:rsidP="004C3630">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txbxContent>
              </v:textbox>
            </v:shape>
          </w:pict>
        </mc:Fallback>
      </mc:AlternateContent>
    </w:r>
    <w:r w:rsidRPr="00B50C01">
      <w:rPr>
        <w:noProof/>
        <w:lang w:eastAsia="de-AT"/>
      </w:rPr>
      <w:drawing>
        <wp:inline distT="0" distB="0" distL="0" distR="0" wp14:anchorId="67ADC105" wp14:editId="02374C21">
          <wp:extent cx="2105025" cy="733425"/>
          <wp:effectExtent l="0" t="0" r="9525" b="9525"/>
          <wp:docPr id="1119531304" name="Picture 2"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p w14:paraId="0D5BE4F8" w14:textId="77777777" w:rsidR="00F111A3" w:rsidRDefault="00F11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BB5F" w14:textId="77777777" w:rsidR="00F111A3" w:rsidRDefault="00F111A3">
    <w:pPr>
      <w:pStyle w:val="Header"/>
      <w:jc w:val="center"/>
    </w:pPr>
    <w:r>
      <w:fldChar w:fldCharType="begin"/>
    </w:r>
    <w:r>
      <w:instrText>PAGE   \* MERGEFORMAT</w:instrText>
    </w:r>
    <w:r>
      <w:fldChar w:fldCharType="separate"/>
    </w:r>
    <w:r w:rsidRPr="00463465">
      <w:rPr>
        <w:noProof/>
        <w:lang w:val="de-DE"/>
      </w:rPr>
      <w:t>5</w:t>
    </w:r>
    <w:r>
      <w:fldChar w:fldCharType="end"/>
    </w:r>
  </w:p>
  <w:p w14:paraId="2EB3FDC9" w14:textId="77777777" w:rsidR="00F111A3" w:rsidRDefault="00F111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E6B95" w14:textId="77777777" w:rsidR="00A64C8B" w:rsidRDefault="00A64C8B">
    <w:pPr>
      <w:pStyle w:val="Header"/>
      <w:rPr>
        <w:noProof/>
        <w:sz w:val="20"/>
        <w:lang w:val="de-DE"/>
      </w:rPr>
    </w:pPr>
  </w:p>
  <w:p w14:paraId="37F201E1" w14:textId="77777777" w:rsidR="00A64C8B" w:rsidRDefault="00A64C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69BC6" w14:textId="77777777" w:rsidR="00A64C8B" w:rsidRDefault="00A64C8B">
    <w:pPr>
      <w:pStyle w:val="Header"/>
      <w:jc w:val="center"/>
    </w:pPr>
  </w:p>
  <w:p w14:paraId="7052DE6F" w14:textId="77777777" w:rsidR="00A64C8B" w:rsidRDefault="00A64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0FE"/>
    <w:multiLevelType w:val="hybridMultilevel"/>
    <w:tmpl w:val="7AA21912"/>
    <w:lvl w:ilvl="0" w:tplc="B2E2F838">
      <w:start w:val="1"/>
      <w:numFmt w:val="bullet"/>
      <w:lvlText w:val=""/>
      <w:lvlJc w:val="left"/>
      <w:pPr>
        <w:ind w:left="1080" w:hanging="360"/>
      </w:pPr>
      <w:rPr>
        <w:rFonts w:ascii="Wingdings" w:eastAsia="Times New Roman" w:hAnsi="Wingdings" w:cs="Times New Roman" w:hint="default"/>
        <w:sz w:val="16"/>
      </w:rPr>
    </w:lvl>
    <w:lvl w:ilvl="1" w:tplc="0734D918">
      <w:numFmt w:val="bullet"/>
      <w:lvlText w:val="-"/>
      <w:lvlJc w:val="left"/>
      <w:pPr>
        <w:ind w:left="1800" w:hanging="360"/>
      </w:pPr>
      <w:rPr>
        <w:rFonts w:ascii="Arial" w:eastAsia="Times New Roman" w:hAnsi="Arial" w:cs="Arial"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15:restartNumberingAfterBreak="0">
    <w:nsid w:val="157015D1"/>
    <w:multiLevelType w:val="hybridMultilevel"/>
    <w:tmpl w:val="AAC285F6"/>
    <w:lvl w:ilvl="0" w:tplc="44B2D97C">
      <w:start w:val="1"/>
      <w:numFmt w:val="upperRoman"/>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F852BF4"/>
    <w:multiLevelType w:val="hybridMultilevel"/>
    <w:tmpl w:val="EA323B42"/>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 w15:restartNumberingAfterBreak="0">
    <w:nsid w:val="55375ADA"/>
    <w:multiLevelType w:val="hybridMultilevel"/>
    <w:tmpl w:val="BCBABA10"/>
    <w:lvl w:ilvl="0" w:tplc="0C07000B">
      <w:start w:val="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1F301C4"/>
    <w:multiLevelType w:val="hybridMultilevel"/>
    <w:tmpl w:val="F26CDBCC"/>
    <w:lvl w:ilvl="0" w:tplc="4F607EF4">
      <w:start w:val="2"/>
      <w:numFmt w:val="upperRoman"/>
      <w:lvlText w:val="%1."/>
      <w:lvlJc w:val="left"/>
      <w:pPr>
        <w:ind w:left="1425" w:hanging="720"/>
      </w:pPr>
      <w:rPr>
        <w:rFonts w:hint="default"/>
      </w:rPr>
    </w:lvl>
    <w:lvl w:ilvl="1" w:tplc="0C070019" w:tentative="1">
      <w:start w:val="1"/>
      <w:numFmt w:val="lowerLetter"/>
      <w:lvlText w:val="%2."/>
      <w:lvlJc w:val="left"/>
      <w:pPr>
        <w:ind w:left="1785" w:hanging="360"/>
      </w:pPr>
    </w:lvl>
    <w:lvl w:ilvl="2" w:tplc="0C07001B" w:tentative="1">
      <w:start w:val="1"/>
      <w:numFmt w:val="lowerRoman"/>
      <w:lvlText w:val="%3."/>
      <w:lvlJc w:val="right"/>
      <w:pPr>
        <w:ind w:left="2505" w:hanging="180"/>
      </w:pPr>
    </w:lvl>
    <w:lvl w:ilvl="3" w:tplc="0C07000F" w:tentative="1">
      <w:start w:val="1"/>
      <w:numFmt w:val="decimal"/>
      <w:lvlText w:val="%4."/>
      <w:lvlJc w:val="left"/>
      <w:pPr>
        <w:ind w:left="3225" w:hanging="360"/>
      </w:pPr>
    </w:lvl>
    <w:lvl w:ilvl="4" w:tplc="0C070019" w:tentative="1">
      <w:start w:val="1"/>
      <w:numFmt w:val="lowerLetter"/>
      <w:lvlText w:val="%5."/>
      <w:lvlJc w:val="left"/>
      <w:pPr>
        <w:ind w:left="3945" w:hanging="360"/>
      </w:pPr>
    </w:lvl>
    <w:lvl w:ilvl="5" w:tplc="0C07001B" w:tentative="1">
      <w:start w:val="1"/>
      <w:numFmt w:val="lowerRoman"/>
      <w:lvlText w:val="%6."/>
      <w:lvlJc w:val="right"/>
      <w:pPr>
        <w:ind w:left="4665" w:hanging="180"/>
      </w:pPr>
    </w:lvl>
    <w:lvl w:ilvl="6" w:tplc="0C07000F" w:tentative="1">
      <w:start w:val="1"/>
      <w:numFmt w:val="decimal"/>
      <w:lvlText w:val="%7."/>
      <w:lvlJc w:val="left"/>
      <w:pPr>
        <w:ind w:left="5385" w:hanging="360"/>
      </w:pPr>
    </w:lvl>
    <w:lvl w:ilvl="7" w:tplc="0C070019" w:tentative="1">
      <w:start w:val="1"/>
      <w:numFmt w:val="lowerLetter"/>
      <w:lvlText w:val="%8."/>
      <w:lvlJc w:val="left"/>
      <w:pPr>
        <w:ind w:left="6105" w:hanging="360"/>
      </w:pPr>
    </w:lvl>
    <w:lvl w:ilvl="8" w:tplc="0C07001B" w:tentative="1">
      <w:start w:val="1"/>
      <w:numFmt w:val="lowerRoman"/>
      <w:lvlText w:val="%9."/>
      <w:lvlJc w:val="right"/>
      <w:pPr>
        <w:ind w:left="6825" w:hanging="180"/>
      </w:pPr>
    </w:lvl>
  </w:abstractNum>
  <w:abstractNum w:abstractNumId="5" w15:restartNumberingAfterBreak="0">
    <w:nsid w:val="6FE209C6"/>
    <w:multiLevelType w:val="hybridMultilevel"/>
    <w:tmpl w:val="622CCF5A"/>
    <w:lvl w:ilvl="0" w:tplc="56C42F34">
      <w:start w:val="2"/>
      <w:numFmt w:val="bullet"/>
      <w:lvlText w:val=""/>
      <w:lvlJc w:val="left"/>
      <w:pPr>
        <w:ind w:left="709" w:hanging="360"/>
      </w:pPr>
      <w:rPr>
        <w:rFonts w:ascii="Wingdings" w:eastAsia="Times New Roman" w:hAnsi="Wingdings" w:cs="Times New Roman" w:hint="default"/>
      </w:rPr>
    </w:lvl>
    <w:lvl w:ilvl="1" w:tplc="0C070003">
      <w:start w:val="1"/>
      <w:numFmt w:val="bullet"/>
      <w:lvlText w:val="o"/>
      <w:lvlJc w:val="left"/>
      <w:pPr>
        <w:ind w:left="1429" w:hanging="360"/>
      </w:pPr>
      <w:rPr>
        <w:rFonts w:ascii="Courier New" w:hAnsi="Courier New" w:cs="Courier New" w:hint="default"/>
      </w:rPr>
    </w:lvl>
    <w:lvl w:ilvl="2" w:tplc="0C070005">
      <w:start w:val="1"/>
      <w:numFmt w:val="bullet"/>
      <w:lvlText w:val=""/>
      <w:lvlJc w:val="left"/>
      <w:pPr>
        <w:ind w:left="2149" w:hanging="360"/>
      </w:pPr>
      <w:rPr>
        <w:rFonts w:ascii="Wingdings" w:hAnsi="Wingdings" w:hint="default"/>
      </w:rPr>
    </w:lvl>
    <w:lvl w:ilvl="3" w:tplc="0C070001">
      <w:start w:val="1"/>
      <w:numFmt w:val="bullet"/>
      <w:lvlText w:val=""/>
      <w:lvlJc w:val="left"/>
      <w:pPr>
        <w:ind w:left="2869" w:hanging="360"/>
      </w:pPr>
      <w:rPr>
        <w:rFonts w:ascii="Symbol" w:hAnsi="Symbol" w:hint="default"/>
      </w:rPr>
    </w:lvl>
    <w:lvl w:ilvl="4" w:tplc="0C070003">
      <w:start w:val="1"/>
      <w:numFmt w:val="bullet"/>
      <w:lvlText w:val="o"/>
      <w:lvlJc w:val="left"/>
      <w:pPr>
        <w:ind w:left="3589" w:hanging="360"/>
      </w:pPr>
      <w:rPr>
        <w:rFonts w:ascii="Courier New" w:hAnsi="Courier New" w:cs="Courier New" w:hint="default"/>
      </w:rPr>
    </w:lvl>
    <w:lvl w:ilvl="5" w:tplc="0C070005">
      <w:start w:val="1"/>
      <w:numFmt w:val="bullet"/>
      <w:lvlText w:val=""/>
      <w:lvlJc w:val="left"/>
      <w:pPr>
        <w:ind w:left="4309" w:hanging="360"/>
      </w:pPr>
      <w:rPr>
        <w:rFonts w:ascii="Wingdings" w:hAnsi="Wingdings" w:hint="default"/>
      </w:rPr>
    </w:lvl>
    <w:lvl w:ilvl="6" w:tplc="0C070001">
      <w:start w:val="1"/>
      <w:numFmt w:val="bullet"/>
      <w:lvlText w:val=""/>
      <w:lvlJc w:val="left"/>
      <w:pPr>
        <w:ind w:left="5029" w:hanging="360"/>
      </w:pPr>
      <w:rPr>
        <w:rFonts w:ascii="Symbol" w:hAnsi="Symbol" w:hint="default"/>
      </w:rPr>
    </w:lvl>
    <w:lvl w:ilvl="7" w:tplc="0C070003">
      <w:start w:val="1"/>
      <w:numFmt w:val="bullet"/>
      <w:lvlText w:val="o"/>
      <w:lvlJc w:val="left"/>
      <w:pPr>
        <w:ind w:left="5749" w:hanging="360"/>
      </w:pPr>
      <w:rPr>
        <w:rFonts w:ascii="Courier New" w:hAnsi="Courier New" w:cs="Courier New" w:hint="default"/>
      </w:rPr>
    </w:lvl>
    <w:lvl w:ilvl="8" w:tplc="0C070005">
      <w:start w:val="1"/>
      <w:numFmt w:val="bullet"/>
      <w:lvlText w:val=""/>
      <w:lvlJc w:val="left"/>
      <w:pPr>
        <w:ind w:left="6469" w:hanging="360"/>
      </w:pPr>
      <w:rPr>
        <w:rFonts w:ascii="Wingdings" w:hAnsi="Wingdings" w:hint="default"/>
      </w:rPr>
    </w:lvl>
  </w:abstractNum>
  <w:abstractNum w:abstractNumId="6" w15:restartNumberingAfterBreak="0">
    <w:nsid w:val="79B60CA6"/>
    <w:multiLevelType w:val="hybridMultilevel"/>
    <w:tmpl w:val="000E555A"/>
    <w:lvl w:ilvl="0" w:tplc="44B2D97C">
      <w:start w:val="1"/>
      <w:numFmt w:val="upperRoman"/>
      <w:lvlText w:val="%1."/>
      <w:lvlJc w:val="left"/>
      <w:pPr>
        <w:ind w:left="1429" w:hanging="72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7" w15:restartNumberingAfterBreak="0">
    <w:nsid w:val="7B2D30BE"/>
    <w:multiLevelType w:val="multilevel"/>
    <w:tmpl w:val="4F5CF7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61723247">
    <w:abstractNumId w:val="7"/>
  </w:num>
  <w:num w:numId="2" w16cid:durableId="44372823">
    <w:abstractNumId w:val="0"/>
  </w:num>
  <w:num w:numId="3" w16cid:durableId="731460984">
    <w:abstractNumId w:val="3"/>
  </w:num>
  <w:num w:numId="4" w16cid:durableId="1993172406">
    <w:abstractNumId w:val="5"/>
  </w:num>
  <w:num w:numId="5" w16cid:durableId="1254780485">
    <w:abstractNumId w:val="4"/>
  </w:num>
  <w:num w:numId="6" w16cid:durableId="1773819577">
    <w:abstractNumId w:val="2"/>
  </w:num>
  <w:num w:numId="7" w16cid:durableId="804543581">
    <w:abstractNumId w:val="6"/>
  </w:num>
  <w:num w:numId="8" w16cid:durableId="74383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A3"/>
    <w:rsid w:val="0000077A"/>
    <w:rsid w:val="000019AC"/>
    <w:rsid w:val="0003132B"/>
    <w:rsid w:val="000778F8"/>
    <w:rsid w:val="00171034"/>
    <w:rsid w:val="002079FC"/>
    <w:rsid w:val="002D6917"/>
    <w:rsid w:val="002E020D"/>
    <w:rsid w:val="003004BD"/>
    <w:rsid w:val="003B7FF4"/>
    <w:rsid w:val="0046116D"/>
    <w:rsid w:val="004744E6"/>
    <w:rsid w:val="004F588A"/>
    <w:rsid w:val="00573274"/>
    <w:rsid w:val="005E58CE"/>
    <w:rsid w:val="0069508B"/>
    <w:rsid w:val="0073215E"/>
    <w:rsid w:val="00802DCC"/>
    <w:rsid w:val="0080493B"/>
    <w:rsid w:val="008051FC"/>
    <w:rsid w:val="008A34BC"/>
    <w:rsid w:val="008C3BBE"/>
    <w:rsid w:val="00950B0A"/>
    <w:rsid w:val="00951BDC"/>
    <w:rsid w:val="009D1012"/>
    <w:rsid w:val="00A64C8B"/>
    <w:rsid w:val="00B21605"/>
    <w:rsid w:val="00C15302"/>
    <w:rsid w:val="00CF7CA7"/>
    <w:rsid w:val="00D9770F"/>
    <w:rsid w:val="00DF1A79"/>
    <w:rsid w:val="00E53B8A"/>
    <w:rsid w:val="00F04151"/>
    <w:rsid w:val="00F111A3"/>
    <w:rsid w:val="00F5056E"/>
    <w:rsid w:val="00FC5B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EB23"/>
  <w15:chartTrackingRefBased/>
  <w15:docId w15:val="{F5E6FCC5-E437-49AF-9306-C21DC2E8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1A3"/>
    <w:pPr>
      <w:spacing w:after="0" w:line="240" w:lineRule="auto"/>
    </w:pPr>
    <w:rPr>
      <w:rFonts w:ascii="Times New Roman" w:eastAsia="Times New Roman" w:hAnsi="Times New Roman" w:cs="Times New Roman"/>
      <w:kern w:val="0"/>
      <w:lang w:eastAsia="de-DE"/>
      <w14:ligatures w14:val="none"/>
    </w:rPr>
  </w:style>
  <w:style w:type="paragraph" w:styleId="Heading1">
    <w:name w:val="heading 1"/>
    <w:basedOn w:val="Normal"/>
    <w:next w:val="Normal"/>
    <w:link w:val="Heading1Char"/>
    <w:qFormat/>
    <w:rsid w:val="00F11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11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1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1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1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1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1A3"/>
    <w:rPr>
      <w:rFonts w:eastAsiaTheme="majorEastAsia" w:cstheme="majorBidi"/>
      <w:color w:val="272727" w:themeColor="text1" w:themeTint="D8"/>
    </w:rPr>
  </w:style>
  <w:style w:type="paragraph" w:styleId="Title">
    <w:name w:val="Title"/>
    <w:basedOn w:val="Normal"/>
    <w:next w:val="Normal"/>
    <w:link w:val="TitleChar"/>
    <w:uiPriority w:val="10"/>
    <w:qFormat/>
    <w:rsid w:val="00F111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1A3"/>
    <w:pPr>
      <w:spacing w:before="160"/>
      <w:jc w:val="center"/>
    </w:pPr>
    <w:rPr>
      <w:i/>
      <w:iCs/>
      <w:color w:val="404040" w:themeColor="text1" w:themeTint="BF"/>
    </w:rPr>
  </w:style>
  <w:style w:type="character" w:customStyle="1" w:styleId="QuoteChar">
    <w:name w:val="Quote Char"/>
    <w:basedOn w:val="DefaultParagraphFont"/>
    <w:link w:val="Quote"/>
    <w:uiPriority w:val="29"/>
    <w:rsid w:val="00F111A3"/>
    <w:rPr>
      <w:i/>
      <w:iCs/>
      <w:color w:val="404040" w:themeColor="text1" w:themeTint="BF"/>
    </w:rPr>
  </w:style>
  <w:style w:type="paragraph" w:styleId="ListParagraph">
    <w:name w:val="List Paragraph"/>
    <w:basedOn w:val="Normal"/>
    <w:uiPriority w:val="34"/>
    <w:qFormat/>
    <w:rsid w:val="00F111A3"/>
    <w:pPr>
      <w:ind w:left="720"/>
      <w:contextualSpacing/>
    </w:pPr>
  </w:style>
  <w:style w:type="character" w:styleId="IntenseEmphasis">
    <w:name w:val="Intense Emphasis"/>
    <w:basedOn w:val="DefaultParagraphFont"/>
    <w:uiPriority w:val="21"/>
    <w:qFormat/>
    <w:rsid w:val="00F111A3"/>
    <w:rPr>
      <w:i/>
      <w:iCs/>
      <w:color w:val="0F4761" w:themeColor="accent1" w:themeShade="BF"/>
    </w:rPr>
  </w:style>
  <w:style w:type="paragraph" w:styleId="IntenseQuote">
    <w:name w:val="Intense Quote"/>
    <w:basedOn w:val="Normal"/>
    <w:next w:val="Normal"/>
    <w:link w:val="IntenseQuoteChar"/>
    <w:uiPriority w:val="30"/>
    <w:qFormat/>
    <w:rsid w:val="00F11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1A3"/>
    <w:rPr>
      <w:i/>
      <w:iCs/>
      <w:color w:val="0F4761" w:themeColor="accent1" w:themeShade="BF"/>
    </w:rPr>
  </w:style>
  <w:style w:type="character" w:styleId="IntenseReference">
    <w:name w:val="Intense Reference"/>
    <w:basedOn w:val="DefaultParagraphFont"/>
    <w:uiPriority w:val="32"/>
    <w:qFormat/>
    <w:rsid w:val="00F111A3"/>
    <w:rPr>
      <w:b/>
      <w:bCs/>
      <w:smallCaps/>
      <w:color w:val="0F4761" w:themeColor="accent1" w:themeShade="BF"/>
      <w:spacing w:val="5"/>
    </w:rPr>
  </w:style>
  <w:style w:type="paragraph" w:styleId="Header">
    <w:name w:val="header"/>
    <w:basedOn w:val="Normal"/>
    <w:link w:val="HeaderChar"/>
    <w:uiPriority w:val="99"/>
    <w:rsid w:val="00F111A3"/>
    <w:pPr>
      <w:tabs>
        <w:tab w:val="center" w:pos="4536"/>
        <w:tab w:val="right" w:pos="9072"/>
      </w:tabs>
    </w:pPr>
    <w:rPr>
      <w:lang w:eastAsia="x-none"/>
    </w:rPr>
  </w:style>
  <w:style w:type="character" w:customStyle="1" w:styleId="HeaderChar">
    <w:name w:val="Header Char"/>
    <w:basedOn w:val="DefaultParagraphFont"/>
    <w:link w:val="Header"/>
    <w:uiPriority w:val="99"/>
    <w:rsid w:val="00F111A3"/>
    <w:rPr>
      <w:rFonts w:ascii="Times New Roman" w:eastAsia="Times New Roman" w:hAnsi="Times New Roman" w:cs="Times New Roman"/>
      <w:kern w:val="0"/>
      <w:lang w:eastAsia="x-none"/>
      <w14:ligatures w14:val="none"/>
    </w:rPr>
  </w:style>
  <w:style w:type="paragraph" w:styleId="Footer">
    <w:name w:val="footer"/>
    <w:basedOn w:val="Normal"/>
    <w:link w:val="FooterChar"/>
    <w:semiHidden/>
    <w:rsid w:val="00F111A3"/>
    <w:pPr>
      <w:tabs>
        <w:tab w:val="center" w:pos="4536"/>
        <w:tab w:val="right" w:pos="9072"/>
      </w:tabs>
    </w:pPr>
  </w:style>
  <w:style w:type="character" w:customStyle="1" w:styleId="FooterChar">
    <w:name w:val="Footer Char"/>
    <w:basedOn w:val="DefaultParagraphFont"/>
    <w:link w:val="Footer"/>
    <w:semiHidden/>
    <w:rsid w:val="00F111A3"/>
    <w:rPr>
      <w:rFonts w:ascii="Times New Roman" w:eastAsia="Times New Roman" w:hAnsi="Times New Roman" w:cs="Times New Roman"/>
      <w:kern w:val="0"/>
      <w:lang w:eastAsia="de-DE"/>
      <w14:ligatures w14:val="none"/>
    </w:rPr>
  </w:style>
  <w:style w:type="paragraph" w:styleId="BodyText">
    <w:name w:val="Body Text"/>
    <w:basedOn w:val="Normal"/>
    <w:link w:val="BodyTextChar"/>
    <w:semiHidden/>
    <w:rsid w:val="00F111A3"/>
    <w:rPr>
      <w:rFonts w:ascii="2Stone Sans" w:eastAsia="Times" w:hAnsi="2Stone Sans"/>
      <w:spacing w:val="7"/>
      <w:sz w:val="18"/>
      <w:szCs w:val="20"/>
      <w:lang w:val="x-none" w:eastAsia="x-none"/>
    </w:rPr>
  </w:style>
  <w:style w:type="character" w:customStyle="1" w:styleId="BodyTextChar">
    <w:name w:val="Body Text Char"/>
    <w:basedOn w:val="DefaultParagraphFont"/>
    <w:link w:val="BodyText"/>
    <w:semiHidden/>
    <w:rsid w:val="00F111A3"/>
    <w:rPr>
      <w:rFonts w:ascii="2Stone Sans" w:eastAsia="Times" w:hAnsi="2Stone Sans" w:cs="Times New Roman"/>
      <w:spacing w:val="7"/>
      <w:kern w:val="0"/>
      <w:sz w:val="18"/>
      <w:szCs w:val="20"/>
      <w:lang w:val="x-none" w:eastAsia="x-none"/>
      <w14:ligatures w14:val="none"/>
    </w:rPr>
  </w:style>
  <w:style w:type="character" w:styleId="Hyperlink">
    <w:name w:val="Hyperlink"/>
    <w:uiPriority w:val="99"/>
    <w:rsid w:val="00F111A3"/>
    <w:rPr>
      <w:color w:val="0000FF"/>
      <w:u w:val="single"/>
    </w:rPr>
  </w:style>
  <w:style w:type="character" w:styleId="FootnoteReference">
    <w:name w:val="footnote reference"/>
    <w:semiHidden/>
    <w:rsid w:val="00F111A3"/>
    <w:rPr>
      <w:vertAlign w:val="superscript"/>
    </w:rPr>
  </w:style>
  <w:style w:type="paragraph" w:styleId="FootnoteText">
    <w:name w:val="footnote text"/>
    <w:basedOn w:val="Normal"/>
    <w:link w:val="FootnoteTextChar"/>
    <w:semiHidden/>
    <w:rsid w:val="00F111A3"/>
    <w:rPr>
      <w:rFonts w:ascii="Tahoma" w:hAnsi="Tahoma" w:cs="Tahoma"/>
      <w:sz w:val="20"/>
      <w:szCs w:val="20"/>
      <w:lang w:val="en-GB" w:eastAsia="en-US"/>
    </w:rPr>
  </w:style>
  <w:style w:type="character" w:customStyle="1" w:styleId="FootnoteTextChar">
    <w:name w:val="Footnote Text Char"/>
    <w:basedOn w:val="DefaultParagraphFont"/>
    <w:link w:val="FootnoteText"/>
    <w:semiHidden/>
    <w:rsid w:val="00F111A3"/>
    <w:rPr>
      <w:rFonts w:ascii="Tahoma" w:eastAsia="Times New Roman" w:hAnsi="Tahoma" w:cs="Tahoma"/>
      <w:kern w:val="0"/>
      <w:sz w:val="20"/>
      <w:szCs w:val="20"/>
      <w:lang w:val="en-GB"/>
      <w14:ligatures w14:val="none"/>
    </w:rPr>
  </w:style>
  <w:style w:type="paragraph" w:customStyle="1" w:styleId="EinfacherAbsatz">
    <w:name w:val="[Einfacher Absatz]"/>
    <w:basedOn w:val="Normal"/>
    <w:uiPriority w:val="99"/>
    <w:rsid w:val="00F111A3"/>
    <w:pPr>
      <w:autoSpaceDE w:val="0"/>
      <w:autoSpaceDN w:val="0"/>
      <w:adjustRightInd w:val="0"/>
      <w:spacing w:line="288" w:lineRule="auto"/>
      <w:textAlignment w:val="center"/>
    </w:pPr>
    <w:rPr>
      <w:rFonts w:eastAsia="Calibri"/>
      <w:color w:val="00000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037337">
      <w:bodyDiv w:val="1"/>
      <w:marLeft w:val="0"/>
      <w:marRight w:val="0"/>
      <w:marTop w:val="0"/>
      <w:marBottom w:val="0"/>
      <w:divBdr>
        <w:top w:val="none" w:sz="0" w:space="0" w:color="auto"/>
        <w:left w:val="none" w:sz="0" w:space="0" w:color="auto"/>
        <w:bottom w:val="none" w:sz="0" w:space="0" w:color="auto"/>
        <w:right w:val="none" w:sz="0" w:space="0" w:color="auto"/>
      </w:divBdr>
    </w:div>
    <w:div w:id="974801118">
      <w:bodyDiv w:val="1"/>
      <w:marLeft w:val="0"/>
      <w:marRight w:val="0"/>
      <w:marTop w:val="0"/>
      <w:marBottom w:val="0"/>
      <w:divBdr>
        <w:top w:val="none" w:sz="0" w:space="0" w:color="auto"/>
        <w:left w:val="none" w:sz="0" w:space="0" w:color="auto"/>
        <w:bottom w:val="none" w:sz="0" w:space="0" w:color="auto"/>
        <w:right w:val="none" w:sz="0" w:space="0" w:color="auto"/>
      </w:divBdr>
    </w:div>
    <w:div w:id="1411004248">
      <w:bodyDiv w:val="1"/>
      <w:marLeft w:val="0"/>
      <w:marRight w:val="0"/>
      <w:marTop w:val="0"/>
      <w:marBottom w:val="0"/>
      <w:divBdr>
        <w:top w:val="none" w:sz="0" w:space="0" w:color="auto"/>
        <w:left w:val="none" w:sz="0" w:space="0" w:color="auto"/>
        <w:bottom w:val="none" w:sz="0" w:space="0" w:color="auto"/>
        <w:right w:val="none" w:sz="0" w:space="0" w:color="auto"/>
      </w:divBdr>
    </w:div>
    <w:div w:id="1654796773">
      <w:bodyDiv w:val="1"/>
      <w:marLeft w:val="0"/>
      <w:marRight w:val="0"/>
      <w:marTop w:val="0"/>
      <w:marBottom w:val="0"/>
      <w:divBdr>
        <w:top w:val="none" w:sz="0" w:space="0" w:color="auto"/>
        <w:left w:val="none" w:sz="0" w:space="0" w:color="auto"/>
        <w:bottom w:val="none" w:sz="0" w:space="0" w:color="auto"/>
        <w:right w:val="none" w:sz="0" w:space="0" w:color="auto"/>
      </w:divBdr>
    </w:div>
    <w:div w:id="183364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ml.at/Thematicareas/Thematicareas-Overview/tabid/1763/language/en-GB/Default.aspx"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s://www.ecml.at/languageassociation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ml.at/ictinventory"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ecml.at/Resources/Internationaleventscalendar/tabid/165/language/en-GB/Default.aspx"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e.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52C9181992D542B5DF2EBA6E61B82F" ma:contentTypeVersion="4" ma:contentTypeDescription="Ein neues Dokument erstellen." ma:contentTypeScope="" ma:versionID="60a151da1e9cb534acbea5e9daefaaaf">
  <xsd:schema xmlns:xsd="http://www.w3.org/2001/XMLSchema" xmlns:xs="http://www.w3.org/2001/XMLSchema" xmlns:p="http://schemas.microsoft.com/office/2006/metadata/properties" xmlns:ns3="f514a32b-c1f7-43f0-ab29-fded868a5cca" targetNamespace="http://schemas.microsoft.com/office/2006/metadata/properties" ma:root="true" ma:fieldsID="7068b3781196de15534171e5e63ae2fe" ns3:_="">
    <xsd:import namespace="f514a32b-c1f7-43f0-ab29-fded868a5cc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4a32b-c1f7-43f0-ab29-fded868a5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7BE44-CFAE-4696-B951-B13272F8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4a32b-c1f7-43f0-ab29-fded868a5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13A28-402C-4733-9338-57A1397019BD}">
  <ds:schemaRefs>
    <ds:schemaRef ds:uri="http://schemas.microsoft.com/sharepoint/v3/contenttype/forms"/>
  </ds:schemaRefs>
</ds:datastoreItem>
</file>

<file path=customXml/itemProps3.xml><?xml version="1.0" encoding="utf-8"?>
<ds:datastoreItem xmlns:ds="http://schemas.openxmlformats.org/officeDocument/2006/customXml" ds:itemID="{26BB8279-03AD-447E-8117-C8D88C3F4F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1704</Words>
  <Characters>9716</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Síofra Coleman</dc:creator>
  <cp:keywords/>
  <dc:description/>
  <cp:lastModifiedBy>Lis Polzleitner</cp:lastModifiedBy>
  <cp:revision>2</cp:revision>
  <dcterms:created xsi:type="dcterms:W3CDTF">2024-05-21T15:13:00Z</dcterms:created>
  <dcterms:modified xsi:type="dcterms:W3CDTF">2024-05-21T15:13:00Z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0x0101006052C9181992D542B5DF2EBA6E61B82F</vt:lpwstr>
  </property>
</Properties>
</file>