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2E5E" w14:textId="6E1FA2C9" w:rsidR="00AB6D34" w:rsidRDefault="00AB6D34">
      <w:pPr>
        <w:rPr>
          <w:sz w:val="72"/>
          <w:szCs w:val="72"/>
          <w:lang w:val="en-US"/>
        </w:rPr>
      </w:pP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4E66A" wp14:editId="34027D7D">
                <wp:simplePos x="0" y="0"/>
                <wp:positionH relativeFrom="column">
                  <wp:posOffset>3557905</wp:posOffset>
                </wp:positionH>
                <wp:positionV relativeFrom="paragraph">
                  <wp:posOffset>-454025</wp:posOffset>
                </wp:positionV>
                <wp:extent cx="2244090" cy="1291590"/>
                <wp:effectExtent l="19050" t="19050" r="41910" b="51816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1291590"/>
                        </a:xfrm>
                        <a:prstGeom prst="wedgeEllipseCallout">
                          <a:avLst>
                            <a:gd name="adj1" fmla="val -43938"/>
                            <a:gd name="adj2" fmla="val 8613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2FED2" w14:textId="45A87B6A" w:rsidR="00AB6D34" w:rsidRPr="00AB6D34" w:rsidRDefault="00AB6D34" w:rsidP="00AB6D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D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can you buy at Edegger-Tax?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4E66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280.15pt;margin-top:-35.75pt;width:176.7pt;height:10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" adj="1309,29404" fillcolor="#ffd966 [1943]" strokecolor="#1f3763 [1604]" strokeweight="1pt">
                <v:textbox>
                  <w:txbxContent>
                    <w:p w14:paraId="1C92FED2" w14:textId="45A87B6A" w:rsidR="00AB6D34" w:rsidRPr="00AB6D34" w:rsidRDefault="00AB6D34" w:rsidP="00AB6D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D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can you buy at Edegger-Tax?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975C8" wp14:editId="57448BD9">
                <wp:simplePos x="0" y="0"/>
                <wp:positionH relativeFrom="column">
                  <wp:posOffset>79375</wp:posOffset>
                </wp:positionH>
                <wp:positionV relativeFrom="paragraph">
                  <wp:posOffset>-332105</wp:posOffset>
                </wp:positionV>
                <wp:extent cx="2297430" cy="1325880"/>
                <wp:effectExtent l="19050" t="19050" r="64770" b="46482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1325880"/>
                        </a:xfrm>
                        <a:prstGeom prst="wedgeEllipseCallout">
                          <a:avLst>
                            <a:gd name="adj1" fmla="val 50145"/>
                            <a:gd name="adj2" fmla="val 80603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FA389" w14:textId="7C6C0C1A" w:rsidR="00AB6D34" w:rsidRPr="00AB6D34" w:rsidRDefault="00AB6D34" w:rsidP="00AB6D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D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is the nam</w:t>
                            </w:r>
                            <w:bookmarkStart w:id="0" w:name="_GoBack"/>
                            <w:r w:rsidRPr="00AB6D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of the oldest bakery in Graz?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75C8" id="Speech Bubble: Oval 2" o:spid="_x0000_s1027" type="#_x0000_t63" style="position:absolute;margin-left:6.25pt;margin-top:-26.15pt;width:180.9pt;height:10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" adj="21631,28210" fillcolor="#ffd966 [1943]" strokecolor="#1f3763 [1604]" strokeweight="1pt">
                <v:textbox>
                  <w:txbxContent>
                    <w:p w14:paraId="14DFA389" w14:textId="7C6C0C1A" w:rsidR="00AB6D34" w:rsidRPr="00AB6D34" w:rsidRDefault="00AB6D34" w:rsidP="00AB6D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D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is the nam</w:t>
                      </w:r>
                      <w:bookmarkStart w:id="1" w:name="_GoBack"/>
                      <w:r w:rsidRPr="00AB6D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of the oldest bakery in Graz?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BA01742" w14:textId="77777777" w:rsidR="00AB6D34" w:rsidRDefault="00AB6D34">
      <w:pPr>
        <w:rPr>
          <w:sz w:val="72"/>
          <w:szCs w:val="72"/>
          <w:lang w:val="en-US"/>
        </w:rPr>
      </w:pPr>
    </w:p>
    <w:p w14:paraId="45F58CE7" w14:textId="02888D44" w:rsidR="00F70451" w:rsidRPr="00AB6D34" w:rsidRDefault="00F70451">
      <w:pPr>
        <w:rPr>
          <w:sz w:val="72"/>
          <w:szCs w:val="72"/>
          <w:lang w:val="en-US"/>
        </w:rPr>
      </w:pPr>
      <w:proofErr w:type="spellStart"/>
      <w:r w:rsidRPr="00AB6D34">
        <w:rPr>
          <w:sz w:val="72"/>
          <w:szCs w:val="72"/>
          <w:lang w:val="en-US"/>
        </w:rPr>
        <w:t>Hofbäckerei</w:t>
      </w:r>
      <w:proofErr w:type="spellEnd"/>
      <w:r w:rsidRPr="00AB6D34">
        <w:rPr>
          <w:sz w:val="72"/>
          <w:szCs w:val="72"/>
          <w:lang w:val="en-US"/>
        </w:rPr>
        <w:t xml:space="preserve"> </w:t>
      </w:r>
      <w:proofErr w:type="spellStart"/>
      <w:r w:rsidR="00896094" w:rsidRPr="00AB6D34">
        <w:rPr>
          <w:sz w:val="72"/>
          <w:szCs w:val="72"/>
          <w:lang w:val="en-US"/>
        </w:rPr>
        <w:t>Edegger</w:t>
      </w:r>
      <w:proofErr w:type="spellEnd"/>
      <w:r w:rsidR="00896094" w:rsidRPr="00AB6D34">
        <w:rPr>
          <w:sz w:val="72"/>
          <w:szCs w:val="72"/>
          <w:lang w:val="en-US"/>
        </w:rPr>
        <w:t>-Tax</w:t>
      </w:r>
    </w:p>
    <w:p w14:paraId="41A6F13A" w14:textId="2D14DFD3" w:rsidR="00AB6D34" w:rsidRDefault="00B70350">
      <w:pPr>
        <w:rPr>
          <w:sz w:val="28"/>
          <w:szCs w:val="28"/>
          <w:lang w:val="en-US"/>
        </w:rPr>
      </w:pPr>
      <w:r w:rsidRPr="00AB6D34">
        <w:rPr>
          <w:sz w:val="28"/>
          <w:szCs w:val="28"/>
          <w:lang w:val="en-US"/>
        </w:rPr>
        <w:t xml:space="preserve">This bakery is famous </w:t>
      </w:r>
      <w:r w:rsidR="0048533D" w:rsidRPr="00AB6D34">
        <w:rPr>
          <w:sz w:val="28"/>
          <w:szCs w:val="28"/>
          <w:lang w:val="en-US"/>
        </w:rPr>
        <w:t xml:space="preserve">for </w:t>
      </w:r>
      <w:r w:rsidR="00AB6D34">
        <w:rPr>
          <w:sz w:val="28"/>
          <w:szCs w:val="28"/>
          <w:lang w:val="en-US"/>
        </w:rPr>
        <w:t xml:space="preserve">its beautiful </w:t>
      </w:r>
      <w:r w:rsidR="0048533D" w:rsidRPr="00AB6D34">
        <w:rPr>
          <w:sz w:val="28"/>
          <w:szCs w:val="28"/>
          <w:lang w:val="en-US"/>
        </w:rPr>
        <w:t xml:space="preserve">facade. </w:t>
      </w:r>
      <w:r w:rsidR="00816F46" w:rsidRPr="00AB6D34">
        <w:rPr>
          <w:sz w:val="28"/>
          <w:szCs w:val="28"/>
          <w:lang w:val="en-US"/>
        </w:rPr>
        <w:t xml:space="preserve">The facade is made of </w:t>
      </w:r>
      <w:r w:rsidR="00AB6D34">
        <w:rPr>
          <w:sz w:val="28"/>
          <w:szCs w:val="28"/>
          <w:lang w:val="en-US"/>
        </w:rPr>
        <w:t xml:space="preserve">carved </w:t>
      </w:r>
      <w:r w:rsidR="00816F46" w:rsidRPr="00AB6D34">
        <w:rPr>
          <w:sz w:val="28"/>
          <w:szCs w:val="28"/>
          <w:lang w:val="en-US"/>
        </w:rPr>
        <w:t>wood</w:t>
      </w:r>
      <w:r w:rsidR="00AB6D34">
        <w:rPr>
          <w:sz w:val="28"/>
          <w:szCs w:val="28"/>
          <w:lang w:val="en-US"/>
        </w:rPr>
        <w:t xml:space="preserve"> and it is really special., </w:t>
      </w:r>
      <w:r w:rsidR="00AB6D34" w:rsidRPr="00AB6D34">
        <w:rPr>
          <w:sz w:val="28"/>
          <w:szCs w:val="28"/>
          <w:lang w:val="en-US"/>
        </w:rPr>
        <w:t xml:space="preserve">It is the oldest bakery in </w:t>
      </w:r>
      <w:proofErr w:type="gramStart"/>
      <w:r w:rsidR="00AB6D34" w:rsidRPr="00AB6D34">
        <w:rPr>
          <w:sz w:val="28"/>
          <w:szCs w:val="28"/>
          <w:lang w:val="en-US"/>
        </w:rPr>
        <w:t>Graz</w:t>
      </w:r>
      <w:proofErr w:type="gramEnd"/>
      <w:r w:rsidR="00AB6D34">
        <w:rPr>
          <w:sz w:val="28"/>
          <w:szCs w:val="28"/>
          <w:lang w:val="en-US"/>
        </w:rPr>
        <w:t xml:space="preserve"> and it was founded in 1569.</w:t>
      </w:r>
    </w:p>
    <w:p w14:paraId="782B436B" w14:textId="05F2C8BB" w:rsidR="00896094" w:rsidRPr="00AB6D34" w:rsidRDefault="007F5BF5">
      <w:pPr>
        <w:rPr>
          <w:sz w:val="28"/>
          <w:szCs w:val="28"/>
          <w:lang w:val="en-US"/>
        </w:rPr>
      </w:pPr>
      <w:r w:rsidRPr="00AB6D34">
        <w:rPr>
          <w:sz w:val="28"/>
          <w:szCs w:val="28"/>
          <w:lang w:val="en-US"/>
        </w:rPr>
        <w:t xml:space="preserve">Many tourists are very </w:t>
      </w:r>
      <w:r w:rsidR="00623229" w:rsidRPr="00AB6D34">
        <w:rPr>
          <w:sz w:val="28"/>
          <w:szCs w:val="28"/>
          <w:lang w:val="en-US"/>
        </w:rPr>
        <w:t xml:space="preserve">fascinated </w:t>
      </w:r>
      <w:r w:rsidR="00432A6E" w:rsidRPr="00AB6D34">
        <w:rPr>
          <w:sz w:val="28"/>
          <w:szCs w:val="28"/>
          <w:lang w:val="en-US"/>
        </w:rPr>
        <w:t xml:space="preserve">by the bakery. </w:t>
      </w:r>
      <w:r w:rsidR="00AB6D34">
        <w:rPr>
          <w:sz w:val="28"/>
          <w:szCs w:val="28"/>
          <w:lang w:val="en-US"/>
        </w:rPr>
        <w:t>They sell delicious breads, cookies and sweets. Try the “</w:t>
      </w:r>
      <w:proofErr w:type="spellStart"/>
      <w:r w:rsidR="00AB6D34">
        <w:rPr>
          <w:sz w:val="28"/>
          <w:szCs w:val="28"/>
          <w:lang w:val="en-US"/>
        </w:rPr>
        <w:t>S</w:t>
      </w:r>
      <w:r w:rsidR="009D5C94" w:rsidRPr="00AB6D34">
        <w:rPr>
          <w:sz w:val="28"/>
          <w:szCs w:val="28"/>
          <w:lang w:val="en-US"/>
        </w:rPr>
        <w:t>issibusserl</w:t>
      </w:r>
      <w:proofErr w:type="spellEnd"/>
      <w:r w:rsidR="00AB6D34">
        <w:rPr>
          <w:sz w:val="28"/>
          <w:szCs w:val="28"/>
          <w:lang w:val="en-US"/>
        </w:rPr>
        <w:t xml:space="preserve">”, </w:t>
      </w:r>
      <w:proofErr w:type="spellStart"/>
      <w:r w:rsidR="00AB6D34">
        <w:rPr>
          <w:sz w:val="28"/>
          <w:szCs w:val="28"/>
          <w:lang w:val="en-US"/>
        </w:rPr>
        <w:t>soooo</w:t>
      </w:r>
      <w:proofErr w:type="spellEnd"/>
      <w:r w:rsidR="00AB6D34">
        <w:rPr>
          <w:sz w:val="28"/>
          <w:szCs w:val="28"/>
          <w:lang w:val="en-US"/>
        </w:rPr>
        <w:t xml:space="preserve"> good.</w:t>
      </w:r>
    </w:p>
    <w:p w14:paraId="4905DF9F" w14:textId="67564A0D" w:rsidR="00AB6D34" w:rsidRPr="00AB6D34" w:rsidRDefault="00AB6D3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A403B87" wp14:editId="1DDFE98B">
            <wp:extent cx="5760720" cy="4320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D34" w:rsidRPr="00AB6D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51"/>
    <w:rsid w:val="001A72E5"/>
    <w:rsid w:val="00432A6E"/>
    <w:rsid w:val="0048533D"/>
    <w:rsid w:val="004F682D"/>
    <w:rsid w:val="00623229"/>
    <w:rsid w:val="007F5BF5"/>
    <w:rsid w:val="00816F46"/>
    <w:rsid w:val="00896094"/>
    <w:rsid w:val="008F0BE0"/>
    <w:rsid w:val="009B19F4"/>
    <w:rsid w:val="009D5C94"/>
    <w:rsid w:val="00AB6D34"/>
    <w:rsid w:val="00B70350"/>
    <w:rsid w:val="00F65AAB"/>
    <w:rsid w:val="00F7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5E08"/>
  <w15:chartTrackingRefBased/>
  <w15:docId w15:val="{75D77A7C-3481-0844-880A-DFBAD1C5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Kammerer Alessia</dc:creator>
  <cp:keywords/>
  <dc:description/>
  <cp:lastModifiedBy>LP</cp:lastModifiedBy>
  <cp:revision>2</cp:revision>
  <dcterms:created xsi:type="dcterms:W3CDTF">2020-02-12T20:14:00Z</dcterms:created>
  <dcterms:modified xsi:type="dcterms:W3CDTF">2020-02-12T20:14:00Z</dcterms:modified>
</cp:coreProperties>
</file>