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  <Override PartName="/word/defaultHeader.xml" ContentType="application/vnd.openxmlformats-officedocument.wordprocessingml.header+xml"/>
  <Override PartName="/word/default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Overlap w:val="never"/>
        <w:tblW w:w="9550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none" w:sz="6" w:space="0" w:color="auto"/>
          <w:insideV w:val="none" w:sz="6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600"/>
        <w:gridCol w:w="7850"/>
        <w:gridCol w:w="650"/>
        <w:gridCol w:w="450"/>
      </w:tblGrid>
      <w:tr>
        <w:trPr/>
        <w:tc>
          <w:tcPr>
            <w:tcW w:w="600" w:type="dxa"/>
            <w:tcBorders>
              <w:top w:val="none" w:color="000000" w:sz="6" w:space="0"/>
              <w:left w:val="none" w:color="000000" w:sz="6" w:space="0"/>
              <w:bottom w:val="none" w:color="000000" w:sz="6" w:space="0"/>
              <w:right w:val="none" w:color="000000" w:sz="6" w:space="0"/>
            </w:tcBorders>
            <w:shd w:val="clear" w:fill="D2D2D2"/>
            <w:tcMar>
              <w:top w:w="130" w:type="dxa"/>
              <w:bottom w:w="130" w:type="dxa"/>
            </w:tcMar>
            <w:vAlign w:val="center"/>
          </w:tcPr>
          <w:p>
            <w:pPr>
              <w:jc w:val="center"/>
              <w:rPr>
                <w:b w:val="on"/>
                <w:bCs w:val="on"/>
                <w:sz w:val="22"/>
                <w:szCs w:val="22"/>
              </w:rPr>
            </w:pPr>
            <w:r>
              <w:rPr>
                <w:b w:val="on"/>
                <w:bCs w:val="on"/>
                <w:sz w:val="22"/>
                <w:szCs w:val="22"/>
              </w:rPr>
              <w:t xml:space="preserve">1</w:t>
            </w:r>
          </w:p>
        </w:tc>
        <w:tc>
          <w:tcPr>
            <w:tcW w:w="7850" w:type="dxa"/>
            <w:tcBorders>
              <w:top w:val="none" w:color="000000" w:sz="6" w:space="0"/>
              <w:left w:val="none" w:color="000000" w:sz="6" w:space="0"/>
              <w:bottom w:val="none" w:color="000000" w:sz="6" w:space="0"/>
              <w:right w:val="none" w:color="000000" w:sz="6" w:space="0"/>
            </w:tcBorders>
            <w:shd w:val="clear" w:fill="E6E6E6"/>
            <w:tcMar>
              <w:top w:w="130" w:type="dxa"/>
              <w:bottom w:w="130" w:type="dxa"/>
            </w:tcMar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b w:val="on"/>
                <w:bCs w:val="on"/>
                <w:sz w:val="22"/>
                <w:szCs w:val="22"/>
              </w:rPr>
              <w:t xml:space="preserve">Listen. Complete the table.</w:t>
            </w:r>
            <w:r>
              <w:rPr>
                <w:sz w:val="22"/>
                <w:szCs w:val="22"/>
              </w:rPr>
              <w:t xml:space="preserve">  (9)</w:t>
            </w:r>
          </w:p>
        </w:tc>
        <w:tc>
          <w:tcPr>
            <w:tcW w:w="650" w:type="dxa"/>
            <w:tcBorders>
              <w:top w:val="none" w:color="000000" w:sz="6" w:space="0"/>
              <w:left w:val="none" w:color="000000" w:sz="6" w:space="0"/>
              <w:bottom w:val="none" w:color="000000" w:sz="6" w:space="0"/>
              <w:right w:val="none" w:color="000000" w:sz="6" w:space="0"/>
            </w:tcBorders>
            <w:shd w:val="clear" w:fill="E6E6E6"/>
            <w:tcMar>
              <w:left w:w="10" w:type="dxa"/>
              <w:right w:w="10" w:type="dxa"/>
            </w:tcMar>
            <w:vAlign w:val="center"/>
          </w:tcPr>
          <w:p>
            <w:r>
              <w:rPr>
                <w:noProof/>
              </w:rPr>
              <w:drawing>
                <wp:inline distT="0" distB="0" distL="0" distR="0">
                  <wp:extent cx="387096" cy="205740"/>
                  <wp:effectExtent l="0" t="0" r="0" b="0"/>
                  <wp:docPr id="317642301" name="Picture 1" descr="audio_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dio_icon"/>
                          <pic:cNvPicPr/>
                        </pic:nvPicPr>
                        <pic:blipFill>
                          <a:blip r:embed="rId276108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096" cy="205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tcBorders>
              <w:top w:val="none" w:color="000000" w:sz="6" w:space="0"/>
              <w:left w:val="none" w:color="000000" w:sz="6" w:space="0"/>
              <w:bottom w:val="none" w:color="000000" w:sz="6" w:space="0"/>
              <w:right w:val="none" w:color="000000" w:sz="6" w:space="0"/>
            </w:tcBorders>
            <w:shd w:val="clear" w:fill="E6E6E6"/>
            <w:tcMar>
              <w:top w:w="130" w:type="dxa"/>
              <w:bottom w:w="130" w:type="dxa"/>
              <w:left w:w="10" w:type="dxa"/>
              <w:right w:w="10" w:type="dxa"/>
            </w:tcMar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2/5</w:t>
            </w:r>
          </w:p>
        </w:tc>
      </w:tr>
    </w:tbl>
    <w:p>
      <w:pPr>
        <w:rPr>
          <w:sz w:val="4"/>
          <w:szCs w:val="4"/>
        </w:rPr>
      </w:pPr>
      <w:r>
        <w:rPr>
          <w:sz w:val="4"/>
          <w:szCs w:val="4"/>
        </w:rPr>
        <w:t xml:space="preserve"> </w:t>
      </w:r>
    </w:p>
    <w:tbl>
      <w:tblPr>
        <w:tblStyle w:val="NormalTablePHPDOCX"/>
        <w:tblCellMar>
          <w:left w:type="dxa" w:w="0"/>
          <w:right w:type="dxa" w:w="0"/>
        </w:tblCellMar>
        <w:tblW w:w="0" w:type="auto"/>
        <w:tblCellSpacing w:w="30" w:type="dxa"/>
        <w:tblInd w:w="0" w:type="auto"/>
        <w:tblBorders/>
      </w:tblPr>
      <w:tblGrid>
        <w:gridCol w:w="2445"/>
        <w:gridCol w:w="6855"/>
      </w:tblGrid>
      <w:tr>
        <w:trPr>
          <w:trHeight w:val="0" w:hRule="atLeast"/>
        </w:trPr>
        <w:tc>
          <w:tcPr>
            <w:tcW w:w="2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Narrator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6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Dialogue one. Sandra is at the shops.</w:t>
            </w:r>
          </w:p>
          <w:p/>
        </w:tc>
      </w:tr>
      <w:tr>
        <w:trPr>
          <w:trHeight w:val="0" w:hRule="atLeast"/>
        </w:trPr>
        <w:tc>
          <w:tcPr>
            <w:tcW w:w="2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Sandra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6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Excuse me. I’d like to buy some headphones. Can you show me where they are?</w:t>
            </w:r>
          </w:p>
        </w:tc>
      </w:tr>
      <w:tr>
        <w:trPr>
          <w:trHeight w:val="0" w:hRule="atLeast"/>
        </w:trPr>
        <w:tc>
          <w:tcPr>
            <w:tcW w:w="2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Shop assistant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6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Of course. They’re over here.</w:t>
            </w:r>
          </w:p>
        </w:tc>
      </w:tr>
      <w:tr>
        <w:trPr>
          <w:trHeight w:val="0" w:hRule="atLeast"/>
        </w:trPr>
        <w:tc>
          <w:tcPr>
            <w:tcW w:w="2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Sandra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6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I really like those blue ones. How much are they?</w:t>
            </w:r>
          </w:p>
        </w:tc>
      </w:tr>
      <w:tr>
        <w:trPr>
          <w:trHeight w:val="0" w:hRule="atLeast"/>
        </w:trPr>
        <w:tc>
          <w:tcPr>
            <w:tcW w:w="2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Shop assistant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6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These ones?</w:t>
            </w:r>
          </w:p>
        </w:tc>
      </w:tr>
      <w:tr>
        <w:trPr>
          <w:trHeight w:val="0" w:hRule="atLeast"/>
        </w:trPr>
        <w:tc>
          <w:tcPr>
            <w:tcW w:w="2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Sandra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6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No, those ones next to them.</w:t>
            </w:r>
          </w:p>
        </w:tc>
      </w:tr>
      <w:tr>
        <w:trPr>
          <w:trHeight w:val="0" w:hRule="atLeast"/>
        </w:trPr>
        <w:tc>
          <w:tcPr>
            <w:tcW w:w="2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Shop assistant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6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Yes, they’re very nice. These are £69.99.</w:t>
            </w:r>
          </w:p>
        </w:tc>
      </w:tr>
      <w:tr>
        <w:trPr>
          <w:trHeight w:val="0" w:hRule="atLeast"/>
        </w:trPr>
        <w:tc>
          <w:tcPr>
            <w:tcW w:w="2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Sandra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6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That’s very expensive. What about those red ones? Can I have a look at them, please?</w:t>
            </w:r>
          </w:p>
        </w:tc>
      </w:tr>
      <w:tr>
        <w:trPr>
          <w:trHeight w:val="0" w:hRule="atLeast"/>
        </w:trPr>
        <w:tc>
          <w:tcPr>
            <w:tcW w:w="2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Shop assistant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6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Sure. These are £34.95.</w:t>
            </w:r>
          </w:p>
        </w:tc>
      </w:tr>
      <w:tr>
        <w:trPr>
          <w:trHeight w:val="0" w:hRule="atLeast"/>
        </w:trPr>
        <w:tc>
          <w:tcPr>
            <w:tcW w:w="2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Sandra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6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OK. I’ll have these ones, please.</w:t>
            </w:r>
          </w:p>
        </w:tc>
      </w:tr>
      <w:tr>
        <w:trPr>
          <w:trHeight w:val="0" w:hRule="atLeast"/>
        </w:trPr>
        <w:tc>
          <w:tcPr>
            <w:tcW w:w="2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Shop assistant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6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Great. That’s £34.95, please.</w:t>
            </w:r>
          </w:p>
        </w:tc>
      </w:tr>
      <w:tr>
        <w:trPr>
          <w:trHeight w:val="0" w:hRule="atLeast"/>
        </w:trPr>
        <w:tc>
          <w:tcPr>
            <w:tcW w:w="2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Sandra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6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Here you are.</w:t>
            </w:r>
          </w:p>
        </w:tc>
      </w:tr>
      <w:tr>
        <w:trPr>
          <w:trHeight w:val="0" w:hRule="atLeast"/>
        </w:trPr>
        <w:tc>
          <w:tcPr>
            <w:tcW w:w="2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Shop assistant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6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Enjoy your new headphones.</w:t>
            </w:r>
          </w:p>
          <w:p/>
          <w:p/>
        </w:tc>
      </w:tr>
      <w:tr>
        <w:trPr>
          <w:trHeight w:val="0" w:hRule="atLeast"/>
        </w:trPr>
        <w:tc>
          <w:tcPr>
            <w:tcW w:w="2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Narrator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6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Dialogue two. Xiu is at the shops.</w:t>
            </w:r>
          </w:p>
          <w:p/>
        </w:tc>
      </w:tr>
      <w:tr>
        <w:trPr>
          <w:trHeight w:val="0" w:hRule="atLeast"/>
        </w:trPr>
        <w:tc>
          <w:tcPr>
            <w:tcW w:w="2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Shop assistant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6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Good morning. Can I help you?</w:t>
            </w:r>
          </w:p>
        </w:tc>
      </w:tr>
      <w:tr>
        <w:trPr>
          <w:trHeight w:val="0" w:hRule="atLeast"/>
        </w:trPr>
        <w:tc>
          <w:tcPr>
            <w:tcW w:w="2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Xiu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6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Yes, please. I’d like a bottle of water and some sweets, please.</w:t>
            </w:r>
          </w:p>
        </w:tc>
      </w:tr>
      <w:tr>
        <w:trPr>
          <w:trHeight w:val="0" w:hRule="atLeast"/>
        </w:trPr>
        <w:tc>
          <w:tcPr>
            <w:tcW w:w="2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Shop assistant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6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I’m sorry. We don’t have any drinks.</w:t>
            </w:r>
          </w:p>
        </w:tc>
      </w:tr>
      <w:tr>
        <w:trPr>
          <w:trHeight w:val="0" w:hRule="atLeast"/>
        </w:trPr>
        <w:tc>
          <w:tcPr>
            <w:tcW w:w="2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Xiu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6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OK, don’t worry. Can I have some of those green sweets behind you?</w:t>
            </w:r>
          </w:p>
        </w:tc>
      </w:tr>
      <w:tr>
        <w:trPr>
          <w:trHeight w:val="0" w:hRule="atLeast"/>
        </w:trPr>
        <w:tc>
          <w:tcPr>
            <w:tcW w:w="2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Shop assistant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6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These ones?</w:t>
            </w:r>
          </w:p>
        </w:tc>
      </w:tr>
      <w:tr>
        <w:trPr>
          <w:trHeight w:val="0" w:hRule="atLeast"/>
        </w:trPr>
        <w:tc>
          <w:tcPr>
            <w:tcW w:w="2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Xiu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6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Yes, please.</w:t>
            </w:r>
          </w:p>
        </w:tc>
      </w:tr>
      <w:tr>
        <w:trPr>
          <w:trHeight w:val="0" w:hRule="atLeast"/>
        </w:trPr>
        <w:tc>
          <w:tcPr>
            <w:tcW w:w="2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Shop assistant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6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How many would you like?</w:t>
            </w:r>
          </w:p>
        </w:tc>
      </w:tr>
      <w:tr>
        <w:trPr>
          <w:trHeight w:val="0" w:hRule="atLeast"/>
        </w:trPr>
        <w:tc>
          <w:tcPr>
            <w:tcW w:w="2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Xiu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6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About ten, please. How much is that?</w:t>
            </w:r>
          </w:p>
        </w:tc>
      </w:tr>
      <w:tr>
        <w:trPr>
          <w:trHeight w:val="0" w:hRule="atLeast"/>
        </w:trPr>
        <w:tc>
          <w:tcPr>
            <w:tcW w:w="2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Shop assistant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6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That’s £2.35, please.</w:t>
            </w:r>
          </w:p>
        </w:tc>
      </w:tr>
      <w:tr>
        <w:trPr>
          <w:trHeight w:val="0" w:hRule="atLeast"/>
        </w:trPr>
        <w:tc>
          <w:tcPr>
            <w:tcW w:w="2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Xiu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6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Here is £20.</w:t>
            </w:r>
          </w:p>
        </w:tc>
      </w:tr>
      <w:tr>
        <w:trPr>
          <w:trHeight w:val="0" w:hRule="atLeast"/>
        </w:trPr>
        <w:tc>
          <w:tcPr>
            <w:tcW w:w="2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Shop assistant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6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Great. Would you like them in a paper bag?</w:t>
            </w:r>
          </w:p>
        </w:tc>
      </w:tr>
      <w:tr>
        <w:trPr>
          <w:trHeight w:val="0" w:hRule="atLeast"/>
        </w:trPr>
        <w:tc>
          <w:tcPr>
            <w:tcW w:w="2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Xiu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6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Yes, please.</w:t>
            </w:r>
          </w:p>
        </w:tc>
      </w:tr>
      <w:tr>
        <w:trPr>
          <w:trHeight w:val="0" w:hRule="atLeast"/>
        </w:trPr>
        <w:tc>
          <w:tcPr>
            <w:tcW w:w="2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Shop assistant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6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Here you are … and here’s your change. £17.65.</w:t>
            </w:r>
          </w:p>
          <w:p/>
          <w:p/>
        </w:tc>
      </w:tr>
      <w:tr>
        <w:trPr>
          <w:trHeight w:val="0" w:hRule="atLeast"/>
        </w:trPr>
        <w:tc>
          <w:tcPr>
            <w:tcW w:w="2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Narrator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6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Dialogue three. Jonas is at the shops.</w:t>
            </w:r>
          </w:p>
          <w:p/>
        </w:tc>
      </w:tr>
      <w:tr>
        <w:trPr>
          <w:trHeight w:val="0" w:hRule="atLeast"/>
        </w:trPr>
        <w:tc>
          <w:tcPr>
            <w:tcW w:w="2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Jonas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6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Look at this. It’s beautiful. Can you play the piano?</w:t>
            </w:r>
          </w:p>
        </w:tc>
      </w:tr>
      <w:tr>
        <w:trPr>
          <w:trHeight w:val="0" w:hRule="atLeast"/>
        </w:trPr>
        <w:tc>
          <w:tcPr>
            <w:tcW w:w="2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Beth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6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No, I can’t play any musical instrument … but we’re not here for a piano. You have that money from your mum to get a new guitar.</w:t>
            </w:r>
          </w:p>
        </w:tc>
      </w:tr>
      <w:tr>
        <w:trPr>
          <w:trHeight w:val="0" w:hRule="atLeast"/>
        </w:trPr>
        <w:tc>
          <w:tcPr>
            <w:tcW w:w="2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Jonas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6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They’re on the wall over there.</w:t>
            </w:r>
          </w:p>
        </w:tc>
      </w:tr>
      <w:tr>
        <w:trPr>
          <w:trHeight w:val="0" w:hRule="atLeast"/>
        </w:trPr>
        <w:tc>
          <w:tcPr>
            <w:tcW w:w="2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Beth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6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This one looks really cool. I like the colours. Red and black.</w:t>
            </w:r>
          </w:p>
        </w:tc>
      </w:tr>
      <w:tr>
        <w:trPr>
          <w:trHeight w:val="0" w:hRule="atLeast"/>
        </w:trPr>
        <w:tc>
          <w:tcPr>
            <w:tcW w:w="2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Jonas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6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But look at the price. It’s nearly a thousand pounds! Those ones over there aren’t so expensive.</w:t>
            </w:r>
          </w:p>
        </w:tc>
      </w:tr>
      <w:tr>
        <w:trPr>
          <w:trHeight w:val="0" w:hRule="atLeast"/>
        </w:trPr>
        <w:tc>
          <w:tcPr>
            <w:tcW w:w="2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Beth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6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What about this one? Here you go … it’s your favourite colour: brown. It looks really good. You can be in a band now! And it’s only £150.</w:t>
            </w:r>
          </w:p>
        </w:tc>
      </w:tr>
      <w:tr>
        <w:trPr>
          <w:trHeight w:val="0" w:hRule="atLeast"/>
        </w:trPr>
        <w:tc>
          <w:tcPr>
            <w:tcW w:w="2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Jonas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6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You’re right. Come on, let’s get this one!</w:t>
            </w:r>
          </w:p>
          <w:p/>
          <w:p/>
        </w:tc>
      </w:tr>
    </w:tbl>
    <w:p>
      <w:pPr>
        <w:rPr/>
      </w:pPr>
      <w:r>
        <w:rPr/>
        <w:t xml:space="preserve"/>
      </w:r>
    </w:p>
    <w:tbl>
      <w:tblPr>
        <w:tblStyle w:val="TableGridPHPDOCX"/>
        <w:tblOverlap w:val="never"/>
        <w:tblW w:w="9550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none" w:sz="6" w:space="0" w:color="auto"/>
          <w:insideV w:val="none" w:sz="6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600"/>
        <w:gridCol w:w="7850"/>
        <w:gridCol w:w="650"/>
        <w:gridCol w:w="450"/>
      </w:tblGrid>
      <w:tr>
        <w:trPr/>
        <w:tc>
          <w:tcPr>
            <w:tcW w:w="600" w:type="dxa"/>
            <w:tcBorders>
              <w:top w:val="none" w:color="000000" w:sz="6" w:space="0"/>
              <w:left w:val="none" w:color="000000" w:sz="6" w:space="0"/>
              <w:bottom w:val="none" w:color="000000" w:sz="6" w:space="0"/>
              <w:right w:val="none" w:color="000000" w:sz="6" w:space="0"/>
            </w:tcBorders>
            <w:shd w:val="clear" w:fill="D2D2D2"/>
            <w:tcMar>
              <w:top w:w="130" w:type="dxa"/>
              <w:bottom w:w="130" w:type="dxa"/>
            </w:tcMar>
            <w:vAlign w:val="center"/>
          </w:tcPr>
          <w:p>
            <w:pPr>
              <w:jc w:val="center"/>
              <w:rPr>
                <w:b w:val="on"/>
                <w:bCs w:val="on"/>
                <w:sz w:val="22"/>
                <w:szCs w:val="22"/>
              </w:rPr>
            </w:pPr>
            <w:r>
              <w:rPr>
                <w:b w:val="on"/>
                <w:bCs w:val="on"/>
                <w:sz w:val="22"/>
                <w:szCs w:val="22"/>
              </w:rPr>
              <w:t xml:space="preserve">2</w:t>
            </w:r>
          </w:p>
        </w:tc>
        <w:tc>
          <w:tcPr>
            <w:tcW w:w="7850" w:type="dxa"/>
            <w:tcBorders>
              <w:top w:val="none" w:color="000000" w:sz="6" w:space="0"/>
              <w:left w:val="none" w:color="000000" w:sz="6" w:space="0"/>
              <w:bottom w:val="none" w:color="000000" w:sz="6" w:space="0"/>
              <w:right w:val="none" w:color="000000" w:sz="6" w:space="0"/>
            </w:tcBorders>
            <w:shd w:val="clear" w:fill="E6E6E6"/>
            <w:tcMar>
              <w:top w:w="130" w:type="dxa"/>
              <w:bottom w:w="130" w:type="dxa"/>
            </w:tcMar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b w:val="on"/>
                <w:bCs w:val="on"/>
                <w:sz w:val="22"/>
                <w:szCs w:val="22"/>
              </w:rPr>
              <w:t xml:space="preserve">Listen. Then chose the correct sentences.</w:t>
            </w:r>
            <w:r>
              <w:rPr>
                <w:sz w:val="22"/>
                <w:szCs w:val="22"/>
              </w:rPr>
              <w:t xml:space="preserve">  (7)</w:t>
            </w:r>
          </w:p>
        </w:tc>
        <w:tc>
          <w:tcPr>
            <w:tcW w:w="650" w:type="dxa"/>
            <w:tcBorders>
              <w:top w:val="none" w:color="000000" w:sz="6" w:space="0"/>
              <w:left w:val="none" w:color="000000" w:sz="6" w:space="0"/>
              <w:bottom w:val="none" w:color="000000" w:sz="6" w:space="0"/>
              <w:right w:val="none" w:color="000000" w:sz="6" w:space="0"/>
            </w:tcBorders>
            <w:shd w:val="clear" w:fill="E6E6E6"/>
            <w:tcMar>
              <w:left w:w="10" w:type="dxa"/>
              <w:right w:w="10" w:type="dxa"/>
            </w:tcMar>
            <w:vAlign w:val="center"/>
          </w:tcPr>
          <w:p>
            <w:r>
              <w:rPr>
                <w:noProof/>
              </w:rPr>
              <w:drawing>
                <wp:inline distT="0" distB="0" distL="0" distR="0">
                  <wp:extent cx="387096" cy="205740"/>
                  <wp:effectExtent l="0" t="0" r="0" b="0"/>
                  <wp:docPr id="160581729" name="Picture 1" descr="audio_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dio_icon"/>
                          <pic:cNvPicPr/>
                        </pic:nvPicPr>
                        <pic:blipFill>
                          <a:blip r:embed="rId276108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096" cy="205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tcBorders>
              <w:top w:val="none" w:color="000000" w:sz="6" w:space="0"/>
              <w:left w:val="none" w:color="000000" w:sz="6" w:space="0"/>
              <w:bottom w:val="none" w:color="000000" w:sz="6" w:space="0"/>
              <w:right w:val="none" w:color="000000" w:sz="6" w:space="0"/>
            </w:tcBorders>
            <w:shd w:val="clear" w:fill="E6E6E6"/>
            <w:tcMar>
              <w:top w:w="130" w:type="dxa"/>
              <w:bottom w:w="130" w:type="dxa"/>
              <w:left w:w="10" w:type="dxa"/>
              <w:right w:w="10" w:type="dxa"/>
            </w:tcMar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2/6</w:t>
            </w:r>
          </w:p>
        </w:tc>
      </w:tr>
    </w:tbl>
    <w:p>
      <w:pPr>
        <w:rPr>
          <w:sz w:val="4"/>
          <w:szCs w:val="4"/>
        </w:rPr>
      </w:pPr>
      <w:r>
        <w:rPr>
          <w:sz w:val="4"/>
          <w:szCs w:val="4"/>
        </w:rPr>
        <w:t xml:space="preserve"> </w:t>
      </w:r>
    </w:p>
    <w:tbl>
      <w:tblPr>
        <w:tblStyle w:val="NormalTablePHPDOCX"/>
        <w:tblCellMar>
          <w:left w:type="dxa" w:w="0"/>
          <w:right w:type="dxa" w:w="0"/>
        </w:tblCellMar>
        <w:tblW w:w="0" w:type="auto"/>
        <w:tblCellSpacing w:w="30" w:type="dxa"/>
        <w:tblInd w:w="0" w:type="auto"/>
        <w:tblBorders/>
      </w:tblPr>
      <w:tblGrid>
        <w:gridCol w:w="1230"/>
        <w:gridCol w:w="8070"/>
      </w:tblGrid>
      <w:tr>
        <w:trPr>
          <w:trHeight w:val="0" w:hRule="atLeast"/>
        </w:trPr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Jack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8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Hi Ahmed! How are you?</w:t>
            </w:r>
          </w:p>
        </w:tc>
      </w:tr>
      <w:tr>
        <w:trPr>
          <w:trHeight w:val="0" w:hRule="atLeast"/>
        </w:trPr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Ahmed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8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Hi, Jack. I’m excited! It’s Sam’s party tomorrow.</w:t>
            </w:r>
          </w:p>
        </w:tc>
      </w:tr>
      <w:tr>
        <w:trPr>
          <w:trHeight w:val="0" w:hRule="atLeast"/>
        </w:trPr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Jack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8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I know and I’m nervous about it.</w:t>
            </w:r>
          </w:p>
        </w:tc>
      </w:tr>
      <w:tr>
        <w:trPr>
          <w:trHeight w:val="0" w:hRule="atLeast"/>
        </w:trPr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Ahmed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8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Why?</w:t>
            </w:r>
          </w:p>
        </w:tc>
      </w:tr>
      <w:tr>
        <w:trPr>
          <w:trHeight w:val="0" w:hRule="atLeast"/>
        </w:trPr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Jack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8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I don’t know what to wear!</w:t>
            </w:r>
          </w:p>
        </w:tc>
      </w:tr>
      <w:tr>
        <w:trPr>
          <w:trHeight w:val="0" w:hRule="atLeast"/>
        </w:trPr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Ahmed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8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But you have lots of clothes!</w:t>
            </w:r>
          </w:p>
        </w:tc>
      </w:tr>
      <w:tr>
        <w:trPr>
          <w:trHeight w:val="0" w:hRule="atLeast"/>
        </w:trPr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Jack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8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I know … but I want to wear something different tomorrow. It’s a special day!</w:t>
            </w:r>
          </w:p>
        </w:tc>
      </w:tr>
      <w:tr>
        <w:trPr>
          <w:trHeight w:val="0" w:hRule="atLeast"/>
        </w:trPr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Ahmed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8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Let’s go shopping!</w:t>
            </w:r>
          </w:p>
        </w:tc>
      </w:tr>
      <w:tr>
        <w:trPr>
          <w:trHeight w:val="0" w:hRule="atLeast"/>
        </w:trPr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Narrator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8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One hour later.</w:t>
            </w:r>
          </w:p>
        </w:tc>
      </w:tr>
      <w:tr>
        <w:trPr>
          <w:trHeight w:val="0" w:hRule="atLeast"/>
        </w:trPr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Jack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8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Excuse me, how much is that shirt?</w:t>
            </w:r>
          </w:p>
        </w:tc>
      </w:tr>
      <w:tr>
        <w:trPr>
          <w:trHeight w:val="0" w:hRule="atLeast"/>
        </w:trPr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Assistant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8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That shirt is £25.</w:t>
            </w:r>
          </w:p>
        </w:tc>
      </w:tr>
      <w:tr>
        <w:trPr>
          <w:trHeight w:val="0" w:hRule="atLeast"/>
        </w:trPr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Ahmed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8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That’s a lot of money for one shirt.</w:t>
            </w:r>
          </w:p>
        </w:tc>
      </w:tr>
      <w:tr>
        <w:trPr>
          <w:trHeight w:val="0" w:hRule="atLeast"/>
        </w:trPr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Jack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8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And how much are those trousers?</w:t>
            </w:r>
          </w:p>
        </w:tc>
      </w:tr>
      <w:tr>
        <w:trPr>
          <w:trHeight w:val="0" w:hRule="atLeast"/>
        </w:trPr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Assistant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8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Those trousers are £35.99.</w:t>
            </w:r>
          </w:p>
        </w:tc>
      </w:tr>
      <w:tr>
        <w:trPr>
          <w:trHeight w:val="0" w:hRule="atLeast"/>
        </w:trPr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Ahmed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8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They’re very expensive, Jack.</w:t>
            </w:r>
          </w:p>
        </w:tc>
      </w:tr>
      <w:tr>
        <w:trPr>
          <w:trHeight w:val="0" w:hRule="atLeast"/>
        </w:trPr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Jack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8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I agree, and I’d like a jacket for the party, too.</w:t>
            </w:r>
          </w:p>
        </w:tc>
      </w:tr>
      <w:tr>
        <w:trPr>
          <w:trHeight w:val="0" w:hRule="atLeast"/>
        </w:trPr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Assistant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8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A jacket? We have some nice jackets.</w:t>
            </w:r>
          </w:p>
        </w:tc>
      </w:tr>
      <w:tr>
        <w:trPr>
          <w:trHeight w:val="0" w:hRule="atLeast"/>
        </w:trPr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Jack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8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I like your jacket, Ahmed. Can I see some jackets like this?</w:t>
            </w:r>
          </w:p>
        </w:tc>
      </w:tr>
      <w:tr>
        <w:trPr>
          <w:trHeight w:val="0" w:hRule="atLeast"/>
        </w:trPr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Assistant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8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Of course. Our jackets are over here.</w:t>
            </w:r>
          </w:p>
        </w:tc>
      </w:tr>
      <w:tr>
        <w:trPr>
          <w:trHeight w:val="0" w:hRule="atLeast"/>
        </w:trPr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Jack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8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What do you think about this?</w:t>
            </w:r>
          </w:p>
        </w:tc>
      </w:tr>
      <w:tr>
        <w:trPr>
          <w:trHeight w:val="0" w:hRule="atLeast"/>
        </w:trPr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Ahmed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8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That jacket is too small for you, Jack. It doesn’t fit.</w:t>
            </w:r>
          </w:p>
        </w:tc>
      </w:tr>
      <w:tr>
        <w:trPr>
          <w:trHeight w:val="0" w:hRule="atLeast"/>
        </w:trPr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Assistant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8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There are more over here. What colour would you like?</w:t>
            </w:r>
          </w:p>
        </w:tc>
      </w:tr>
      <w:tr>
        <w:trPr>
          <w:trHeight w:val="0" w:hRule="atLeast"/>
        </w:trPr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Jack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8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I’d like a green jacket, like my friend’s.</w:t>
            </w:r>
          </w:p>
        </w:tc>
      </w:tr>
      <w:tr>
        <w:trPr>
          <w:trHeight w:val="0" w:hRule="atLeast"/>
        </w:trPr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Assistant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8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We don’t have any in green, but this blue one is very nice.</w:t>
            </w:r>
          </w:p>
        </w:tc>
      </w:tr>
      <w:tr>
        <w:trPr>
          <w:trHeight w:val="0" w:hRule="atLeast"/>
        </w:trPr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Jack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8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OK. What do you think?</w:t>
            </w:r>
          </w:p>
        </w:tc>
      </w:tr>
      <w:tr>
        <w:trPr>
          <w:trHeight w:val="0" w:hRule="atLeast"/>
        </w:trPr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Assistant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8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You look great!</w:t>
            </w:r>
          </w:p>
        </w:tc>
      </w:tr>
      <w:tr>
        <w:trPr>
          <w:trHeight w:val="0" w:hRule="atLeast"/>
        </w:trPr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Ahmed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8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I don’t think it suits you, Jack.</w:t>
            </w:r>
          </w:p>
        </w:tc>
      </w:tr>
      <w:tr>
        <w:trPr>
          <w:trHeight w:val="0" w:hRule="atLeast"/>
        </w:trPr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Jack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8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How much is this jacket?</w:t>
            </w:r>
          </w:p>
        </w:tc>
      </w:tr>
      <w:tr>
        <w:trPr>
          <w:trHeight w:val="0" w:hRule="atLeast"/>
        </w:trPr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Assistant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8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It’s only £50.</w:t>
            </w:r>
          </w:p>
        </w:tc>
      </w:tr>
      <w:tr>
        <w:trPr>
          <w:trHeight w:val="0" w:hRule="atLeast"/>
        </w:trPr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Ahmed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8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That’s very expensive.</w:t>
            </w:r>
          </w:p>
        </w:tc>
      </w:tr>
      <w:tr>
        <w:trPr>
          <w:trHeight w:val="0" w:hRule="atLeast"/>
        </w:trPr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Jack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8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Can I try your jacket on, Ahmed?</w:t>
            </w:r>
          </w:p>
        </w:tc>
      </w:tr>
      <w:tr>
        <w:trPr>
          <w:trHeight w:val="0" w:hRule="atLeast"/>
        </w:trPr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Ahmed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8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Sure.</w:t>
            </w:r>
          </w:p>
        </w:tc>
      </w:tr>
      <w:tr>
        <w:trPr>
          <w:trHeight w:val="0" w:hRule="atLeast"/>
        </w:trPr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Jack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8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What do you think?</w:t>
            </w:r>
          </w:p>
        </w:tc>
      </w:tr>
      <w:tr>
        <w:trPr>
          <w:trHeight w:val="0" w:hRule="atLeast"/>
        </w:trPr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Ahmed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8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You look fantastic.</w:t>
            </w:r>
          </w:p>
        </w:tc>
      </w:tr>
      <w:tr>
        <w:trPr>
          <w:trHeight w:val="0" w:hRule="atLeast"/>
        </w:trPr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Jack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8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Can I borrow your jacket for the party?</w:t>
            </w:r>
          </w:p>
        </w:tc>
      </w:tr>
      <w:tr>
        <w:trPr>
          <w:trHeight w:val="0" w:hRule="atLeast"/>
        </w:trPr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Ahmed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8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Of course!</w:t>
            </w:r>
          </w:p>
        </w:tc>
      </w:tr>
      <w:tr>
        <w:trPr>
          <w:trHeight w:val="0" w:hRule="atLeast"/>
        </w:trPr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Jack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8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Thanks, Ahmed! Now I can buy Sam a great present.</w:t>
            </w:r>
          </w:p>
        </w:tc>
      </w:tr>
      <w:tr>
        <w:trPr>
          <w:trHeight w:val="0" w:hRule="atLeast"/>
        </w:trPr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Ahmed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8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Goodbye! Thank you for your help.</w:t>
            </w:r>
          </w:p>
        </w:tc>
      </w:tr>
      <w:tr>
        <w:trPr>
          <w:trHeight w:val="0" w:hRule="atLeast"/>
        </w:trPr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Assistant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8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You’re welcome. Enjoy your party.</w:t>
            </w:r>
          </w:p>
        </w:tc>
      </w:tr>
    </w:tbl>
    <w:p>
      <w:pPr>
        <w:rPr/>
      </w:pPr>
      <w:r>
        <w:rPr/>
        <w:t xml:space="preserve"/>
      </w:r>
    </w:p>
    <w:tbl>
      <w:tblPr>
        <w:tblStyle w:val="TableGridPHPDOCX"/>
        <w:tblOverlap w:val="never"/>
        <w:tblW w:w="9550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none" w:sz="6" w:space="0" w:color="auto"/>
          <w:insideV w:val="none" w:sz="6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600"/>
        <w:gridCol w:w="7850"/>
        <w:gridCol w:w="650"/>
        <w:gridCol w:w="450"/>
      </w:tblGrid>
      <w:tr>
        <w:trPr/>
        <w:tc>
          <w:tcPr>
            <w:tcW w:w="600" w:type="dxa"/>
            <w:tcBorders>
              <w:top w:val="none" w:color="000000" w:sz="6" w:space="0"/>
              <w:left w:val="none" w:color="000000" w:sz="6" w:space="0"/>
              <w:bottom w:val="none" w:color="000000" w:sz="6" w:space="0"/>
              <w:right w:val="none" w:color="000000" w:sz="6" w:space="0"/>
            </w:tcBorders>
            <w:shd w:val="clear" w:fill="D2D2D2"/>
            <w:tcMar>
              <w:top w:w="130" w:type="dxa"/>
              <w:bottom w:w="130" w:type="dxa"/>
            </w:tcMar>
            <w:vAlign w:val="center"/>
          </w:tcPr>
          <w:p>
            <w:pPr>
              <w:jc w:val="center"/>
              <w:rPr>
                <w:b w:val="on"/>
                <w:bCs w:val="on"/>
                <w:sz w:val="22"/>
                <w:szCs w:val="22"/>
              </w:rPr>
            </w:pPr>
            <w:r>
              <w:rPr>
                <w:b w:val="on"/>
                <w:bCs w:val="on"/>
                <w:sz w:val="22"/>
                <w:szCs w:val="22"/>
              </w:rPr>
              <w:t xml:space="preserve">3</w:t>
            </w:r>
          </w:p>
        </w:tc>
        <w:tc>
          <w:tcPr>
            <w:tcW w:w="7850" w:type="dxa"/>
            <w:tcBorders>
              <w:top w:val="none" w:color="000000" w:sz="6" w:space="0"/>
              <w:left w:val="none" w:color="000000" w:sz="6" w:space="0"/>
              <w:bottom w:val="none" w:color="000000" w:sz="6" w:space="0"/>
              <w:right w:val="none" w:color="000000" w:sz="6" w:space="0"/>
            </w:tcBorders>
            <w:shd w:val="clear" w:fill="E6E6E6"/>
            <w:tcMar>
              <w:top w:w="130" w:type="dxa"/>
              <w:bottom w:w="130" w:type="dxa"/>
            </w:tcMar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b w:val="on"/>
                <w:bCs w:val="on"/>
                <w:sz w:val="22"/>
                <w:szCs w:val="22"/>
              </w:rPr>
              <w:t xml:space="preserve">Listen. How many of these tasks can you do?</w:t>
            </w:r>
            <w:r>
              <w:rPr>
                <w:sz w:val="22"/>
                <w:szCs w:val="22"/>
              </w:rPr>
              <w:t xml:space="preserve">  (9)</w:t>
            </w:r>
          </w:p>
        </w:tc>
        <w:tc>
          <w:tcPr>
            <w:tcW w:w="650" w:type="dxa"/>
            <w:tcBorders>
              <w:top w:val="none" w:color="000000" w:sz="6" w:space="0"/>
              <w:left w:val="none" w:color="000000" w:sz="6" w:space="0"/>
              <w:bottom w:val="none" w:color="000000" w:sz="6" w:space="0"/>
              <w:right w:val="none" w:color="000000" w:sz="6" w:space="0"/>
            </w:tcBorders>
            <w:shd w:val="clear" w:fill="E6E6E6"/>
            <w:tcMar>
              <w:left w:w="10" w:type="dxa"/>
              <w:right w:w="10" w:type="dxa"/>
            </w:tcMar>
            <w:vAlign w:val="center"/>
          </w:tcPr>
          <w:p>
            <w:r>
              <w:rPr>
                <w:noProof/>
              </w:rPr>
              <w:drawing>
                <wp:inline distT="0" distB="0" distL="0" distR="0">
                  <wp:extent cx="387096" cy="205740"/>
                  <wp:effectExtent l="0" t="0" r="0" b="0"/>
                  <wp:docPr id="203991455" name="Picture 1" descr="audio_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dio_icon"/>
                          <pic:cNvPicPr/>
                        </pic:nvPicPr>
                        <pic:blipFill>
                          <a:blip r:embed="rId276108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096" cy="205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tcBorders>
              <w:top w:val="none" w:color="000000" w:sz="6" w:space="0"/>
              <w:left w:val="none" w:color="000000" w:sz="6" w:space="0"/>
              <w:bottom w:val="none" w:color="000000" w:sz="6" w:space="0"/>
              <w:right w:val="none" w:color="000000" w:sz="6" w:space="0"/>
            </w:tcBorders>
            <w:shd w:val="clear" w:fill="E6E6E6"/>
            <w:tcMar>
              <w:top w:w="130" w:type="dxa"/>
              <w:bottom w:w="130" w:type="dxa"/>
              <w:left w:w="10" w:type="dxa"/>
              <w:right w:w="10" w:type="dxa"/>
            </w:tcMar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2/7</w:t>
            </w:r>
          </w:p>
        </w:tc>
      </w:tr>
    </w:tbl>
    <w:p>
      <w:pPr>
        <w:rPr>
          <w:sz w:val="4"/>
          <w:szCs w:val="4"/>
        </w:rPr>
      </w:pPr>
      <w:r>
        <w:rPr>
          <w:sz w:val="4"/>
          <w:szCs w:val="4"/>
        </w:rPr>
        <w:t xml:space="preserve"> </w:t>
      </w:r>
    </w:p>
    <w:tbl>
      <w:tblPr>
        <w:tblStyle w:val="NormalTablePHPDOCX"/>
        <w:tblCellMar>
          <w:left w:type="dxa" w:w="0"/>
          <w:right w:type="dxa" w:w="0"/>
        </w:tblCellMar>
        <w:tblW w:w="0" w:type="auto"/>
        <w:tblCellSpacing w:w="30" w:type="dxa"/>
        <w:tblInd w:w="0" w:type="auto"/>
        <w:tblBorders/>
      </w:tblPr>
      <w:tblGrid>
        <w:gridCol w:w="2445"/>
        <w:gridCol w:w="6855"/>
      </w:tblGrid>
      <w:tr>
        <w:trPr>
          <w:trHeight w:val="0" w:hRule="atLeast"/>
        </w:trPr>
        <w:tc>
          <w:tcPr>
            <w:tcW w:w="2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Narrator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6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Dialogue one. Sandra is at the shops.</w:t>
            </w:r>
          </w:p>
          <w:p/>
        </w:tc>
      </w:tr>
      <w:tr>
        <w:trPr>
          <w:trHeight w:val="0" w:hRule="atLeast"/>
        </w:trPr>
        <w:tc>
          <w:tcPr>
            <w:tcW w:w="2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Shop assistant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6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Good morning. How can I help you?</w:t>
            </w:r>
          </w:p>
        </w:tc>
      </w:tr>
      <w:tr>
        <w:trPr>
          <w:trHeight w:val="0" w:hRule="atLeast"/>
        </w:trPr>
        <w:tc>
          <w:tcPr>
            <w:tcW w:w="2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Sandra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6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I’d like to buy some headphones.</w:t>
            </w:r>
          </w:p>
        </w:tc>
      </w:tr>
      <w:tr>
        <w:trPr>
          <w:trHeight w:val="0" w:hRule="atLeast"/>
        </w:trPr>
        <w:tc>
          <w:tcPr>
            <w:tcW w:w="2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Shop assistant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6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Of course. They’re over here.</w:t>
            </w:r>
          </w:p>
        </w:tc>
      </w:tr>
      <w:tr>
        <w:trPr>
          <w:trHeight w:val="0" w:hRule="atLeast"/>
        </w:trPr>
        <w:tc>
          <w:tcPr>
            <w:tcW w:w="2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Sandra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6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I really like those blue ones. How much are they?</w:t>
            </w:r>
          </w:p>
        </w:tc>
      </w:tr>
      <w:tr>
        <w:trPr>
          <w:trHeight w:val="0" w:hRule="atLeast"/>
        </w:trPr>
        <w:tc>
          <w:tcPr>
            <w:tcW w:w="2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Shop assistant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6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Yes, they’re very nice. These are £69.99.</w:t>
            </w:r>
          </w:p>
        </w:tc>
      </w:tr>
      <w:tr>
        <w:trPr>
          <w:trHeight w:val="0" w:hRule="atLeast"/>
        </w:trPr>
        <w:tc>
          <w:tcPr>
            <w:tcW w:w="2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Sandra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6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That’s very expensive. What about those red ones?</w:t>
            </w:r>
          </w:p>
        </w:tc>
      </w:tr>
      <w:tr>
        <w:trPr>
          <w:trHeight w:val="0" w:hRule="atLeast"/>
        </w:trPr>
        <w:tc>
          <w:tcPr>
            <w:tcW w:w="2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Shop assistant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6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These are £34.95.</w:t>
            </w:r>
          </w:p>
        </w:tc>
      </w:tr>
      <w:tr>
        <w:trPr>
          <w:trHeight w:val="0" w:hRule="atLeast"/>
        </w:trPr>
        <w:tc>
          <w:tcPr>
            <w:tcW w:w="2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Sandra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6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OK. I’ll have those ones, please.</w:t>
            </w:r>
          </w:p>
        </w:tc>
      </w:tr>
      <w:tr>
        <w:trPr>
          <w:trHeight w:val="0" w:hRule="atLeast"/>
        </w:trPr>
        <w:tc>
          <w:tcPr>
            <w:tcW w:w="2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Shop assistant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6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Great. That’s £34.95, please.</w:t>
            </w:r>
          </w:p>
        </w:tc>
      </w:tr>
      <w:tr>
        <w:trPr>
          <w:trHeight w:val="0" w:hRule="atLeast"/>
        </w:trPr>
        <w:tc>
          <w:tcPr>
            <w:tcW w:w="2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Sandra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6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Here you are.</w:t>
            </w:r>
          </w:p>
        </w:tc>
      </w:tr>
      <w:tr>
        <w:trPr>
          <w:trHeight w:val="0" w:hRule="atLeast"/>
        </w:trPr>
        <w:tc>
          <w:tcPr>
            <w:tcW w:w="2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Shop assistant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6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Enjoy your new headphones.</w:t>
            </w:r>
          </w:p>
          <w:p/>
          <w:p/>
        </w:tc>
      </w:tr>
      <w:tr>
        <w:trPr>
          <w:trHeight w:val="0" w:hRule="atLeast"/>
        </w:trPr>
        <w:tc>
          <w:tcPr>
            <w:tcW w:w="2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Narrator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6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Dialogue two. Xiu is at the shops.</w:t>
            </w:r>
          </w:p>
          <w:p/>
        </w:tc>
      </w:tr>
      <w:tr>
        <w:trPr>
          <w:trHeight w:val="0" w:hRule="atLeast"/>
        </w:trPr>
        <w:tc>
          <w:tcPr>
            <w:tcW w:w="2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Shop assistant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6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Good morning. Can I help you?</w:t>
            </w:r>
          </w:p>
        </w:tc>
      </w:tr>
      <w:tr>
        <w:trPr>
          <w:trHeight w:val="0" w:hRule="atLeast"/>
        </w:trPr>
        <w:tc>
          <w:tcPr>
            <w:tcW w:w="2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Xiu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6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Yes, please. I’d like a bottle of water and some sweets, please.</w:t>
            </w:r>
          </w:p>
        </w:tc>
      </w:tr>
      <w:tr>
        <w:trPr>
          <w:trHeight w:val="0" w:hRule="atLeast"/>
        </w:trPr>
        <w:tc>
          <w:tcPr>
            <w:tcW w:w="2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Shop assistant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6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I’m sorry. We don’t have any drinks.</w:t>
            </w:r>
          </w:p>
        </w:tc>
      </w:tr>
      <w:tr>
        <w:trPr>
          <w:trHeight w:val="0" w:hRule="atLeast"/>
        </w:trPr>
        <w:tc>
          <w:tcPr>
            <w:tcW w:w="2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Xiu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6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OK, don’t worry. I’d like ten sweets then, please.</w:t>
            </w:r>
          </w:p>
        </w:tc>
      </w:tr>
      <w:tr>
        <w:trPr>
          <w:trHeight w:val="0" w:hRule="atLeast"/>
        </w:trPr>
        <w:tc>
          <w:tcPr>
            <w:tcW w:w="2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Shop assistant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6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Of course.</w:t>
            </w:r>
          </w:p>
        </w:tc>
      </w:tr>
      <w:tr>
        <w:trPr>
          <w:trHeight w:val="0" w:hRule="atLeast"/>
        </w:trPr>
        <w:tc>
          <w:tcPr>
            <w:tcW w:w="2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Xiu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6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How much is that?</w:t>
            </w:r>
          </w:p>
        </w:tc>
      </w:tr>
      <w:tr>
        <w:trPr>
          <w:trHeight w:val="0" w:hRule="atLeast"/>
        </w:trPr>
        <w:tc>
          <w:tcPr>
            <w:tcW w:w="2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Shop assistant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6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That’s £2.35, please.</w:t>
            </w:r>
          </w:p>
        </w:tc>
      </w:tr>
      <w:tr>
        <w:trPr>
          <w:trHeight w:val="0" w:hRule="atLeast"/>
        </w:trPr>
        <w:tc>
          <w:tcPr>
            <w:tcW w:w="2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Xiu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6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Here is £10.</w:t>
            </w:r>
          </w:p>
        </w:tc>
      </w:tr>
      <w:tr>
        <w:trPr>
          <w:trHeight w:val="0" w:hRule="atLeast"/>
        </w:trPr>
        <w:tc>
          <w:tcPr>
            <w:tcW w:w="2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Shop assistant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6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Here you are … and here’s your change. £7.65.</w:t>
            </w:r>
          </w:p>
          <w:p/>
          <w:p/>
        </w:tc>
      </w:tr>
      <w:tr>
        <w:trPr>
          <w:trHeight w:val="0" w:hRule="atLeast"/>
        </w:trPr>
        <w:tc>
          <w:tcPr>
            <w:tcW w:w="2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Narrator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6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Dialogue three. Jonas is at the shops.</w:t>
            </w:r>
          </w:p>
          <w:p/>
        </w:tc>
      </w:tr>
      <w:tr>
        <w:trPr>
          <w:trHeight w:val="0" w:hRule="atLeast"/>
        </w:trPr>
        <w:tc>
          <w:tcPr>
            <w:tcW w:w="2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Beth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6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Look at this. It’s beautiful. Can you play the piano, Jonas?</w:t>
            </w:r>
          </w:p>
        </w:tc>
      </w:tr>
      <w:tr>
        <w:trPr>
          <w:trHeight w:val="0" w:hRule="atLeast"/>
        </w:trPr>
        <w:tc>
          <w:tcPr>
            <w:tcW w:w="2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Jonas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6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No, I can’t. I can only play the guitar and I can get a new one for my birthday.</w:t>
            </w:r>
          </w:p>
        </w:tc>
      </w:tr>
      <w:tr>
        <w:trPr>
          <w:trHeight w:val="0" w:hRule="atLeast"/>
        </w:trPr>
        <w:tc>
          <w:tcPr>
            <w:tcW w:w="2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Beth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6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They are on the wall over there. That red and black one looks really cool.</w:t>
            </w:r>
          </w:p>
        </w:tc>
      </w:tr>
      <w:tr>
        <w:trPr>
          <w:trHeight w:val="0" w:hRule="atLeast"/>
        </w:trPr>
        <w:tc>
          <w:tcPr>
            <w:tcW w:w="2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Jonas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6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But look at the price. It’s nearly a thousand pounds!</w:t>
            </w:r>
          </w:p>
        </w:tc>
      </w:tr>
      <w:tr>
        <w:trPr>
          <w:trHeight w:val="0" w:hRule="atLeast"/>
        </w:trPr>
        <w:tc>
          <w:tcPr>
            <w:tcW w:w="2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Beth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6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What about that brown one?</w:t>
            </w:r>
          </w:p>
        </w:tc>
      </w:tr>
      <w:tr>
        <w:trPr>
          <w:trHeight w:val="0" w:hRule="atLeast"/>
        </w:trPr>
        <w:tc>
          <w:tcPr>
            <w:tcW w:w="2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Jonas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6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It feels really good. And it’s only £150. Come on, let’s get this one.</w:t>
            </w:r>
          </w:p>
          <w:p/>
          <w:p/>
        </w:tc>
      </w:tr>
    </w:tbl>
    <w:p>
      <w:pPr>
        <w:rPr/>
      </w:pPr>
      <w:r>
        <w:rPr/>
        <w:t xml:space="preserve"/>
      </w:r>
    </w:p>
    <w:tbl>
      <w:tblPr>
        <w:tblStyle w:val="TableGridPHPDOCX"/>
        <w:tblOverlap w:val="never"/>
        <w:tblW w:w="9550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none" w:sz="6" w:space="0" w:color="auto"/>
          <w:insideV w:val="none" w:sz="6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600"/>
        <w:gridCol w:w="7850"/>
        <w:gridCol w:w="650"/>
        <w:gridCol w:w="450"/>
      </w:tblGrid>
      <w:tr>
        <w:trPr/>
        <w:tc>
          <w:tcPr>
            <w:tcW w:w="600" w:type="dxa"/>
            <w:tcBorders>
              <w:top w:val="none" w:color="000000" w:sz="6" w:space="0"/>
              <w:left w:val="none" w:color="000000" w:sz="6" w:space="0"/>
              <w:bottom w:val="none" w:color="000000" w:sz="6" w:space="0"/>
              <w:right w:val="none" w:color="000000" w:sz="6" w:space="0"/>
            </w:tcBorders>
            <w:shd w:val="clear" w:fill="D2D2D2"/>
            <w:tcMar>
              <w:top w:w="130" w:type="dxa"/>
              <w:bottom w:w="130" w:type="dxa"/>
            </w:tcMar>
            <w:vAlign w:val="center"/>
          </w:tcPr>
          <w:p>
            <w:pPr>
              <w:jc w:val="center"/>
              <w:rPr>
                <w:b w:val="on"/>
                <w:bCs w:val="on"/>
                <w:sz w:val="22"/>
                <w:szCs w:val="22"/>
              </w:rPr>
            </w:pPr>
            <w:r>
              <w:rPr>
                <w:b w:val="on"/>
                <w:bCs w:val="on"/>
                <w:sz w:val="22"/>
                <w:szCs w:val="22"/>
              </w:rPr>
              <w:t xml:space="preserve">4</w:t>
            </w:r>
          </w:p>
        </w:tc>
        <w:tc>
          <w:tcPr>
            <w:tcW w:w="7850" w:type="dxa"/>
            <w:tcBorders>
              <w:top w:val="none" w:color="000000" w:sz="6" w:space="0"/>
              <w:left w:val="none" w:color="000000" w:sz="6" w:space="0"/>
              <w:bottom w:val="none" w:color="000000" w:sz="6" w:space="0"/>
              <w:right w:val="none" w:color="000000" w:sz="6" w:space="0"/>
            </w:tcBorders>
            <w:shd w:val="clear" w:fill="E6E6E6"/>
            <w:tcMar>
              <w:top w:w="130" w:type="dxa"/>
              <w:bottom w:w="130" w:type="dxa"/>
            </w:tcMar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b w:val="on"/>
                <w:bCs w:val="on"/>
                <w:sz w:val="22"/>
                <w:szCs w:val="22"/>
              </w:rPr>
              <w:t xml:space="preserve">Listen. How many of these tasks can you do?	</w:t>
            </w:r>
            <w:r>
              <w:rPr>
                <w:sz w:val="22"/>
                <w:szCs w:val="22"/>
              </w:rPr>
              <w:t xml:space="preserve">  (9)</w:t>
            </w:r>
          </w:p>
        </w:tc>
        <w:tc>
          <w:tcPr>
            <w:tcW w:w="650" w:type="dxa"/>
            <w:tcBorders>
              <w:top w:val="none" w:color="000000" w:sz="6" w:space="0"/>
              <w:left w:val="none" w:color="000000" w:sz="6" w:space="0"/>
              <w:bottom w:val="none" w:color="000000" w:sz="6" w:space="0"/>
              <w:right w:val="none" w:color="000000" w:sz="6" w:space="0"/>
            </w:tcBorders>
            <w:shd w:val="clear" w:fill="E6E6E6"/>
            <w:tcMar>
              <w:left w:w="10" w:type="dxa"/>
              <w:right w:w="10" w:type="dxa"/>
            </w:tcMar>
            <w:vAlign w:val="center"/>
          </w:tcPr>
          <w:p>
            <w:r>
              <w:rPr>
                <w:noProof/>
              </w:rPr>
              <w:drawing>
                <wp:inline distT="0" distB="0" distL="0" distR="0">
                  <wp:extent cx="387096" cy="205740"/>
                  <wp:effectExtent l="0" t="0" r="0" b="0"/>
                  <wp:docPr id="178494788" name="Picture 1" descr="audio_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dio_icon"/>
                          <pic:cNvPicPr/>
                        </pic:nvPicPr>
                        <pic:blipFill>
                          <a:blip r:embed="rId276108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096" cy="205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tcBorders>
              <w:top w:val="none" w:color="000000" w:sz="6" w:space="0"/>
              <w:left w:val="none" w:color="000000" w:sz="6" w:space="0"/>
              <w:bottom w:val="none" w:color="000000" w:sz="6" w:space="0"/>
              <w:right w:val="none" w:color="000000" w:sz="6" w:space="0"/>
            </w:tcBorders>
            <w:shd w:val="clear" w:fill="E6E6E6"/>
            <w:tcMar>
              <w:top w:w="130" w:type="dxa"/>
              <w:bottom w:w="130" w:type="dxa"/>
              <w:left w:w="10" w:type="dxa"/>
              <w:right w:w="10" w:type="dxa"/>
            </w:tcMar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2/8</w:t>
            </w:r>
          </w:p>
        </w:tc>
      </w:tr>
    </w:tbl>
    <w:p>
      <w:pPr>
        <w:rPr>
          <w:sz w:val="4"/>
          <w:szCs w:val="4"/>
        </w:rPr>
      </w:pPr>
      <w:r>
        <w:rPr>
          <w:sz w:val="4"/>
          <w:szCs w:val="4"/>
        </w:rPr>
        <w:t xml:space="preserve"> </w:t>
      </w:r>
    </w:p>
    <w:tbl>
      <w:tblPr>
        <w:tblStyle w:val="NormalTablePHPDOCX"/>
        <w:tblCellMar>
          <w:left w:type="dxa" w:w="0"/>
          <w:right w:type="dxa" w:w="0"/>
        </w:tblCellMar>
        <w:tblW w:w="0" w:type="auto"/>
        <w:tblCellSpacing w:w="30" w:type="dxa"/>
        <w:tblInd w:w="0" w:type="auto"/>
        <w:tblBorders/>
      </w:tblPr>
      <w:tblGrid>
        <w:gridCol w:w="1230"/>
        <w:gridCol w:w="8070"/>
      </w:tblGrid>
      <w:tr>
        <w:trPr>
          <w:trHeight w:val="0" w:hRule="atLeast"/>
        </w:trPr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Ahmed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8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Hi, Jack.</w:t>
            </w:r>
          </w:p>
        </w:tc>
      </w:tr>
      <w:tr>
        <w:trPr>
          <w:trHeight w:val="0" w:hRule="atLeast"/>
        </w:trPr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Jack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8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Hi, Ahmed. It’s Sam’s party tomorrow and I don’t know what to wear!</w:t>
            </w:r>
          </w:p>
        </w:tc>
      </w:tr>
      <w:tr>
        <w:trPr>
          <w:trHeight w:val="0" w:hRule="atLeast"/>
        </w:trPr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Ahmed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8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You have lots of clothes!</w:t>
            </w:r>
          </w:p>
        </w:tc>
      </w:tr>
      <w:tr>
        <w:trPr>
          <w:trHeight w:val="0" w:hRule="atLeast"/>
        </w:trPr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Jack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8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I know, but I want to wear something different tomorrow. Let’s go shopping!</w:t>
            </w:r>
          </w:p>
        </w:tc>
      </w:tr>
      <w:tr>
        <w:trPr>
          <w:trHeight w:val="0" w:hRule="atLeast"/>
        </w:trPr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Narrator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8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One hour later.</w:t>
            </w:r>
          </w:p>
        </w:tc>
      </w:tr>
      <w:tr>
        <w:trPr>
          <w:trHeight w:val="0" w:hRule="atLeast"/>
        </w:trPr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Jack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8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Excuse me, how much is that shirt?</w:t>
            </w:r>
          </w:p>
        </w:tc>
      </w:tr>
      <w:tr>
        <w:trPr>
          <w:trHeight w:val="0" w:hRule="atLeast"/>
        </w:trPr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Assistant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8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That shirt is £25.</w:t>
            </w:r>
          </w:p>
        </w:tc>
      </w:tr>
      <w:tr>
        <w:trPr>
          <w:trHeight w:val="0" w:hRule="atLeast"/>
        </w:trPr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Jack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8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And how much are those trousers?</w:t>
            </w:r>
          </w:p>
        </w:tc>
      </w:tr>
      <w:tr>
        <w:trPr>
          <w:trHeight w:val="0" w:hRule="atLeast"/>
        </w:trPr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Assistant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8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Those trousers are £35.99.</w:t>
            </w:r>
          </w:p>
        </w:tc>
      </w:tr>
      <w:tr>
        <w:trPr>
          <w:trHeight w:val="0" w:hRule="atLeast"/>
        </w:trPr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Ahmed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8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These clothes are very expensive, Jack.</w:t>
            </w:r>
          </w:p>
        </w:tc>
      </w:tr>
      <w:tr>
        <w:trPr>
          <w:trHeight w:val="0" w:hRule="atLeast"/>
        </w:trPr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Jack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8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Can I try this jacket on, please?</w:t>
            </w:r>
          </w:p>
        </w:tc>
      </w:tr>
      <w:tr>
        <w:trPr>
          <w:trHeight w:val="0" w:hRule="atLeast"/>
        </w:trPr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Assistant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8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Of course.</w:t>
            </w:r>
          </w:p>
        </w:tc>
      </w:tr>
      <w:tr>
        <w:trPr>
          <w:trHeight w:val="0" w:hRule="atLeast"/>
        </w:trPr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Jack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8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It doesn’t fit. It’s very small.</w:t>
            </w:r>
          </w:p>
        </w:tc>
      </w:tr>
      <w:tr>
        <w:trPr>
          <w:trHeight w:val="0" w:hRule="atLeast"/>
        </w:trPr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Assistant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8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There are more over here. What colour would you like?</w:t>
            </w:r>
          </w:p>
        </w:tc>
      </w:tr>
      <w:tr>
        <w:trPr>
          <w:trHeight w:val="0" w:hRule="atLeast"/>
        </w:trPr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Jack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8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I’d like a green jacket, like his.</w:t>
            </w:r>
          </w:p>
        </w:tc>
      </w:tr>
      <w:tr>
        <w:trPr>
          <w:trHeight w:val="0" w:hRule="atLeast"/>
        </w:trPr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Assistant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8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We don’t have any in green, but this blue one is very nice.</w:t>
            </w:r>
          </w:p>
        </w:tc>
      </w:tr>
      <w:tr>
        <w:trPr>
          <w:trHeight w:val="0" w:hRule="atLeast"/>
        </w:trPr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Jack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8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OK. What do you think?</w:t>
            </w:r>
          </w:p>
        </w:tc>
      </w:tr>
      <w:tr>
        <w:trPr>
          <w:trHeight w:val="0" w:hRule="atLeast"/>
        </w:trPr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Assistant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8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You look great!</w:t>
            </w:r>
          </w:p>
        </w:tc>
      </w:tr>
      <w:tr>
        <w:trPr>
          <w:trHeight w:val="0" w:hRule="atLeast"/>
        </w:trPr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Ahmed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8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I don’t think it suits you, Jack.</w:t>
            </w:r>
          </w:p>
        </w:tc>
      </w:tr>
      <w:tr>
        <w:trPr>
          <w:trHeight w:val="0" w:hRule="atLeast"/>
        </w:trPr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Jack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8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How much is this jacket?</w:t>
            </w:r>
          </w:p>
        </w:tc>
      </w:tr>
      <w:tr>
        <w:trPr>
          <w:trHeight w:val="0" w:hRule="atLeast"/>
        </w:trPr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Assistant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8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It’s only £50.</w:t>
            </w:r>
          </w:p>
        </w:tc>
      </w:tr>
      <w:tr>
        <w:trPr>
          <w:trHeight w:val="0" w:hRule="atLeast"/>
        </w:trPr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Ahmed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8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All the clothes in this shop are very expensive.</w:t>
            </w:r>
          </w:p>
        </w:tc>
      </w:tr>
      <w:tr>
        <w:trPr>
          <w:trHeight w:val="0" w:hRule="atLeast"/>
        </w:trPr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Jack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8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Can I try your jacket on, Ahmed?</w:t>
            </w:r>
          </w:p>
        </w:tc>
      </w:tr>
      <w:tr>
        <w:trPr>
          <w:trHeight w:val="0" w:hRule="atLeast"/>
        </w:trPr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Ahmed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8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Sure.</w:t>
            </w:r>
          </w:p>
        </w:tc>
      </w:tr>
      <w:tr>
        <w:trPr>
          <w:trHeight w:val="0" w:hRule="atLeast"/>
        </w:trPr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Jack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8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What do you think?</w:t>
            </w:r>
          </w:p>
        </w:tc>
      </w:tr>
      <w:tr>
        <w:trPr>
          <w:trHeight w:val="0" w:hRule="atLeast"/>
        </w:trPr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Ahmed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8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You look fantastic.</w:t>
            </w:r>
          </w:p>
        </w:tc>
      </w:tr>
      <w:tr>
        <w:trPr>
          <w:trHeight w:val="0" w:hRule="atLeast"/>
        </w:trPr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Jack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8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Can I borrow your jacket for the party?</w:t>
            </w:r>
          </w:p>
        </w:tc>
      </w:tr>
      <w:tr>
        <w:trPr>
          <w:trHeight w:val="0" w:hRule="atLeast"/>
        </w:trPr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Ahmed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8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Of course!</w:t>
            </w:r>
          </w:p>
        </w:tc>
      </w:tr>
      <w:tr>
        <w:trPr>
          <w:trHeight w:val="0" w:hRule="atLeast"/>
        </w:trPr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Jack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8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Thanks, Ahmed!</w:t>
            </w:r>
          </w:p>
        </w:tc>
      </w:tr>
    </w:tbl>
    <w:p>
      <w:pPr>
        <w:rPr/>
      </w:pPr>
      <w:r>
        <w:rPr/>
        <w:t xml:space="preserve"/>
      </w:r>
    </w:p>
    <w:sectPr xmlns:w="http://schemas.openxmlformats.org/wordprocessingml/2006/main" xmlns:r="http://schemas.openxmlformats.org/officeDocument/2006/relationships" w:rsidR="00AC197E" w:rsidRPr="00DF064E" w:rsidSect="000F6147">
      <w:footerReference xmlns:r="http://schemas.openxmlformats.org/officeDocument/2006/relationships" w:type="default" r:id="rId493267880adf15a70"/>
      <w:headerReference xmlns:r="http://schemas.openxmlformats.org/officeDocument/2006/relationships" w:type="default" r:id="rId359567880adf15929"/>
      <w:pgSz w:w="11906" w:h="16838" w:orient="portrait" w:code="9"/>
      <w:pgMar w:top="1133" w:right="1133" w:bottom="1133" w:left="1133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default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PHPDOCX"/>
      <w:tblOverlap w:val="never"/>
      <w:tblW w:w="9550" w:type="dxa"/>
      <w:jc w:val="center"/>
      <w:tblBorders>
        <w:top w:val="nil" w:sz="6" w:space="0" w:color="auto"/>
        <w:left w:val="nil" w:sz="6" w:space="0" w:color="auto"/>
        <w:bottom w:val="nil" w:sz="6" w:space="0" w:color="auto"/>
        <w:right w:val="nil" w:sz="6" w:space="0" w:color="auto"/>
        <w:insideH w:val="nil" w:sz="6" w:space="0" w:color="auto"/>
        <w:insideV w:val="nil" w:sz="6" w:space="0" w:color="auto"/>
      </w:tblBorders>
      <w:tblLayout w:type="fixed"/>
      <w:tblCellMar>
        <w:top w:w="80" w:type="dxa"/>
        <w:left w:w="80" w:type="dxa"/>
        <w:bottom w:w="80" w:type="dxa"/>
        <w:right w:w="80" w:type="dxa"/>
      </w:tblCellMar>
    </w:tblPr>
    <w:tblGrid>
      <w:gridCol w:w="4950"/>
      <w:gridCol w:w="2300"/>
      <w:gridCol w:w="2300"/>
    </w:tblGrid>
    <w:tr>
      <w:trPr/>
      <w:tc>
        <w:tcPr>
          <w:tcW w:w="4950" w:type="dxa"/>
          <w:vAlign w:val="center"/>
        </w:tcPr>
        <w:p>
          <w:pPr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 xml:space="preserve">MORE! 1</w:t>
          </w:r>
        </w:p>
      </w:tc>
      <w:tc>
        <w:tcPr>
          <w:tcW w:w="2300" w:type="dxa"/>
          <w:vAlign w:val="center"/>
        </w:tcPr>
        <w:p>
          <w:pPr>
            <w:jc w:val="center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 xml:space="preserve">© Helbling Languages</w:t>
          </w:r>
        </w:p>
      </w:tc>
      <w:tc>
        <w:tcPr>
          <w:tcW w:w="2300" w:type="dxa"/>
          <w:vAlign w:val="center"/>
        </w:tcPr>
        <w:p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 xml:space="preserve">(Please photocopy this page for use in class)</w:t>
          </w:r>
        </w:p>
      </w:tc>
    </w:tr>
  </w:tbl>
</w:ftr>
</file>

<file path=word/defaultHeader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rPr>
        <w:color w:val="000000"/>
        <w:sz w:val="22"/>
        <w:szCs w:val="22"/>
      </w:rPr>
    </w:pPr>
    <w:r>
      <w:rPr>
        <w:color w:val="000000"/>
        <w:sz w:val="22"/>
        <w:szCs w:val="22"/>
      </w:rPr>
      <w:t xml:space="preserve"/>
    </w:r>
  </w:p>
</w:hdr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/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14="http://schemas.microsoft.com/office/word/2010/wordml" xmlns:w15="http://schemas.microsoft.com/office/word/2012/wordml" xmlns:w="http://schemas.openxmlformats.org/wordprocessingml/2006/main" xmlns:wne="http://schemas.microsoft.com/office/word/2006/wordml" mc:Ignorable="w14 w15 wp14">
  <w:abstractNum w:abstractNumId="1382">
    <w:multiLevelType w:val="hybridMultilevel"/>
    <w:lvl w:ilvl="0" w:tplc="95495891">
      <w:start w:val="1"/>
      <w:numFmt w:val="decimal"/>
      <w:lvlText w:val="%1."/>
      <w:lvlJc w:val="left"/>
      <w:pPr>
        <w:ind w:left="720" w:hanging="360"/>
      </w:pPr>
    </w:lvl>
    <w:lvl w:ilvl="1" w:tplc="95495891" w:tentative="1">
      <w:start w:val="1"/>
      <w:numFmt w:val="lowerLetter"/>
      <w:lvlText w:val="%2."/>
      <w:lvlJc w:val="left"/>
      <w:pPr>
        <w:ind w:left="1440" w:hanging="360"/>
      </w:pPr>
    </w:lvl>
    <w:lvl w:ilvl="2" w:tplc="95495891" w:tentative="1">
      <w:start w:val="1"/>
      <w:numFmt w:val="lowerRoman"/>
      <w:lvlText w:val="%3."/>
      <w:lvlJc w:val="right"/>
      <w:pPr>
        <w:ind w:left="2160" w:hanging="180"/>
      </w:pPr>
    </w:lvl>
    <w:lvl w:ilvl="3" w:tplc="95495891" w:tentative="1">
      <w:start w:val="1"/>
      <w:numFmt w:val="decimal"/>
      <w:lvlText w:val="%4."/>
      <w:lvlJc w:val="left"/>
      <w:pPr>
        <w:ind w:left="2880" w:hanging="360"/>
      </w:pPr>
    </w:lvl>
    <w:lvl w:ilvl="4" w:tplc="95495891" w:tentative="1">
      <w:start w:val="1"/>
      <w:numFmt w:val="lowerLetter"/>
      <w:lvlText w:val="%5."/>
      <w:lvlJc w:val="left"/>
      <w:pPr>
        <w:ind w:left="3600" w:hanging="360"/>
      </w:pPr>
    </w:lvl>
    <w:lvl w:ilvl="5" w:tplc="95495891" w:tentative="1">
      <w:start w:val="1"/>
      <w:numFmt w:val="lowerRoman"/>
      <w:lvlText w:val="%6."/>
      <w:lvlJc w:val="right"/>
      <w:pPr>
        <w:ind w:left="4320" w:hanging="180"/>
      </w:pPr>
    </w:lvl>
    <w:lvl w:ilvl="6" w:tplc="95495891" w:tentative="1">
      <w:start w:val="1"/>
      <w:numFmt w:val="decimal"/>
      <w:lvlText w:val="%7."/>
      <w:lvlJc w:val="left"/>
      <w:pPr>
        <w:ind w:left="5040" w:hanging="360"/>
      </w:pPr>
    </w:lvl>
    <w:lvl w:ilvl="7" w:tplc="95495891" w:tentative="1">
      <w:start w:val="1"/>
      <w:numFmt w:val="lowerLetter"/>
      <w:lvlText w:val="%8."/>
      <w:lvlJc w:val="left"/>
      <w:pPr>
        <w:ind w:left="5760" w:hanging="360"/>
      </w:pPr>
    </w:lvl>
    <w:lvl w:ilvl="8" w:tplc="9549589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1">
    <w:multiLevelType w:val="hybridMultilevel"/>
    <w:lvl w:ilvl="0" w:tplc="248499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94">
    <w:multiLevelType w:val="hybridMultilevel"/>
    <w:lvl w:ilvl="0" w:tplc="15563560">
      <w:start w:val="1"/>
      <w:numFmt w:val="decimal"/>
      <w:lvlText w:val="%1."/>
      <w:lvlJc w:val="left"/>
      <w:pPr>
        <w:ind w:left="720" w:hanging="360"/>
      </w:pPr>
    </w:lvl>
    <w:lvl w:ilvl="1" w:tplc="15563560" w:tentative="1">
      <w:start w:val="1"/>
      <w:numFmt w:val="lowerLetter"/>
      <w:lvlText w:val="%2."/>
      <w:lvlJc w:val="left"/>
      <w:pPr>
        <w:ind w:left="1440" w:hanging="360"/>
      </w:pPr>
    </w:lvl>
    <w:lvl w:ilvl="2" w:tplc="15563560" w:tentative="1">
      <w:start w:val="1"/>
      <w:numFmt w:val="lowerRoman"/>
      <w:lvlText w:val="%3."/>
      <w:lvlJc w:val="right"/>
      <w:pPr>
        <w:ind w:left="2160" w:hanging="180"/>
      </w:pPr>
    </w:lvl>
    <w:lvl w:ilvl="3" w:tplc="15563560" w:tentative="1">
      <w:start w:val="1"/>
      <w:numFmt w:val="decimal"/>
      <w:lvlText w:val="%4."/>
      <w:lvlJc w:val="left"/>
      <w:pPr>
        <w:ind w:left="2880" w:hanging="360"/>
      </w:pPr>
    </w:lvl>
    <w:lvl w:ilvl="4" w:tplc="15563560" w:tentative="1">
      <w:start w:val="1"/>
      <w:numFmt w:val="lowerLetter"/>
      <w:lvlText w:val="%5."/>
      <w:lvlJc w:val="left"/>
      <w:pPr>
        <w:ind w:left="3600" w:hanging="360"/>
      </w:pPr>
    </w:lvl>
    <w:lvl w:ilvl="5" w:tplc="15563560" w:tentative="1">
      <w:start w:val="1"/>
      <w:numFmt w:val="lowerRoman"/>
      <w:lvlText w:val="%6."/>
      <w:lvlJc w:val="right"/>
      <w:pPr>
        <w:ind w:left="4320" w:hanging="180"/>
      </w:pPr>
    </w:lvl>
    <w:lvl w:ilvl="6" w:tplc="15563560" w:tentative="1">
      <w:start w:val="1"/>
      <w:numFmt w:val="decimal"/>
      <w:lvlText w:val="%7."/>
      <w:lvlJc w:val="left"/>
      <w:pPr>
        <w:ind w:left="5040" w:hanging="360"/>
      </w:pPr>
    </w:lvl>
    <w:lvl w:ilvl="7" w:tplc="15563560" w:tentative="1">
      <w:start w:val="1"/>
      <w:numFmt w:val="lowerLetter"/>
      <w:lvlText w:val="%8."/>
      <w:lvlJc w:val="left"/>
      <w:pPr>
        <w:ind w:left="5760" w:hanging="360"/>
      </w:pPr>
    </w:lvl>
    <w:lvl w:ilvl="8" w:tplc="155635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93">
    <w:multiLevelType w:val="hybridMultilevel"/>
    <w:lvl w:ilvl="0" w:tplc="336745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2493">
    <w:abstractNumId w:val="12493"/>
  </w:num>
  <w:num w:numId="12494">
    <w:abstractNumId w:val="12494"/>
  </w:num>
  <w:num w:numId="1381">
    <w:abstractNumId w:val="1381"/>
  </w:num>
  <w:num w:numId="1382">
    <w:abstractNumId w:val="138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321779228" Type="http://schemas.microsoft.com/office/2011/relationships/commentsExtended" Target="commentsExtended.xml"/><Relationship Id="rId359567880adf15929" Type="http://schemas.openxmlformats.org/officeDocument/2006/relationships/header" Target="defaultHeader.xml"/><Relationship Id="rId493267880adf15a70" Type="http://schemas.openxmlformats.org/officeDocument/2006/relationships/footer" Target="defaultFooter.xml"/><Relationship Id="rId27610841" Type="http://schemas.openxmlformats.org/officeDocument/2006/relationships/image" Target="media/imgrId27610841.jpg"/><Relationship Id="rId27610842" Type="http://schemas.openxmlformats.org/officeDocument/2006/relationships/image" Target="media/imgrId27610842.jpg"/><Relationship Id="rId27610843" Type="http://schemas.openxmlformats.org/officeDocument/2006/relationships/image" Target="media/imgrId27610843.jpg"/><Relationship Id="rId27610844" Type="http://schemas.openxmlformats.org/officeDocument/2006/relationships/image" Target="media/imgrId27610844.jpg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