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814F0" w14:textId="77777777" w:rsidR="00863EC3" w:rsidRPr="0010298B" w:rsidRDefault="007B2780" w:rsidP="0010298B">
      <w:pPr>
        <w:spacing w:after="0" w:line="240" w:lineRule="auto"/>
        <w:rPr>
          <w:rFonts w:ascii="Roboto" w:hAnsi="Roboto"/>
          <w:sz w:val="36"/>
          <w:szCs w:val="36"/>
        </w:rPr>
      </w:pPr>
      <w:r w:rsidRPr="0010298B">
        <w:rPr>
          <w:rFonts w:ascii="Roboto" w:hAnsi="Roboto"/>
          <w:sz w:val="36"/>
          <w:szCs w:val="36"/>
        </w:rPr>
        <w:t>F</w:t>
      </w:r>
      <w:r w:rsidR="007907E2" w:rsidRPr="0010298B">
        <w:rPr>
          <w:rFonts w:ascii="Roboto" w:hAnsi="Roboto"/>
          <w:sz w:val="36"/>
          <w:szCs w:val="36"/>
        </w:rPr>
        <w:t>lexible</w:t>
      </w:r>
      <w:r w:rsidRPr="0010298B">
        <w:rPr>
          <w:rFonts w:ascii="Roboto" w:hAnsi="Roboto"/>
          <w:sz w:val="36"/>
          <w:szCs w:val="36"/>
        </w:rPr>
        <w:t>s</w:t>
      </w:r>
      <w:r w:rsidR="007907E2" w:rsidRPr="0010298B">
        <w:rPr>
          <w:rFonts w:ascii="Roboto" w:hAnsi="Roboto"/>
          <w:sz w:val="36"/>
          <w:szCs w:val="36"/>
        </w:rPr>
        <w:t xml:space="preserve"> Lernen an der Praxis-Neuen Mittelschule </w:t>
      </w:r>
    </w:p>
    <w:p w14:paraId="29F82AFB" w14:textId="77777777" w:rsidR="007907E2" w:rsidRPr="0010298B" w:rsidRDefault="007907E2" w:rsidP="0010298B">
      <w:pPr>
        <w:spacing w:after="0" w:line="240" w:lineRule="auto"/>
        <w:rPr>
          <w:rFonts w:ascii="Roboto" w:hAnsi="Roboto"/>
        </w:rPr>
      </w:pPr>
    </w:p>
    <w:p w14:paraId="3095B953" w14:textId="77777777" w:rsidR="00DC63AC" w:rsidRPr="00DC63AC" w:rsidRDefault="00DC63AC" w:rsidP="00DC63AC">
      <w:pPr>
        <w:autoSpaceDE w:val="0"/>
        <w:autoSpaceDN w:val="0"/>
        <w:adjustRightInd w:val="0"/>
        <w:spacing w:after="0" w:line="240" w:lineRule="auto"/>
        <w:rPr>
          <w:rFonts w:ascii="Roboto" w:hAnsi="Roboto" w:cs="Arial"/>
          <w:i/>
        </w:rPr>
      </w:pPr>
      <w:r w:rsidRPr="00DC63AC">
        <w:rPr>
          <w:rFonts w:ascii="Roboto" w:hAnsi="Roboto" w:cs="Arial"/>
          <w:i/>
        </w:rPr>
        <w:t>Laura Bergmann, Martin Grasser, Bettina Dauphin, Ingrid Dietrich, Christian Hauser, Elisabeth Pölzleitner, Andrea Wagner, Eva-Maria Walch, Beatrice Weinzettl</w:t>
      </w:r>
    </w:p>
    <w:p w14:paraId="7AF36C55" w14:textId="77777777" w:rsidR="007907E2" w:rsidRPr="0010298B" w:rsidRDefault="007907E2" w:rsidP="0010298B">
      <w:pPr>
        <w:spacing w:after="0" w:line="240" w:lineRule="auto"/>
        <w:rPr>
          <w:rFonts w:ascii="Roboto" w:hAnsi="Roboto"/>
          <w:i/>
        </w:rPr>
      </w:pPr>
    </w:p>
    <w:p w14:paraId="678FE825" w14:textId="77777777" w:rsidR="00DC63AC" w:rsidRDefault="00DC63AC" w:rsidP="0010298B">
      <w:pPr>
        <w:spacing w:after="0" w:line="240" w:lineRule="auto"/>
        <w:jc w:val="both"/>
        <w:rPr>
          <w:rFonts w:ascii="Roboto" w:hAnsi="Roboto" w:cs="GillSansMT"/>
          <w:color w:val="000000"/>
          <w:lang w:eastAsia="de-DE"/>
        </w:rPr>
      </w:pPr>
    </w:p>
    <w:p w14:paraId="16C9C99B" w14:textId="5CEBCC3C" w:rsidR="007B2780" w:rsidRPr="0010298B" w:rsidRDefault="007907E2" w:rsidP="0010298B">
      <w:pPr>
        <w:spacing w:after="0" w:line="240" w:lineRule="auto"/>
        <w:jc w:val="both"/>
        <w:rPr>
          <w:rFonts w:ascii="Roboto" w:hAnsi="Roboto"/>
          <w:lang w:eastAsia="de-DE"/>
        </w:rPr>
      </w:pPr>
      <w:r w:rsidRPr="0010298B">
        <w:rPr>
          <w:rFonts w:ascii="Roboto" w:hAnsi="Roboto" w:cs="GillSansMT"/>
          <w:color w:val="000000"/>
          <w:lang w:eastAsia="de-DE"/>
        </w:rPr>
        <w:t xml:space="preserve">Seit vielen Jahren wird gefordert, dass </w:t>
      </w:r>
      <w:r w:rsidRPr="0010298B">
        <w:rPr>
          <w:rFonts w:ascii="Roboto" w:hAnsi="Roboto"/>
          <w:lang w:eastAsia="de-DE"/>
        </w:rPr>
        <w:t xml:space="preserve">Unterricht den Herausforderungen der steigenden Heterogenität in den Klassenzimmern unter den Aspekten der Chancengleichheit und höchsten </w:t>
      </w:r>
      <w:r w:rsidR="00397F66" w:rsidRPr="0010298B">
        <w:rPr>
          <w:rFonts w:ascii="Roboto" w:hAnsi="Roboto"/>
          <w:lang w:eastAsia="de-DE"/>
        </w:rPr>
        <w:t>Poten</w:t>
      </w:r>
      <w:r w:rsidR="00397F66">
        <w:rPr>
          <w:rFonts w:ascii="Roboto" w:hAnsi="Roboto"/>
          <w:lang w:eastAsia="de-DE"/>
        </w:rPr>
        <w:t>z</w:t>
      </w:r>
      <w:r w:rsidR="00397F66" w:rsidRPr="0010298B">
        <w:rPr>
          <w:rFonts w:ascii="Roboto" w:hAnsi="Roboto"/>
          <w:lang w:eastAsia="de-DE"/>
        </w:rPr>
        <w:t xml:space="preserve">ialentwicklung </w:t>
      </w:r>
      <w:r w:rsidRPr="0010298B">
        <w:rPr>
          <w:rFonts w:ascii="Roboto" w:hAnsi="Roboto"/>
          <w:lang w:eastAsia="de-DE"/>
        </w:rPr>
        <w:t>lösungsorientiert begegne</w:t>
      </w:r>
      <w:r w:rsidR="00397F66">
        <w:rPr>
          <w:rFonts w:ascii="Roboto" w:hAnsi="Roboto"/>
          <w:lang w:eastAsia="de-DE"/>
        </w:rPr>
        <w:t xml:space="preserve">n </w:t>
      </w:r>
      <w:r w:rsidRPr="0010298B">
        <w:rPr>
          <w:rFonts w:ascii="Roboto" w:hAnsi="Roboto"/>
          <w:lang w:eastAsia="de-DE"/>
        </w:rPr>
        <w:t xml:space="preserve">soll. Dieses Ziels nimmt sich die Praxis-Neue Mittelschule der PH Steiermark auch seit Jahren an. Sie entwickelte dazu </w:t>
      </w:r>
      <w:r w:rsidR="0010298B">
        <w:rPr>
          <w:rFonts w:ascii="Roboto" w:hAnsi="Roboto"/>
          <w:lang w:eastAsia="de-DE"/>
        </w:rPr>
        <w:t>u.</w:t>
      </w:r>
      <w:r w:rsidR="00397F66">
        <w:rPr>
          <w:rFonts w:ascii="Roboto" w:hAnsi="Roboto"/>
          <w:lang w:eastAsia="de-DE"/>
        </w:rPr>
        <w:t> </w:t>
      </w:r>
      <w:r w:rsidR="0010298B">
        <w:rPr>
          <w:rFonts w:ascii="Roboto" w:hAnsi="Roboto"/>
          <w:lang w:eastAsia="de-DE"/>
        </w:rPr>
        <w:t xml:space="preserve">a. </w:t>
      </w:r>
      <w:r w:rsidRPr="0010298B">
        <w:rPr>
          <w:rFonts w:ascii="Roboto" w:hAnsi="Roboto" w:cs="Arial"/>
          <w:lang w:eastAsia="de-DE"/>
        </w:rPr>
        <w:t xml:space="preserve">ein innovatives Unterrichtskonzept, das auf dem Ansatz des </w:t>
      </w:r>
      <w:proofErr w:type="spellStart"/>
      <w:r w:rsidRPr="0010298B">
        <w:rPr>
          <w:rFonts w:ascii="Roboto" w:hAnsi="Roboto" w:cs="Arial"/>
          <w:lang w:eastAsia="de-DE"/>
        </w:rPr>
        <w:t>Mastery</w:t>
      </w:r>
      <w:proofErr w:type="spellEnd"/>
      <w:r w:rsidRPr="0010298B">
        <w:rPr>
          <w:rFonts w:ascii="Roboto" w:hAnsi="Roboto" w:cs="Arial"/>
          <w:lang w:eastAsia="de-DE"/>
        </w:rPr>
        <w:t xml:space="preserve"> </w:t>
      </w:r>
      <w:proofErr w:type="spellStart"/>
      <w:r w:rsidRPr="0010298B">
        <w:rPr>
          <w:rFonts w:ascii="Roboto" w:hAnsi="Roboto" w:cs="Arial"/>
          <w:lang w:eastAsia="de-DE"/>
        </w:rPr>
        <w:t>Learnings</w:t>
      </w:r>
      <w:proofErr w:type="spellEnd"/>
      <w:r w:rsidRPr="0010298B">
        <w:rPr>
          <w:rFonts w:ascii="Roboto" w:hAnsi="Roboto" w:cs="Arial"/>
          <w:lang w:eastAsia="de-DE"/>
        </w:rPr>
        <w:t xml:space="preserve"> (Bloom, 1974) </w:t>
      </w:r>
      <w:r w:rsidR="00AF62F4">
        <w:rPr>
          <w:rFonts w:ascii="Roboto" w:hAnsi="Roboto" w:cs="Arial"/>
          <w:lang w:eastAsia="de-DE"/>
        </w:rPr>
        <w:t xml:space="preserve">basiert und </w:t>
      </w:r>
      <w:r w:rsidRPr="0010298B">
        <w:rPr>
          <w:rFonts w:ascii="Roboto" w:hAnsi="Roboto"/>
          <w:lang w:eastAsia="de-DE"/>
        </w:rPr>
        <w:t xml:space="preserve">durch flexible Strukturen, personalisierte Lernsettings und </w:t>
      </w:r>
      <w:r w:rsidR="006208E6" w:rsidRPr="0010298B">
        <w:rPr>
          <w:rFonts w:ascii="Roboto" w:hAnsi="Roboto"/>
          <w:lang w:eastAsia="de-DE"/>
        </w:rPr>
        <w:t>de</w:t>
      </w:r>
      <w:r w:rsidR="006208E6">
        <w:rPr>
          <w:rFonts w:ascii="Roboto" w:hAnsi="Roboto"/>
          <w:lang w:eastAsia="de-DE"/>
        </w:rPr>
        <w:t>n</w:t>
      </w:r>
      <w:r w:rsidR="006208E6" w:rsidRPr="0010298B">
        <w:rPr>
          <w:rFonts w:ascii="Roboto" w:hAnsi="Roboto"/>
          <w:lang w:eastAsia="de-DE"/>
        </w:rPr>
        <w:t xml:space="preserve"> </w:t>
      </w:r>
      <w:r w:rsidRPr="0010298B">
        <w:rPr>
          <w:rFonts w:ascii="Roboto" w:hAnsi="Roboto"/>
          <w:lang w:eastAsia="de-DE"/>
        </w:rPr>
        <w:t xml:space="preserve">Einsatz von digitalen Medien </w:t>
      </w:r>
      <w:r w:rsidR="00AC0310">
        <w:rPr>
          <w:rFonts w:ascii="Roboto" w:hAnsi="Roboto"/>
          <w:lang w:eastAsia="de-DE"/>
        </w:rPr>
        <w:t>hervorsticht</w:t>
      </w:r>
      <w:r w:rsidRPr="0010298B">
        <w:rPr>
          <w:rFonts w:ascii="Roboto" w:hAnsi="Roboto"/>
          <w:lang w:eastAsia="de-DE"/>
        </w:rPr>
        <w:t>.</w:t>
      </w:r>
      <w:r w:rsidR="007B2780" w:rsidRPr="0010298B">
        <w:rPr>
          <w:rFonts w:ascii="Roboto" w:hAnsi="Roboto"/>
          <w:lang w:eastAsia="de-DE"/>
        </w:rPr>
        <w:t xml:space="preserve"> </w:t>
      </w:r>
    </w:p>
    <w:p w14:paraId="564803F1" w14:textId="77777777" w:rsidR="007B2780" w:rsidRPr="0010298B" w:rsidRDefault="007B2780" w:rsidP="0010298B">
      <w:pPr>
        <w:spacing w:after="0" w:line="240" w:lineRule="auto"/>
        <w:jc w:val="both"/>
        <w:rPr>
          <w:rFonts w:ascii="Roboto" w:hAnsi="Roboto" w:cs="Arial"/>
          <w:lang w:eastAsia="de-DE"/>
        </w:rPr>
      </w:pPr>
    </w:p>
    <w:p w14:paraId="23CC1D14" w14:textId="72F65542" w:rsidR="007B2780" w:rsidRPr="0010298B" w:rsidRDefault="007B2780" w:rsidP="0010298B">
      <w:pPr>
        <w:spacing w:after="0" w:line="240" w:lineRule="auto"/>
        <w:jc w:val="both"/>
        <w:rPr>
          <w:rFonts w:ascii="Roboto" w:hAnsi="Roboto" w:cs="Arial"/>
          <w:lang w:eastAsia="de-DE"/>
        </w:rPr>
      </w:pPr>
      <w:r w:rsidRPr="0010298B">
        <w:rPr>
          <w:rFonts w:ascii="Roboto" w:hAnsi="Roboto" w:cs="Arial"/>
          <w:lang w:eastAsia="de-DE"/>
        </w:rPr>
        <w:t xml:space="preserve">2016 wurde </w:t>
      </w:r>
      <w:r w:rsidR="003D51B4">
        <w:rPr>
          <w:rFonts w:ascii="Roboto" w:hAnsi="Roboto" w:cs="Arial"/>
          <w:lang w:eastAsia="de-DE"/>
        </w:rPr>
        <w:t xml:space="preserve">an der Praxis-NMS </w:t>
      </w:r>
      <w:r w:rsidRPr="0010298B">
        <w:rPr>
          <w:rFonts w:ascii="Roboto" w:hAnsi="Roboto" w:cs="Arial"/>
          <w:lang w:eastAsia="de-DE"/>
        </w:rPr>
        <w:t xml:space="preserve">das Projekt „Flexible Eingangsstufe“ </w:t>
      </w:r>
      <w:r w:rsidRPr="0010298B">
        <w:rPr>
          <w:rFonts w:ascii="Roboto" w:hAnsi="Roboto" w:cs="Arial"/>
        </w:rPr>
        <w:t>mit den sogenannten „</w:t>
      </w:r>
      <w:proofErr w:type="spellStart"/>
      <w:r w:rsidRPr="0010298B">
        <w:rPr>
          <w:rFonts w:ascii="Roboto" w:hAnsi="Roboto" w:cs="Arial"/>
        </w:rPr>
        <w:t>Flexi</w:t>
      </w:r>
      <w:proofErr w:type="spellEnd"/>
      <w:r w:rsidRPr="0010298B">
        <w:rPr>
          <w:rFonts w:ascii="Roboto" w:hAnsi="Roboto" w:cs="Arial"/>
        </w:rPr>
        <w:t>-Klassen“ initiiert und bis 2019 zum „</w:t>
      </w:r>
      <w:r w:rsidRPr="0010298B">
        <w:rPr>
          <w:rFonts w:ascii="Roboto" w:hAnsi="Roboto" w:cs="Arial"/>
          <w:iCs/>
          <w:lang w:eastAsia="de-DE"/>
        </w:rPr>
        <w:t>Grazer Modell des flexiblen Lernens</w:t>
      </w:r>
      <w:r w:rsidRPr="0010298B">
        <w:rPr>
          <w:rFonts w:ascii="Roboto" w:hAnsi="Roboto" w:cs="Arial"/>
          <w:i/>
          <w:iCs/>
          <w:lang w:eastAsia="de-DE"/>
        </w:rPr>
        <w:t xml:space="preserve">“ </w:t>
      </w:r>
      <w:r w:rsidRPr="0010298B">
        <w:rPr>
          <w:rFonts w:ascii="Roboto" w:hAnsi="Roboto" w:cs="Arial"/>
          <w:iCs/>
          <w:lang w:eastAsia="de-DE"/>
        </w:rPr>
        <w:t>ausgebaut</w:t>
      </w:r>
      <w:r w:rsidRPr="0010298B">
        <w:rPr>
          <w:rFonts w:ascii="Roboto" w:hAnsi="Roboto" w:cs="Arial"/>
        </w:rPr>
        <w:t xml:space="preserve">. </w:t>
      </w:r>
      <w:r w:rsidRPr="0010298B">
        <w:rPr>
          <w:rFonts w:ascii="Roboto" w:hAnsi="Roboto" w:cs="Arial"/>
          <w:lang w:eastAsia="de-DE"/>
        </w:rPr>
        <w:t>Ziel ist die individuelle Förderung jedes Kindes, um sowohl die Grundkompetenzen zu sichern als auch Höchstleistungen zu ermöglichen. Schülerinnen und Schüler werden in Mehrstufenklassen individuell gefördert und gefordert. Sie absolvieren zeitlich und inhaltlich definierte Module (Lernabschnitte für den Lernstoff) im eigenen Tempo. Im Zentrum ihrer Arbeit steht eine digitale Lernplattform, auf die jedes Kind am eigenen Tablet zugreifen kann.</w:t>
      </w:r>
      <w:r w:rsidR="005D262C" w:rsidRPr="0010298B">
        <w:rPr>
          <w:rFonts w:ascii="Roboto" w:hAnsi="Roboto" w:cs="Arial"/>
          <w:lang w:eastAsia="de-DE"/>
        </w:rPr>
        <w:t xml:space="preserve"> Alle Lerntätigkeiten werden durch </w:t>
      </w:r>
      <w:r w:rsidR="00071E4C">
        <w:rPr>
          <w:rFonts w:ascii="Roboto" w:hAnsi="Roboto" w:cs="Arial"/>
          <w:lang w:eastAsia="de-DE"/>
        </w:rPr>
        <w:t xml:space="preserve">damit </w:t>
      </w:r>
      <w:r w:rsidR="005D262C" w:rsidRPr="0010298B">
        <w:rPr>
          <w:rFonts w:ascii="Roboto" w:hAnsi="Roboto" w:cs="Arial"/>
          <w:lang w:eastAsia="de-DE"/>
        </w:rPr>
        <w:t xml:space="preserve">einhergehendes soziales Lernen unterstützt.  </w:t>
      </w:r>
    </w:p>
    <w:p w14:paraId="3630BFF6" w14:textId="25181915" w:rsidR="005D262C" w:rsidRPr="0010298B" w:rsidRDefault="00B54229" w:rsidP="0010298B">
      <w:pPr>
        <w:spacing w:after="0" w:line="240" w:lineRule="auto"/>
        <w:jc w:val="both"/>
        <w:rPr>
          <w:rFonts w:ascii="Roboto" w:hAnsi="Roboto" w:cs="Arial"/>
          <w:lang w:eastAsia="de-DE"/>
        </w:rPr>
      </w:pPr>
      <w:r>
        <w:rPr>
          <w:rFonts w:ascii="Roboto" w:hAnsi="Roboto" w:cs="Arial"/>
          <w:lang w:eastAsia="de-DE"/>
        </w:rPr>
        <w:t>D</w:t>
      </w:r>
      <w:r w:rsidR="0010298B" w:rsidRPr="0010298B">
        <w:rPr>
          <w:rFonts w:ascii="Roboto" w:hAnsi="Roboto" w:cs="Arial"/>
          <w:lang w:eastAsia="de-DE"/>
        </w:rPr>
        <w:t>ie steigenden Lernleistungen der Schülerinnen und Schüler</w:t>
      </w:r>
      <w:r>
        <w:rPr>
          <w:rFonts w:ascii="Roboto" w:hAnsi="Roboto" w:cs="Arial"/>
          <w:lang w:eastAsia="de-DE"/>
        </w:rPr>
        <w:t xml:space="preserve"> wurden bereits </w:t>
      </w:r>
      <w:r w:rsidR="0010298B" w:rsidRPr="0010298B">
        <w:rPr>
          <w:rFonts w:ascii="Roboto" w:hAnsi="Roboto" w:cs="Arial"/>
          <w:lang w:eastAsia="de-DE"/>
        </w:rPr>
        <w:t>in den Bildungsstandards</w:t>
      </w:r>
      <w:r w:rsidR="00EC13DC">
        <w:rPr>
          <w:rFonts w:ascii="Roboto" w:hAnsi="Roboto" w:cs="Arial"/>
          <w:lang w:eastAsia="de-DE"/>
        </w:rPr>
        <w:t>-Testungen</w:t>
      </w:r>
      <w:r w:rsidR="0010298B" w:rsidRPr="0010298B">
        <w:rPr>
          <w:rFonts w:ascii="Roboto" w:hAnsi="Roboto" w:cs="Arial"/>
          <w:lang w:eastAsia="de-DE"/>
        </w:rPr>
        <w:t xml:space="preserve"> sichtbar.  </w:t>
      </w:r>
      <w:r w:rsidR="005D262C" w:rsidRPr="0010298B">
        <w:rPr>
          <w:rFonts w:ascii="Roboto" w:hAnsi="Roboto" w:cs="Arial"/>
          <w:lang w:eastAsia="de-DE"/>
        </w:rPr>
        <w:t xml:space="preserve"> </w:t>
      </w:r>
    </w:p>
    <w:p w14:paraId="07410B4D" w14:textId="77777777" w:rsidR="005D262C" w:rsidRPr="0010298B" w:rsidRDefault="005D262C" w:rsidP="0010298B">
      <w:pPr>
        <w:spacing w:after="0" w:line="240" w:lineRule="auto"/>
        <w:jc w:val="both"/>
        <w:rPr>
          <w:rFonts w:ascii="Roboto" w:hAnsi="Roboto" w:cs="Arial"/>
          <w:lang w:eastAsia="de-DE"/>
        </w:rPr>
      </w:pPr>
    </w:p>
    <w:p w14:paraId="655B2EA9" w14:textId="77777777" w:rsidR="007B2780" w:rsidRPr="0010298B" w:rsidRDefault="005D262C" w:rsidP="0010298B">
      <w:pPr>
        <w:spacing w:after="0" w:line="240" w:lineRule="auto"/>
        <w:jc w:val="both"/>
        <w:rPr>
          <w:rFonts w:ascii="Roboto" w:hAnsi="Roboto" w:cs="Arial"/>
          <w:lang w:eastAsia="de-DE"/>
        </w:rPr>
      </w:pPr>
      <w:r w:rsidRPr="0010298B">
        <w:rPr>
          <w:rFonts w:ascii="Roboto" w:hAnsi="Roboto" w:cs="Arial"/>
          <w:lang w:eastAsia="de-DE"/>
        </w:rPr>
        <w:t xml:space="preserve">Das Modell </w:t>
      </w:r>
      <w:r w:rsidR="007B2780" w:rsidRPr="0010298B">
        <w:rPr>
          <w:rFonts w:ascii="Roboto" w:hAnsi="Roboto" w:cs="Arial"/>
          <w:lang w:eastAsia="de-DE"/>
        </w:rPr>
        <w:t xml:space="preserve">basiert auf dem Prinzip der Flexibilisierung und Differenzierung und </w:t>
      </w:r>
      <w:r w:rsidRPr="0010298B">
        <w:rPr>
          <w:rFonts w:ascii="Roboto" w:hAnsi="Roboto" w:cs="Arial"/>
          <w:lang w:eastAsia="de-DE"/>
        </w:rPr>
        <w:t xml:space="preserve">bezieht sich auf die </w:t>
      </w:r>
      <w:r w:rsidR="007B2780" w:rsidRPr="0010298B">
        <w:rPr>
          <w:rFonts w:ascii="Roboto" w:hAnsi="Roboto" w:cs="Arial"/>
          <w:lang w:eastAsia="de-DE"/>
        </w:rPr>
        <w:t xml:space="preserve">pädagogische, didaktische, organisatorische, personelle, zeitliche, räumliche sowie infrastrukturelle </w:t>
      </w:r>
      <w:r w:rsidRPr="0010298B">
        <w:rPr>
          <w:rFonts w:ascii="Roboto" w:hAnsi="Roboto" w:cs="Arial"/>
          <w:lang w:eastAsia="de-DE"/>
        </w:rPr>
        <w:t>Ebene</w:t>
      </w:r>
      <w:r w:rsidR="007B2780" w:rsidRPr="0010298B">
        <w:rPr>
          <w:rFonts w:ascii="Roboto" w:hAnsi="Roboto" w:cs="Arial"/>
          <w:lang w:eastAsia="de-DE"/>
        </w:rPr>
        <w:t xml:space="preserve">: </w:t>
      </w:r>
    </w:p>
    <w:p w14:paraId="7619F13E" w14:textId="77777777" w:rsidR="007B2780" w:rsidRPr="0010298B" w:rsidRDefault="007B2780" w:rsidP="0010298B">
      <w:pPr>
        <w:spacing w:after="0" w:line="240" w:lineRule="auto"/>
        <w:jc w:val="both"/>
        <w:rPr>
          <w:rFonts w:ascii="Roboto" w:hAnsi="Roboto" w:cs="Arial"/>
          <w:lang w:eastAsia="de-DE"/>
        </w:rPr>
      </w:pPr>
    </w:p>
    <w:p w14:paraId="5C48CE49" w14:textId="77777777" w:rsidR="007B2780" w:rsidRPr="0010298B" w:rsidRDefault="007B2780" w:rsidP="0010298B">
      <w:pPr>
        <w:numPr>
          <w:ilvl w:val="0"/>
          <w:numId w:val="1"/>
        </w:numPr>
        <w:spacing w:after="0" w:line="240" w:lineRule="auto"/>
        <w:ind w:left="357"/>
        <w:rPr>
          <w:rFonts w:ascii="Roboto" w:hAnsi="Roboto" w:cs="Arial"/>
          <w:lang w:eastAsia="de-DE"/>
        </w:rPr>
      </w:pPr>
      <w:r w:rsidRPr="0010298B">
        <w:rPr>
          <w:rFonts w:ascii="Roboto" w:hAnsi="Roboto" w:cs="Arial"/>
          <w:i/>
          <w:lang w:eastAsia="de-DE"/>
        </w:rPr>
        <w:t xml:space="preserve">Pädagogische </w:t>
      </w:r>
      <w:r w:rsidR="005D262C" w:rsidRPr="0010298B">
        <w:rPr>
          <w:rFonts w:ascii="Roboto" w:hAnsi="Roboto" w:cs="Arial"/>
          <w:i/>
          <w:lang w:eastAsia="de-DE"/>
        </w:rPr>
        <w:t>Ebene</w:t>
      </w:r>
      <w:r w:rsidRPr="0010298B">
        <w:rPr>
          <w:rFonts w:ascii="Roboto" w:hAnsi="Roboto" w:cs="Arial"/>
          <w:i/>
          <w:lang w:eastAsia="de-DE"/>
        </w:rPr>
        <w:t>:</w:t>
      </w:r>
      <w:r w:rsidRPr="0010298B">
        <w:rPr>
          <w:rFonts w:ascii="Roboto" w:hAnsi="Roboto" w:cs="Arial"/>
          <w:lang w:eastAsia="de-DE"/>
        </w:rPr>
        <w:t xml:space="preserve"> </w:t>
      </w:r>
      <w:proofErr w:type="spellStart"/>
      <w:r w:rsidRPr="0010298B">
        <w:rPr>
          <w:rFonts w:ascii="Roboto" w:hAnsi="Roboto" w:cs="Arial"/>
          <w:lang w:eastAsia="de-DE"/>
        </w:rPr>
        <w:t>Mastery</w:t>
      </w:r>
      <w:proofErr w:type="spellEnd"/>
      <w:r w:rsidRPr="0010298B">
        <w:rPr>
          <w:rFonts w:ascii="Roboto" w:hAnsi="Roboto" w:cs="Arial"/>
          <w:lang w:eastAsia="de-DE"/>
        </w:rPr>
        <w:t xml:space="preserve"> Learning und die 7 Wege zur Effektivität von Covey</w:t>
      </w:r>
    </w:p>
    <w:p w14:paraId="701E9C9C" w14:textId="77777777" w:rsidR="007B2780" w:rsidRPr="0010298B" w:rsidRDefault="007B2780" w:rsidP="0010298B">
      <w:pPr>
        <w:numPr>
          <w:ilvl w:val="0"/>
          <w:numId w:val="1"/>
        </w:numPr>
        <w:spacing w:after="0" w:line="240" w:lineRule="auto"/>
        <w:ind w:left="357"/>
        <w:rPr>
          <w:rFonts w:ascii="Roboto" w:hAnsi="Roboto" w:cs="Arial"/>
          <w:lang w:eastAsia="de-DE"/>
        </w:rPr>
      </w:pPr>
      <w:r w:rsidRPr="0010298B">
        <w:rPr>
          <w:rFonts w:ascii="Roboto" w:hAnsi="Roboto" w:cs="Arial"/>
          <w:i/>
          <w:lang w:eastAsia="de-DE"/>
        </w:rPr>
        <w:t xml:space="preserve">Didaktische </w:t>
      </w:r>
      <w:r w:rsidR="005D262C" w:rsidRPr="0010298B">
        <w:rPr>
          <w:rFonts w:ascii="Roboto" w:hAnsi="Roboto" w:cs="Arial"/>
          <w:i/>
          <w:lang w:eastAsia="de-DE"/>
        </w:rPr>
        <w:t>Ebene</w:t>
      </w:r>
      <w:r w:rsidRPr="0010298B">
        <w:rPr>
          <w:rFonts w:ascii="Roboto" w:hAnsi="Roboto" w:cs="Arial"/>
          <w:i/>
          <w:lang w:eastAsia="de-DE"/>
        </w:rPr>
        <w:t>:</w:t>
      </w:r>
      <w:r w:rsidRPr="0010298B">
        <w:rPr>
          <w:rFonts w:ascii="Roboto" w:hAnsi="Roboto" w:cs="Arial"/>
          <w:lang w:eastAsia="de-DE"/>
        </w:rPr>
        <w:t xml:space="preserve"> Flexible Differenzierung durch Modullernen</w:t>
      </w:r>
    </w:p>
    <w:p w14:paraId="616B018F" w14:textId="77777777" w:rsidR="007B2780" w:rsidRPr="0010298B" w:rsidRDefault="007B2780" w:rsidP="0010298B">
      <w:pPr>
        <w:numPr>
          <w:ilvl w:val="0"/>
          <w:numId w:val="1"/>
        </w:numPr>
        <w:spacing w:after="0" w:line="240" w:lineRule="auto"/>
        <w:ind w:left="357"/>
        <w:rPr>
          <w:rFonts w:ascii="Roboto" w:hAnsi="Roboto" w:cs="Arial"/>
          <w:lang w:eastAsia="de-DE"/>
        </w:rPr>
      </w:pPr>
      <w:r w:rsidRPr="0010298B">
        <w:rPr>
          <w:rFonts w:ascii="Roboto" w:hAnsi="Roboto" w:cs="Arial"/>
          <w:i/>
          <w:lang w:eastAsia="de-DE"/>
        </w:rPr>
        <w:t xml:space="preserve">Organisatorisch-strukturelle </w:t>
      </w:r>
      <w:r w:rsidR="005D262C" w:rsidRPr="0010298B">
        <w:rPr>
          <w:rFonts w:ascii="Roboto" w:hAnsi="Roboto" w:cs="Arial"/>
          <w:i/>
          <w:lang w:eastAsia="de-DE"/>
        </w:rPr>
        <w:t>Ebene</w:t>
      </w:r>
      <w:r w:rsidRPr="0010298B">
        <w:rPr>
          <w:rFonts w:ascii="Roboto" w:hAnsi="Roboto" w:cs="Arial"/>
          <w:i/>
          <w:lang w:eastAsia="de-DE"/>
        </w:rPr>
        <w:t>:</w:t>
      </w:r>
      <w:r w:rsidRPr="0010298B">
        <w:rPr>
          <w:rFonts w:ascii="Roboto" w:hAnsi="Roboto" w:cs="Arial"/>
          <w:lang w:eastAsia="de-DE"/>
        </w:rPr>
        <w:t xml:space="preserve"> Mehrstufenklassen</w:t>
      </w:r>
    </w:p>
    <w:p w14:paraId="6127B293" w14:textId="2886F4ED" w:rsidR="007B2780" w:rsidRPr="0010298B" w:rsidRDefault="007B2780" w:rsidP="0010298B">
      <w:pPr>
        <w:numPr>
          <w:ilvl w:val="0"/>
          <w:numId w:val="1"/>
        </w:numPr>
        <w:spacing w:after="0" w:line="240" w:lineRule="auto"/>
        <w:ind w:left="357"/>
        <w:rPr>
          <w:rFonts w:ascii="Roboto" w:hAnsi="Roboto" w:cs="Arial"/>
          <w:lang w:eastAsia="de-DE"/>
        </w:rPr>
      </w:pPr>
      <w:r w:rsidRPr="0010298B">
        <w:rPr>
          <w:rFonts w:ascii="Roboto" w:hAnsi="Roboto" w:cs="Arial"/>
          <w:i/>
          <w:lang w:eastAsia="de-DE"/>
        </w:rPr>
        <w:t xml:space="preserve">Räumliche </w:t>
      </w:r>
      <w:r w:rsidR="005D262C" w:rsidRPr="0010298B">
        <w:rPr>
          <w:rFonts w:ascii="Roboto" w:hAnsi="Roboto" w:cs="Arial"/>
          <w:i/>
          <w:lang w:eastAsia="de-DE"/>
        </w:rPr>
        <w:t>Ebene</w:t>
      </w:r>
      <w:r w:rsidRPr="0010298B">
        <w:rPr>
          <w:rFonts w:ascii="Roboto" w:hAnsi="Roboto" w:cs="Arial"/>
          <w:i/>
          <w:lang w:eastAsia="de-DE"/>
        </w:rPr>
        <w:t>:</w:t>
      </w:r>
      <w:r w:rsidRPr="0010298B">
        <w:rPr>
          <w:rFonts w:ascii="Roboto" w:hAnsi="Roboto" w:cs="Arial"/>
          <w:lang w:eastAsia="de-DE"/>
        </w:rPr>
        <w:t xml:space="preserve"> Offene Klassenzimmer, spezifische Möblierung </w:t>
      </w:r>
    </w:p>
    <w:p w14:paraId="4AFA9342" w14:textId="77777777" w:rsidR="007B2780" w:rsidRPr="0010298B" w:rsidRDefault="007B2780" w:rsidP="0010298B">
      <w:pPr>
        <w:numPr>
          <w:ilvl w:val="0"/>
          <w:numId w:val="1"/>
        </w:numPr>
        <w:spacing w:after="0" w:line="240" w:lineRule="auto"/>
        <w:ind w:left="357"/>
        <w:rPr>
          <w:rFonts w:ascii="Roboto" w:hAnsi="Roboto" w:cs="Arial"/>
          <w:lang w:eastAsia="de-DE"/>
        </w:rPr>
      </w:pPr>
      <w:r w:rsidRPr="0010298B">
        <w:rPr>
          <w:rFonts w:ascii="Roboto" w:hAnsi="Roboto" w:cs="Arial"/>
          <w:i/>
          <w:lang w:eastAsia="de-DE"/>
        </w:rPr>
        <w:t xml:space="preserve">Zeitliche </w:t>
      </w:r>
      <w:r w:rsidR="005D262C" w:rsidRPr="0010298B">
        <w:rPr>
          <w:rFonts w:ascii="Roboto" w:hAnsi="Roboto" w:cs="Arial"/>
          <w:i/>
          <w:lang w:eastAsia="de-DE"/>
        </w:rPr>
        <w:t>Ebene</w:t>
      </w:r>
      <w:r w:rsidRPr="0010298B">
        <w:rPr>
          <w:rFonts w:ascii="Roboto" w:hAnsi="Roboto" w:cs="Arial"/>
          <w:i/>
          <w:lang w:eastAsia="de-DE"/>
        </w:rPr>
        <w:t>:</w:t>
      </w:r>
      <w:r w:rsidRPr="0010298B">
        <w:rPr>
          <w:rFonts w:ascii="Roboto" w:hAnsi="Roboto" w:cs="Arial"/>
          <w:lang w:eastAsia="de-DE"/>
        </w:rPr>
        <w:t xml:space="preserve"> Mehrstufenlogistik des Stundenplans </w:t>
      </w:r>
    </w:p>
    <w:p w14:paraId="09F02D5C" w14:textId="77777777" w:rsidR="007B2780" w:rsidRPr="0010298B" w:rsidRDefault="007B2780" w:rsidP="0010298B">
      <w:pPr>
        <w:numPr>
          <w:ilvl w:val="0"/>
          <w:numId w:val="1"/>
        </w:numPr>
        <w:spacing w:after="0" w:line="240" w:lineRule="auto"/>
        <w:ind w:left="357"/>
        <w:rPr>
          <w:rFonts w:ascii="Roboto" w:hAnsi="Roboto" w:cs="Arial"/>
          <w:lang w:eastAsia="de-DE"/>
        </w:rPr>
      </w:pPr>
      <w:r w:rsidRPr="0010298B">
        <w:rPr>
          <w:rFonts w:ascii="Roboto" w:hAnsi="Roboto" w:cs="Arial"/>
          <w:i/>
          <w:lang w:eastAsia="de-DE"/>
        </w:rPr>
        <w:t>Personelle</w:t>
      </w:r>
      <w:r w:rsidR="005D262C" w:rsidRPr="0010298B">
        <w:rPr>
          <w:rFonts w:ascii="Roboto" w:hAnsi="Roboto" w:cs="Arial"/>
          <w:i/>
          <w:lang w:eastAsia="de-DE"/>
        </w:rPr>
        <w:t xml:space="preserve"> Ebene</w:t>
      </w:r>
      <w:r w:rsidRPr="0010298B">
        <w:rPr>
          <w:rFonts w:ascii="Roboto" w:hAnsi="Roboto" w:cs="Arial"/>
          <w:i/>
          <w:lang w:eastAsia="de-DE"/>
        </w:rPr>
        <w:t>:</w:t>
      </w:r>
      <w:r w:rsidRPr="0010298B">
        <w:rPr>
          <w:rFonts w:ascii="Roboto" w:hAnsi="Roboto" w:cs="Arial"/>
          <w:lang w:eastAsia="de-DE"/>
        </w:rPr>
        <w:t xml:space="preserve"> Fachlehrerteamarbeit und Zweilehrersystem </w:t>
      </w:r>
    </w:p>
    <w:p w14:paraId="5E08E8DA" w14:textId="77777777" w:rsidR="007B2780" w:rsidRPr="0010298B" w:rsidRDefault="007B2780" w:rsidP="0010298B">
      <w:pPr>
        <w:numPr>
          <w:ilvl w:val="0"/>
          <w:numId w:val="1"/>
        </w:numPr>
        <w:spacing w:after="0" w:line="240" w:lineRule="auto"/>
        <w:ind w:left="357"/>
        <w:rPr>
          <w:rFonts w:ascii="Roboto" w:hAnsi="Roboto" w:cs="Arial"/>
          <w:lang w:eastAsia="de-DE"/>
        </w:rPr>
      </w:pPr>
      <w:r w:rsidRPr="0010298B">
        <w:rPr>
          <w:rFonts w:ascii="Roboto" w:hAnsi="Roboto" w:cs="Arial"/>
          <w:i/>
          <w:lang w:eastAsia="de-DE"/>
        </w:rPr>
        <w:t>Infrastrukturelle</w:t>
      </w:r>
      <w:r w:rsidR="005D262C" w:rsidRPr="0010298B">
        <w:rPr>
          <w:rFonts w:ascii="Roboto" w:hAnsi="Roboto" w:cs="Arial"/>
          <w:i/>
          <w:lang w:eastAsia="de-DE"/>
        </w:rPr>
        <w:t xml:space="preserve"> Ebene</w:t>
      </w:r>
      <w:r w:rsidRPr="0010298B">
        <w:rPr>
          <w:rFonts w:ascii="Roboto" w:hAnsi="Roboto" w:cs="Arial"/>
          <w:i/>
          <w:lang w:eastAsia="de-DE"/>
        </w:rPr>
        <w:t>:</w:t>
      </w:r>
      <w:r w:rsidRPr="0010298B">
        <w:rPr>
          <w:rFonts w:ascii="Roboto" w:hAnsi="Roboto" w:cs="Arial"/>
          <w:lang w:eastAsia="de-DE"/>
        </w:rPr>
        <w:t xml:space="preserve"> Tablets und Lernplattform</w:t>
      </w:r>
    </w:p>
    <w:p w14:paraId="16D9E983" w14:textId="77777777" w:rsidR="007907E2" w:rsidRPr="0010298B" w:rsidRDefault="007907E2" w:rsidP="0010298B">
      <w:pPr>
        <w:autoSpaceDE w:val="0"/>
        <w:autoSpaceDN w:val="0"/>
        <w:adjustRightInd w:val="0"/>
        <w:spacing w:after="0" w:line="240" w:lineRule="auto"/>
        <w:jc w:val="both"/>
        <w:rPr>
          <w:rFonts w:ascii="Roboto" w:hAnsi="Roboto" w:cs="GillSansMT"/>
          <w:color w:val="000000"/>
          <w:lang w:eastAsia="de-DE"/>
        </w:rPr>
      </w:pPr>
    </w:p>
    <w:p w14:paraId="40DFF2CC" w14:textId="3A9AAAB1" w:rsidR="0010298B" w:rsidRPr="0010298B" w:rsidRDefault="0010298B" w:rsidP="0010298B">
      <w:pPr>
        <w:spacing w:after="0" w:line="240" w:lineRule="auto"/>
        <w:jc w:val="both"/>
        <w:rPr>
          <w:rFonts w:ascii="Roboto" w:hAnsi="Roboto"/>
        </w:rPr>
      </w:pPr>
      <w:r w:rsidRPr="0010298B">
        <w:rPr>
          <w:rFonts w:ascii="Roboto" w:hAnsi="Roboto"/>
        </w:rPr>
        <w:t>Ausgangspunkt und Ziel des „Grazer Modells des flexiblen Lernens“ ist der Erfolg der Lernenden. Es beruht auf dem Ansatz des „</w:t>
      </w:r>
      <w:proofErr w:type="spellStart"/>
      <w:r w:rsidRPr="0010298B">
        <w:rPr>
          <w:rFonts w:ascii="Roboto" w:hAnsi="Roboto"/>
          <w:iCs/>
        </w:rPr>
        <w:t>Mastery</w:t>
      </w:r>
      <w:proofErr w:type="spellEnd"/>
      <w:r w:rsidRPr="0010298B">
        <w:rPr>
          <w:rFonts w:ascii="Roboto" w:hAnsi="Roboto"/>
          <w:iCs/>
        </w:rPr>
        <w:t xml:space="preserve"> </w:t>
      </w:r>
      <w:proofErr w:type="spellStart"/>
      <w:r w:rsidRPr="0010298B">
        <w:rPr>
          <w:rFonts w:ascii="Roboto" w:hAnsi="Roboto"/>
          <w:iCs/>
        </w:rPr>
        <w:t>Learnings</w:t>
      </w:r>
      <w:proofErr w:type="spellEnd"/>
      <w:r w:rsidRPr="0010298B">
        <w:rPr>
          <w:rFonts w:ascii="Roboto" w:hAnsi="Roboto"/>
          <w:iCs/>
        </w:rPr>
        <w:t>“</w:t>
      </w:r>
      <w:r w:rsidRPr="0010298B">
        <w:rPr>
          <w:rFonts w:ascii="Roboto" w:hAnsi="Roboto"/>
        </w:rPr>
        <w:t xml:space="preserve"> (Bloom, 1974)</w:t>
      </w:r>
      <w:r w:rsidR="00665132">
        <w:rPr>
          <w:rFonts w:ascii="Roboto" w:hAnsi="Roboto"/>
        </w:rPr>
        <w:t>, auf</w:t>
      </w:r>
      <w:r w:rsidR="00171333">
        <w:rPr>
          <w:rFonts w:ascii="Roboto" w:hAnsi="Roboto"/>
        </w:rPr>
        <w:t xml:space="preserve"> </w:t>
      </w:r>
      <w:r w:rsidRPr="0010298B">
        <w:rPr>
          <w:rFonts w:ascii="Roboto" w:hAnsi="Roboto"/>
        </w:rPr>
        <w:t>Deutsch</w:t>
      </w:r>
      <w:r w:rsidR="00665132">
        <w:rPr>
          <w:rFonts w:ascii="Roboto" w:hAnsi="Roboto"/>
        </w:rPr>
        <w:t>:</w:t>
      </w:r>
      <w:r w:rsidRPr="0010298B">
        <w:rPr>
          <w:rFonts w:ascii="Roboto" w:hAnsi="Roboto"/>
        </w:rPr>
        <w:t xml:space="preserve"> „Zielerreichendes Lernen“. </w:t>
      </w:r>
      <w:r w:rsidR="00B54229">
        <w:rPr>
          <w:rFonts w:ascii="Roboto" w:hAnsi="Roboto"/>
        </w:rPr>
        <w:t>Dabei wird</w:t>
      </w:r>
      <w:r w:rsidRPr="0010298B">
        <w:rPr>
          <w:rFonts w:ascii="Roboto" w:hAnsi="Roboto"/>
        </w:rPr>
        <w:t xml:space="preserve"> sicherstellt, dass die Schülerinnen und Schüler alle Kompetenzen erlangen und erst weiter aufsteigen, wenn sie ihre Kompetenz auf hohem Niveau (</w:t>
      </w:r>
      <w:proofErr w:type="spellStart"/>
      <w:r w:rsidRPr="0010298B">
        <w:rPr>
          <w:rFonts w:ascii="Roboto" w:hAnsi="Roboto"/>
        </w:rPr>
        <w:t>mastery</w:t>
      </w:r>
      <w:proofErr w:type="spellEnd"/>
      <w:r w:rsidRPr="0010298B">
        <w:rPr>
          <w:rFonts w:ascii="Roboto" w:hAnsi="Roboto"/>
        </w:rPr>
        <w:t>) unter Beweis gestellt haben (</w:t>
      </w:r>
      <w:proofErr w:type="spellStart"/>
      <w:r w:rsidRPr="0010298B">
        <w:rPr>
          <w:rFonts w:ascii="Roboto" w:hAnsi="Roboto"/>
        </w:rPr>
        <w:t>learning</w:t>
      </w:r>
      <w:proofErr w:type="spellEnd"/>
      <w:r w:rsidRPr="0010298B">
        <w:rPr>
          <w:rFonts w:ascii="Roboto" w:hAnsi="Roboto"/>
        </w:rPr>
        <w:t xml:space="preserve">). </w:t>
      </w:r>
      <w:r w:rsidR="00B54229">
        <w:rPr>
          <w:rFonts w:ascii="Roboto" w:hAnsi="Roboto" w:cs="Arial"/>
          <w:lang w:eastAsia="de-DE"/>
        </w:rPr>
        <w:t xml:space="preserve">Der </w:t>
      </w:r>
      <w:r w:rsidRPr="0010298B">
        <w:rPr>
          <w:rFonts w:ascii="Roboto" w:hAnsi="Roboto" w:cs="Arial"/>
          <w:shd w:val="clear" w:color="auto" w:fill="FFFFFF"/>
        </w:rPr>
        <w:t xml:space="preserve">Lernstoff </w:t>
      </w:r>
      <w:r w:rsidR="00B54229">
        <w:rPr>
          <w:rFonts w:ascii="Roboto" w:hAnsi="Roboto" w:cs="Arial"/>
          <w:shd w:val="clear" w:color="auto" w:fill="FFFFFF"/>
        </w:rPr>
        <w:t xml:space="preserve">wird </w:t>
      </w:r>
      <w:r w:rsidRPr="0010298B">
        <w:rPr>
          <w:rFonts w:ascii="Roboto" w:hAnsi="Roboto" w:cs="Arial"/>
          <w:shd w:val="clear" w:color="auto" w:fill="FFFFFF"/>
        </w:rPr>
        <w:t>in kleine Lerneinheiten mit jeweils eigenen Zielen gegliedert. Kurze diagnostische Tests geben die Informationen über Lücken und Stärken. Lernende gehen nicht zu neuem Lernmaterial über, bevor sie nicht den vorhergehenden und grundlegenden Stoff beherrschen.</w:t>
      </w:r>
      <w:r w:rsidRPr="0010298B">
        <w:rPr>
          <w:rFonts w:ascii="Roboto" w:hAnsi="Roboto"/>
        </w:rPr>
        <w:t xml:space="preserve"> </w:t>
      </w:r>
    </w:p>
    <w:p w14:paraId="6A725C64" w14:textId="77777777" w:rsidR="007907E2" w:rsidRDefault="007907E2" w:rsidP="0010298B">
      <w:pPr>
        <w:spacing w:after="0" w:line="240" w:lineRule="auto"/>
        <w:rPr>
          <w:rFonts w:ascii="Roboto" w:hAnsi="Roboto"/>
        </w:rPr>
      </w:pPr>
    </w:p>
    <w:p w14:paraId="404F51D4" w14:textId="46880BEB" w:rsidR="004A7F11" w:rsidRPr="004A7F11" w:rsidRDefault="004A7F11" w:rsidP="004A7F11">
      <w:pPr>
        <w:spacing w:after="0" w:line="240" w:lineRule="auto"/>
        <w:rPr>
          <w:rFonts w:ascii="Roboto" w:hAnsi="Roboto"/>
          <w:b/>
        </w:rPr>
      </w:pPr>
      <w:r w:rsidRPr="004A7F11">
        <w:rPr>
          <w:rFonts w:ascii="Roboto" w:hAnsi="Roboto"/>
          <w:b/>
        </w:rPr>
        <w:t>Lernen in Mehrstufenklasse</w:t>
      </w:r>
      <w:r w:rsidR="00115EA9">
        <w:rPr>
          <w:rFonts w:ascii="Roboto" w:hAnsi="Roboto"/>
          <w:b/>
        </w:rPr>
        <w:t>n</w:t>
      </w:r>
    </w:p>
    <w:p w14:paraId="3E030244" w14:textId="77777777" w:rsidR="004A7F11" w:rsidRPr="004A7F11" w:rsidRDefault="004A7F11" w:rsidP="004A7F11">
      <w:pPr>
        <w:spacing w:after="0" w:line="240" w:lineRule="auto"/>
        <w:rPr>
          <w:rFonts w:ascii="Roboto" w:hAnsi="Roboto"/>
        </w:rPr>
      </w:pPr>
    </w:p>
    <w:p w14:paraId="147AB2CA" w14:textId="71C6778B" w:rsidR="004A7F11" w:rsidRDefault="004A7F11" w:rsidP="004A7F11">
      <w:pPr>
        <w:spacing w:after="0" w:line="240" w:lineRule="auto"/>
        <w:jc w:val="both"/>
        <w:rPr>
          <w:rFonts w:ascii="Roboto" w:hAnsi="Roboto"/>
        </w:rPr>
      </w:pPr>
      <w:r w:rsidRPr="004A7F11">
        <w:rPr>
          <w:rFonts w:ascii="Roboto" w:hAnsi="Roboto"/>
          <w:lang w:val="de-AT"/>
        </w:rPr>
        <w:lastRenderedPageBreak/>
        <w:t xml:space="preserve">Zeitliche Flexibilisierung ist eine unabdingbare Voraussetzung für die </w:t>
      </w:r>
      <w:proofErr w:type="spellStart"/>
      <w:r w:rsidRPr="004A7F11">
        <w:rPr>
          <w:rFonts w:ascii="Roboto" w:hAnsi="Roboto"/>
          <w:iCs/>
          <w:lang w:val="de-AT"/>
        </w:rPr>
        <w:t>Mastery</w:t>
      </w:r>
      <w:proofErr w:type="spellEnd"/>
      <w:r w:rsidRPr="004A7F11">
        <w:rPr>
          <w:rFonts w:ascii="Roboto" w:hAnsi="Roboto"/>
          <w:iCs/>
          <w:lang w:val="de-AT"/>
        </w:rPr>
        <w:t>-Learning-Strategie</w:t>
      </w:r>
      <w:r w:rsidRPr="004A7F11">
        <w:rPr>
          <w:rFonts w:ascii="Roboto" w:hAnsi="Roboto"/>
          <w:lang w:val="de-AT"/>
        </w:rPr>
        <w:t xml:space="preserve">, da Lernende unterschiedlich lange brauchen, um die Kompetenzen zu erlangen. Das </w:t>
      </w:r>
      <w:r w:rsidR="001C0EEF" w:rsidRPr="001C0EEF">
        <w:rPr>
          <w:rFonts w:ascii="Roboto" w:hAnsi="Roboto"/>
          <w:lang w:val="de-AT"/>
        </w:rPr>
        <w:t>„</w:t>
      </w:r>
      <w:r w:rsidRPr="001C0EEF">
        <w:rPr>
          <w:rFonts w:ascii="Roboto" w:hAnsi="Roboto"/>
          <w:lang w:val="de-AT"/>
        </w:rPr>
        <w:t>Grazer Modell des flexiblen Lernens</w:t>
      </w:r>
      <w:r w:rsidR="001C0EEF" w:rsidRPr="001C0EEF">
        <w:rPr>
          <w:rFonts w:ascii="Roboto" w:hAnsi="Roboto"/>
          <w:lang w:val="de-AT"/>
        </w:rPr>
        <w:t>“</w:t>
      </w:r>
      <w:r w:rsidRPr="004A7F11">
        <w:rPr>
          <w:rFonts w:ascii="Roboto" w:hAnsi="Roboto"/>
          <w:lang w:val="de-AT"/>
        </w:rPr>
        <w:t xml:space="preserve"> basiert daher auf Unterricht in Mehrstufenklassen auf der 5. und 6. Schulstufe</w:t>
      </w:r>
      <w:r w:rsidR="001C0EEF">
        <w:rPr>
          <w:rFonts w:ascii="Roboto" w:hAnsi="Roboto"/>
          <w:lang w:val="de-AT"/>
        </w:rPr>
        <w:t xml:space="preserve"> (1. </w:t>
      </w:r>
      <w:r w:rsidR="00DC63AC">
        <w:rPr>
          <w:rFonts w:ascii="Roboto" w:hAnsi="Roboto"/>
          <w:lang w:val="de-AT"/>
        </w:rPr>
        <w:t>u</w:t>
      </w:r>
      <w:r w:rsidR="001C0EEF">
        <w:rPr>
          <w:rFonts w:ascii="Roboto" w:hAnsi="Roboto"/>
          <w:lang w:val="de-AT"/>
        </w:rPr>
        <w:t>nd 2. Klasse der Unterstufe)</w:t>
      </w:r>
      <w:r w:rsidRPr="004A7F11">
        <w:rPr>
          <w:rFonts w:ascii="Roboto" w:hAnsi="Roboto"/>
          <w:lang w:val="de-AT"/>
        </w:rPr>
        <w:t>,</w:t>
      </w:r>
      <w:r w:rsidRPr="004A7F11">
        <w:rPr>
          <w:rFonts w:ascii="Roboto" w:hAnsi="Roboto"/>
          <w:b/>
          <w:bCs/>
          <w:lang w:val="de-AT"/>
        </w:rPr>
        <w:t xml:space="preserve"> </w:t>
      </w:r>
      <w:r w:rsidRPr="004A7F11">
        <w:rPr>
          <w:rFonts w:ascii="Roboto" w:hAnsi="Roboto"/>
          <w:lang w:val="de-AT"/>
        </w:rPr>
        <w:t xml:space="preserve">in denen die Kinder im eigenen Tempo die Lernziele dieser Schulstufen erarbeiten. </w:t>
      </w:r>
      <w:r w:rsidR="00E2686E">
        <w:rPr>
          <w:rFonts w:ascii="Roboto" w:hAnsi="Roboto"/>
          <w:lang w:val="de-AT"/>
        </w:rPr>
        <w:t>D</w:t>
      </w:r>
      <w:proofErr w:type="spellStart"/>
      <w:r w:rsidRPr="004A7F11">
        <w:rPr>
          <w:rFonts w:ascii="Roboto" w:hAnsi="Roboto"/>
        </w:rPr>
        <w:t>as</w:t>
      </w:r>
      <w:proofErr w:type="spellEnd"/>
      <w:r w:rsidRPr="004A7F11">
        <w:rPr>
          <w:rFonts w:ascii="Roboto" w:hAnsi="Roboto"/>
        </w:rPr>
        <w:t xml:space="preserve"> </w:t>
      </w:r>
      <w:proofErr w:type="spellStart"/>
      <w:r w:rsidRPr="004A7F11">
        <w:rPr>
          <w:rFonts w:ascii="Roboto" w:hAnsi="Roboto"/>
        </w:rPr>
        <w:t>Flexi</w:t>
      </w:r>
      <w:proofErr w:type="spellEnd"/>
      <w:r w:rsidRPr="004A7F11">
        <w:rPr>
          <w:rFonts w:ascii="Roboto" w:hAnsi="Roboto"/>
        </w:rPr>
        <w:t xml:space="preserve">-System </w:t>
      </w:r>
      <w:r w:rsidR="00E2686E">
        <w:rPr>
          <w:rFonts w:ascii="Roboto" w:hAnsi="Roboto"/>
        </w:rPr>
        <w:t xml:space="preserve">ermöglicht </w:t>
      </w:r>
      <w:r w:rsidRPr="004A7F11">
        <w:rPr>
          <w:rFonts w:ascii="Roboto" w:hAnsi="Roboto"/>
        </w:rPr>
        <w:t>den Schülerinnen und Schülern</w:t>
      </w:r>
      <w:r w:rsidR="00033EF4">
        <w:rPr>
          <w:rFonts w:ascii="Roboto" w:hAnsi="Roboto"/>
        </w:rPr>
        <w:t>,</w:t>
      </w:r>
      <w:r w:rsidRPr="004A7F11">
        <w:rPr>
          <w:rFonts w:ascii="Roboto" w:hAnsi="Roboto"/>
        </w:rPr>
        <w:t xml:space="preserve"> für die Erreichung der Lernziele der 5. und 6. Schulstufe je nach Bedarf ein bis drei Jahre aufzuwenden. </w:t>
      </w:r>
    </w:p>
    <w:p w14:paraId="1B0A6A43" w14:textId="77777777" w:rsidR="004A7F11" w:rsidRPr="0010298B" w:rsidRDefault="004A7F11" w:rsidP="0010298B">
      <w:pPr>
        <w:spacing w:after="0" w:line="240" w:lineRule="auto"/>
        <w:rPr>
          <w:rFonts w:ascii="Roboto" w:hAnsi="Roboto"/>
        </w:rPr>
      </w:pPr>
    </w:p>
    <w:p w14:paraId="799B4EB9" w14:textId="77777777" w:rsidR="009A4FBE" w:rsidRPr="004A7F11" w:rsidRDefault="009A4FBE" w:rsidP="0010298B">
      <w:pPr>
        <w:pStyle w:val="StandardWeb"/>
        <w:spacing w:before="0" w:beforeAutospacing="0" w:after="0" w:afterAutospacing="0"/>
        <w:jc w:val="both"/>
        <w:rPr>
          <w:rFonts w:ascii="Roboto" w:hAnsi="Roboto"/>
          <w:b/>
          <w:sz w:val="22"/>
          <w:szCs w:val="22"/>
        </w:rPr>
      </w:pPr>
      <w:r w:rsidRPr="004A7F11">
        <w:rPr>
          <w:rFonts w:ascii="Roboto" w:hAnsi="Roboto"/>
          <w:b/>
          <w:sz w:val="22"/>
          <w:szCs w:val="22"/>
        </w:rPr>
        <w:t>Lernen in Modulen</w:t>
      </w:r>
    </w:p>
    <w:p w14:paraId="56280CDC" w14:textId="77777777" w:rsidR="009A4FBE" w:rsidRDefault="009A4FBE" w:rsidP="0010298B">
      <w:pPr>
        <w:pStyle w:val="StandardWeb"/>
        <w:spacing w:before="0" w:beforeAutospacing="0" w:after="0" w:afterAutospacing="0"/>
        <w:jc w:val="both"/>
        <w:rPr>
          <w:rFonts w:ascii="Roboto" w:hAnsi="Roboto"/>
          <w:sz w:val="22"/>
          <w:szCs w:val="22"/>
        </w:rPr>
      </w:pPr>
    </w:p>
    <w:p w14:paraId="5982454A" w14:textId="59F06814" w:rsidR="0010298B" w:rsidRPr="0010298B" w:rsidRDefault="0010298B" w:rsidP="0010298B">
      <w:pPr>
        <w:pStyle w:val="StandardWeb"/>
        <w:spacing w:before="0" w:beforeAutospacing="0" w:after="0" w:afterAutospacing="0"/>
        <w:jc w:val="both"/>
        <w:rPr>
          <w:rFonts w:ascii="Roboto" w:hAnsi="Roboto"/>
          <w:sz w:val="22"/>
          <w:szCs w:val="22"/>
        </w:rPr>
      </w:pPr>
      <w:r w:rsidRPr="0010298B">
        <w:rPr>
          <w:rFonts w:ascii="Roboto" w:hAnsi="Roboto"/>
          <w:sz w:val="22"/>
          <w:szCs w:val="22"/>
        </w:rPr>
        <w:t xml:space="preserve">Die Umsetzung der Strategie der kleinen Lerneinheiten erfolgt durch Unterricht in Modulen. Module sind Lernabschnitte, die sich über </w:t>
      </w:r>
      <w:r w:rsidR="003D51B4" w:rsidRPr="0010298B">
        <w:rPr>
          <w:rFonts w:ascii="Roboto" w:hAnsi="Roboto"/>
          <w:sz w:val="22"/>
          <w:szCs w:val="22"/>
        </w:rPr>
        <w:t>3</w:t>
      </w:r>
      <w:r w:rsidR="00115EA9">
        <w:rPr>
          <w:rFonts w:ascii="Roboto" w:hAnsi="Roboto"/>
          <w:sz w:val="22"/>
          <w:szCs w:val="22"/>
        </w:rPr>
        <w:t>–</w:t>
      </w:r>
      <w:r w:rsidR="003D51B4" w:rsidRPr="0010298B">
        <w:rPr>
          <w:rFonts w:ascii="Roboto" w:hAnsi="Roboto"/>
          <w:sz w:val="22"/>
          <w:szCs w:val="22"/>
        </w:rPr>
        <w:t xml:space="preserve">8 </w:t>
      </w:r>
      <w:r w:rsidRPr="0010298B">
        <w:rPr>
          <w:rFonts w:ascii="Roboto" w:hAnsi="Roboto"/>
          <w:sz w:val="22"/>
          <w:szCs w:val="22"/>
        </w:rPr>
        <w:t xml:space="preserve">Wochen erstrecken. </w:t>
      </w:r>
      <w:r w:rsidR="003D51B4">
        <w:rPr>
          <w:rFonts w:ascii="Roboto" w:hAnsi="Roboto"/>
          <w:sz w:val="22"/>
          <w:szCs w:val="22"/>
        </w:rPr>
        <w:t>D</w:t>
      </w:r>
      <w:r w:rsidRPr="0010298B">
        <w:rPr>
          <w:rFonts w:ascii="Roboto" w:hAnsi="Roboto"/>
          <w:sz w:val="22"/>
          <w:szCs w:val="22"/>
        </w:rPr>
        <w:t xml:space="preserve">ie Schülerinnen und Schüler können jedoch auch mehr oder weniger Zeit in Anspruch nehmen, um sie abzuschließen. </w:t>
      </w:r>
      <w:r w:rsidRPr="009A4FBE">
        <w:rPr>
          <w:rFonts w:ascii="Roboto" w:hAnsi="Roboto"/>
          <w:sz w:val="22"/>
          <w:szCs w:val="22"/>
        </w:rPr>
        <w:t>An der Praxis-NMS der PHSt wird in den Fächern Deutsch, Englisch und Mathematik in Modulen gelernt</w:t>
      </w:r>
      <w:r w:rsidR="004017CE">
        <w:rPr>
          <w:rFonts w:ascii="Roboto" w:hAnsi="Roboto"/>
          <w:sz w:val="22"/>
          <w:szCs w:val="22"/>
        </w:rPr>
        <w:t>.</w:t>
      </w:r>
    </w:p>
    <w:p w14:paraId="75A8FAE7" w14:textId="77777777" w:rsidR="0010298B" w:rsidRPr="0010298B" w:rsidRDefault="0010298B" w:rsidP="0010298B">
      <w:pPr>
        <w:pStyle w:val="StandardWeb"/>
        <w:spacing w:before="0" w:beforeAutospacing="0" w:after="0" w:afterAutospacing="0"/>
        <w:jc w:val="both"/>
        <w:rPr>
          <w:rFonts w:ascii="Roboto" w:hAnsi="Roboto"/>
          <w:sz w:val="22"/>
          <w:szCs w:val="22"/>
        </w:rPr>
      </w:pPr>
    </w:p>
    <w:p w14:paraId="6EAE53A5" w14:textId="77777777" w:rsidR="009A4FBE" w:rsidRPr="004A7F11" w:rsidRDefault="009A4FBE" w:rsidP="009A4FBE">
      <w:pPr>
        <w:pStyle w:val="StandardWeb"/>
        <w:spacing w:before="0" w:beforeAutospacing="0" w:after="0" w:afterAutospacing="0"/>
        <w:jc w:val="both"/>
        <w:rPr>
          <w:rFonts w:ascii="Roboto" w:hAnsi="Roboto"/>
          <w:b/>
          <w:sz w:val="22"/>
          <w:szCs w:val="22"/>
        </w:rPr>
      </w:pPr>
      <w:r w:rsidRPr="004A7F11">
        <w:rPr>
          <w:rFonts w:ascii="Roboto" w:hAnsi="Roboto"/>
          <w:b/>
          <w:sz w:val="22"/>
          <w:szCs w:val="22"/>
        </w:rPr>
        <w:t>Lernen am Tablet</w:t>
      </w:r>
    </w:p>
    <w:p w14:paraId="30CBD827" w14:textId="77777777" w:rsidR="009A4FBE" w:rsidRDefault="009A4FBE" w:rsidP="009A4FBE">
      <w:pPr>
        <w:pStyle w:val="StandardWeb"/>
        <w:spacing w:before="0" w:beforeAutospacing="0" w:after="0" w:afterAutospacing="0"/>
        <w:jc w:val="both"/>
        <w:rPr>
          <w:rFonts w:ascii="Roboto" w:hAnsi="Roboto"/>
          <w:sz w:val="22"/>
          <w:szCs w:val="22"/>
        </w:rPr>
      </w:pPr>
    </w:p>
    <w:p w14:paraId="173029B6" w14:textId="53FEEE60" w:rsidR="009A4FBE" w:rsidRDefault="0010298B" w:rsidP="009A4FBE">
      <w:pPr>
        <w:pStyle w:val="StandardWeb"/>
        <w:spacing w:before="0" w:beforeAutospacing="0" w:after="0" w:afterAutospacing="0"/>
        <w:jc w:val="both"/>
        <w:rPr>
          <w:rFonts w:ascii="Roboto" w:hAnsi="Roboto"/>
          <w:sz w:val="22"/>
          <w:szCs w:val="22"/>
          <w:lang w:eastAsia="de-DE"/>
        </w:rPr>
      </w:pPr>
      <w:r w:rsidRPr="0010298B">
        <w:rPr>
          <w:rFonts w:ascii="Roboto" w:hAnsi="Roboto"/>
          <w:sz w:val="22"/>
          <w:szCs w:val="22"/>
        </w:rPr>
        <w:t>In den Modulen arbeitet jedes Kind analog mit herkömmlichem Arbeitsmaterial</w:t>
      </w:r>
      <w:r w:rsidR="0037644E">
        <w:rPr>
          <w:rFonts w:ascii="Roboto" w:hAnsi="Roboto"/>
          <w:sz w:val="22"/>
          <w:szCs w:val="22"/>
        </w:rPr>
        <w:t>,</w:t>
      </w:r>
      <w:r w:rsidRPr="0010298B">
        <w:rPr>
          <w:rFonts w:ascii="Roboto" w:hAnsi="Roboto"/>
          <w:sz w:val="22"/>
          <w:szCs w:val="22"/>
        </w:rPr>
        <w:t xml:space="preserve"> aber auch digital auf einer Lernplattform am Tablet. </w:t>
      </w:r>
      <w:r w:rsidR="003D51B4" w:rsidRPr="003D51B4">
        <w:rPr>
          <w:rFonts w:ascii="Roboto" w:hAnsi="Roboto"/>
          <w:sz w:val="22"/>
          <w:szCs w:val="22"/>
        </w:rPr>
        <w:t xml:space="preserve">Jedes Modul besteht aus einem Online-Arbeitsplan mit klar vorgegebenen Lernzielen, den die Schülerinnen und Schüler auf der Lernplattform </w:t>
      </w:r>
      <w:proofErr w:type="spellStart"/>
      <w:r w:rsidR="003D51B4" w:rsidRPr="0010298B">
        <w:rPr>
          <w:rFonts w:ascii="Roboto" w:hAnsi="Roboto"/>
          <w:sz w:val="22"/>
          <w:szCs w:val="22"/>
        </w:rPr>
        <w:t>Moodle</w:t>
      </w:r>
      <w:proofErr w:type="spellEnd"/>
      <w:r w:rsidR="003D51B4" w:rsidRPr="0010298B">
        <w:rPr>
          <w:rFonts w:ascii="Roboto" w:hAnsi="Roboto"/>
          <w:sz w:val="22"/>
          <w:szCs w:val="22"/>
        </w:rPr>
        <w:t xml:space="preserve"> (lernplattform.schule.at) </w:t>
      </w:r>
      <w:r w:rsidR="003D51B4" w:rsidRPr="003D51B4">
        <w:rPr>
          <w:rFonts w:ascii="Roboto" w:hAnsi="Roboto"/>
          <w:sz w:val="22"/>
          <w:szCs w:val="22"/>
        </w:rPr>
        <w:t>vorfinden</w:t>
      </w:r>
      <w:r w:rsidR="004017CE">
        <w:rPr>
          <w:rFonts w:ascii="Roboto" w:hAnsi="Roboto"/>
          <w:sz w:val="22"/>
          <w:szCs w:val="22"/>
        </w:rPr>
        <w:t>.</w:t>
      </w:r>
    </w:p>
    <w:p w14:paraId="2DBCE0EB" w14:textId="77777777" w:rsidR="009A4FBE" w:rsidRDefault="009A4FBE" w:rsidP="009A4FBE">
      <w:pPr>
        <w:pStyle w:val="StandardWeb"/>
        <w:spacing w:before="0" w:beforeAutospacing="0" w:after="0" w:afterAutospacing="0"/>
        <w:jc w:val="both"/>
        <w:rPr>
          <w:rFonts w:ascii="Roboto" w:hAnsi="Roboto"/>
          <w:sz w:val="22"/>
          <w:szCs w:val="22"/>
        </w:rPr>
      </w:pPr>
    </w:p>
    <w:p w14:paraId="420D5AE2" w14:textId="77777777" w:rsidR="009A4FBE" w:rsidRPr="004A7F11" w:rsidRDefault="009A4FBE" w:rsidP="009A4FBE">
      <w:pPr>
        <w:pStyle w:val="StandardWeb"/>
        <w:spacing w:before="0" w:beforeAutospacing="0" w:after="0" w:afterAutospacing="0"/>
        <w:jc w:val="both"/>
        <w:rPr>
          <w:rFonts w:ascii="Roboto" w:hAnsi="Roboto"/>
          <w:b/>
          <w:sz w:val="22"/>
          <w:szCs w:val="22"/>
        </w:rPr>
      </w:pPr>
      <w:r w:rsidRPr="004A7F11">
        <w:rPr>
          <w:rFonts w:ascii="Roboto" w:hAnsi="Roboto"/>
          <w:b/>
          <w:sz w:val="22"/>
          <w:szCs w:val="22"/>
        </w:rPr>
        <w:t>Lernen durch Feedback</w:t>
      </w:r>
    </w:p>
    <w:p w14:paraId="15645CD5" w14:textId="77777777" w:rsidR="009A4FBE" w:rsidRDefault="009A4FBE" w:rsidP="009A4FBE">
      <w:pPr>
        <w:pStyle w:val="StandardWeb"/>
        <w:spacing w:before="0" w:beforeAutospacing="0" w:after="0" w:afterAutospacing="0"/>
        <w:jc w:val="both"/>
        <w:rPr>
          <w:rFonts w:ascii="Roboto" w:hAnsi="Roboto"/>
          <w:sz w:val="22"/>
          <w:szCs w:val="22"/>
        </w:rPr>
      </w:pPr>
    </w:p>
    <w:p w14:paraId="464A0ADB" w14:textId="38DD46D8" w:rsidR="003D51B4" w:rsidRPr="009A4FBE" w:rsidRDefault="003D51B4" w:rsidP="003D51B4">
      <w:pPr>
        <w:pStyle w:val="StandardWeb"/>
        <w:spacing w:before="0" w:beforeAutospacing="0" w:after="0" w:afterAutospacing="0"/>
        <w:jc w:val="both"/>
        <w:rPr>
          <w:rFonts w:ascii="Roboto" w:hAnsi="Roboto"/>
          <w:sz w:val="22"/>
          <w:szCs w:val="22"/>
        </w:rPr>
      </w:pPr>
      <w:r w:rsidRPr="003D51B4">
        <w:rPr>
          <w:rFonts w:ascii="Roboto" w:hAnsi="Roboto"/>
          <w:sz w:val="22"/>
          <w:szCs w:val="22"/>
        </w:rPr>
        <w:t>Der Arbeitsfortschritt wird auf dem Lernfortschrittsbalken digital visualisiert, sodass der Schüler</w:t>
      </w:r>
      <w:r w:rsidR="000254F9">
        <w:rPr>
          <w:rFonts w:ascii="Roboto" w:hAnsi="Roboto"/>
          <w:sz w:val="22"/>
          <w:szCs w:val="22"/>
        </w:rPr>
        <w:t> </w:t>
      </w:r>
      <w:r w:rsidRPr="003D51B4">
        <w:rPr>
          <w:rFonts w:ascii="Roboto" w:hAnsi="Roboto"/>
          <w:sz w:val="22"/>
          <w:szCs w:val="22"/>
        </w:rPr>
        <w:t>/</w:t>
      </w:r>
      <w:r w:rsidR="000254F9">
        <w:rPr>
          <w:rFonts w:ascii="Roboto" w:hAnsi="Roboto"/>
          <w:sz w:val="22"/>
          <w:szCs w:val="22"/>
        </w:rPr>
        <w:t> </w:t>
      </w:r>
      <w:r w:rsidRPr="003D51B4">
        <w:rPr>
          <w:rFonts w:ascii="Roboto" w:hAnsi="Roboto"/>
          <w:sz w:val="22"/>
          <w:szCs w:val="22"/>
        </w:rPr>
        <w:t>die Schülerin jederzeit sieht</w:t>
      </w:r>
      <w:r w:rsidR="00A60BE6">
        <w:rPr>
          <w:rFonts w:ascii="Roboto" w:hAnsi="Roboto"/>
          <w:sz w:val="22"/>
          <w:szCs w:val="22"/>
        </w:rPr>
        <w:t>,</w:t>
      </w:r>
      <w:r w:rsidRPr="003D51B4">
        <w:rPr>
          <w:rFonts w:ascii="Roboto" w:hAnsi="Roboto"/>
          <w:sz w:val="22"/>
          <w:szCs w:val="22"/>
        </w:rPr>
        <w:t xml:space="preserve"> „wie weit </w:t>
      </w:r>
      <w:r w:rsidR="00A60BE6">
        <w:rPr>
          <w:rFonts w:ascii="Roboto" w:hAnsi="Roboto"/>
          <w:sz w:val="22"/>
          <w:szCs w:val="22"/>
        </w:rPr>
        <w:t xml:space="preserve">er/sie </w:t>
      </w:r>
      <w:r w:rsidRPr="003D51B4">
        <w:rPr>
          <w:rFonts w:ascii="Roboto" w:hAnsi="Roboto"/>
          <w:sz w:val="22"/>
          <w:szCs w:val="22"/>
        </w:rPr>
        <w:t xml:space="preserve">schon </w:t>
      </w:r>
      <w:r w:rsidR="00A60BE6">
        <w:rPr>
          <w:rFonts w:ascii="Roboto" w:hAnsi="Roboto"/>
          <w:sz w:val="22"/>
          <w:szCs w:val="22"/>
        </w:rPr>
        <w:t>ist</w:t>
      </w:r>
      <w:r w:rsidRPr="003D51B4">
        <w:rPr>
          <w:rFonts w:ascii="Roboto" w:hAnsi="Roboto"/>
          <w:sz w:val="22"/>
          <w:szCs w:val="22"/>
        </w:rPr>
        <w:t>“ und die Lehrpersonen</w:t>
      </w:r>
      <w:r w:rsidRPr="003D51B4">
        <w:rPr>
          <w:rFonts w:ascii="Roboto" w:hAnsi="Roboto" w:cs="Roboto"/>
          <w:color w:val="000000"/>
          <w:sz w:val="22"/>
          <w:szCs w:val="22"/>
          <w:lang w:eastAsia="de-DE"/>
        </w:rPr>
        <w:t xml:space="preserve"> jederzeit </w:t>
      </w:r>
      <w:r w:rsidRPr="003D51B4">
        <w:rPr>
          <w:rFonts w:ascii="Roboto" w:hAnsi="Roboto"/>
          <w:sz w:val="22"/>
          <w:szCs w:val="22"/>
        </w:rPr>
        <w:t xml:space="preserve">einen Überblick über die individuellen Lernfortschritte der einzelnen Schülerinnen und Schüler haben. Auf diese Weise können sie informationsbasierte Entscheidungen für weitere didaktische und pädagogische Maßnahmen für jedes einzelne Kind treffen. </w:t>
      </w:r>
      <w:r w:rsidRPr="009A4FBE">
        <w:rPr>
          <w:rFonts w:ascii="Roboto" w:hAnsi="Roboto"/>
          <w:sz w:val="22"/>
          <w:szCs w:val="22"/>
        </w:rPr>
        <w:t xml:space="preserve">Sobald ein Kind die geforderten Lernziele und Kompetenzen eines Moduls erreicht hat, kann es zum Modultest antreten. </w:t>
      </w:r>
      <w:r w:rsidR="00033EF4">
        <w:rPr>
          <w:rFonts w:ascii="Roboto" w:hAnsi="Roboto"/>
          <w:sz w:val="22"/>
          <w:szCs w:val="22"/>
        </w:rPr>
        <w:t xml:space="preserve">Bei positivem Abschluss steigt es </w:t>
      </w:r>
      <w:r w:rsidRPr="009A4FBE">
        <w:rPr>
          <w:rFonts w:ascii="Roboto" w:hAnsi="Roboto"/>
          <w:sz w:val="22"/>
          <w:szCs w:val="22"/>
        </w:rPr>
        <w:t xml:space="preserve">in das nächste Modul auf. </w:t>
      </w:r>
    </w:p>
    <w:p w14:paraId="218F453C" w14:textId="77777777" w:rsidR="003D51B4" w:rsidRPr="009A4FBE" w:rsidRDefault="003D51B4" w:rsidP="003D51B4">
      <w:pPr>
        <w:pStyle w:val="StandardWeb"/>
        <w:spacing w:before="0" w:beforeAutospacing="0" w:after="0" w:afterAutospacing="0"/>
        <w:jc w:val="both"/>
        <w:rPr>
          <w:rFonts w:ascii="Roboto" w:hAnsi="Roboto"/>
          <w:sz w:val="22"/>
          <w:szCs w:val="22"/>
        </w:rPr>
      </w:pPr>
    </w:p>
    <w:p w14:paraId="105FC1D4" w14:textId="77777777" w:rsidR="009A4FBE" w:rsidRPr="004A7F11" w:rsidRDefault="009A4FBE" w:rsidP="009A4FBE">
      <w:pPr>
        <w:pStyle w:val="StandardWeb"/>
        <w:spacing w:before="0" w:beforeAutospacing="0" w:after="0" w:afterAutospacing="0"/>
        <w:jc w:val="both"/>
        <w:rPr>
          <w:rFonts w:ascii="Roboto" w:hAnsi="Roboto"/>
          <w:b/>
          <w:sz w:val="22"/>
          <w:szCs w:val="22"/>
        </w:rPr>
      </w:pPr>
      <w:r w:rsidRPr="004A7F11">
        <w:rPr>
          <w:rFonts w:ascii="Roboto" w:hAnsi="Roboto"/>
          <w:b/>
          <w:sz w:val="22"/>
          <w:szCs w:val="22"/>
        </w:rPr>
        <w:t xml:space="preserve">Lernen durch lenkende Begleitung </w:t>
      </w:r>
    </w:p>
    <w:p w14:paraId="449B89E1" w14:textId="77777777" w:rsidR="009A4FBE" w:rsidRDefault="009A4FBE" w:rsidP="009A4FBE">
      <w:pPr>
        <w:pStyle w:val="StandardWeb"/>
        <w:spacing w:before="0" w:beforeAutospacing="0" w:after="0" w:afterAutospacing="0"/>
        <w:jc w:val="both"/>
        <w:rPr>
          <w:rFonts w:ascii="Roboto" w:hAnsi="Roboto"/>
          <w:sz w:val="22"/>
          <w:szCs w:val="22"/>
        </w:rPr>
      </w:pPr>
    </w:p>
    <w:p w14:paraId="1E05487E" w14:textId="2096B143" w:rsidR="003D51B4" w:rsidRDefault="004A7F11" w:rsidP="004A7F11">
      <w:pPr>
        <w:spacing w:after="0" w:line="240" w:lineRule="auto"/>
        <w:jc w:val="both"/>
        <w:rPr>
          <w:rFonts w:ascii="Roboto" w:hAnsi="Roboto" w:cs="Arial"/>
        </w:rPr>
      </w:pPr>
      <w:r w:rsidRPr="004A7F11">
        <w:rPr>
          <w:rFonts w:ascii="Roboto" w:hAnsi="Roboto"/>
        </w:rPr>
        <w:t xml:space="preserve">Die Schülerinnen und Schüler bearbeiten ihre Online-Arbeitspläne weitgehend eigenständig und im eigenen Tempo. Je nach Lernstand arbeiten sie individuell oder in selbstgewählten Arbeitsgruppen, die sie ja nach Bedarf wechseln bzw. sich selbst organisieren. </w:t>
      </w:r>
      <w:r>
        <w:rPr>
          <w:rFonts w:ascii="Roboto" w:hAnsi="Roboto"/>
        </w:rPr>
        <w:t xml:space="preserve">Dabei werden sie </w:t>
      </w:r>
      <w:r w:rsidR="003D51B4" w:rsidRPr="009A4FBE">
        <w:rPr>
          <w:rFonts w:ascii="Roboto" w:hAnsi="Roboto"/>
        </w:rPr>
        <w:t>aber von der Lehrperson ständig beraten und begleitet. Je nach Bedarf unterstützt die Lehrperson individuell oder in Kleingruppen.</w:t>
      </w:r>
      <w:r w:rsidR="009A4FBE" w:rsidRPr="009A4FBE">
        <w:rPr>
          <w:rFonts w:ascii="Roboto" w:hAnsi="Roboto"/>
        </w:rPr>
        <w:t xml:space="preserve"> </w:t>
      </w:r>
      <w:r w:rsidR="004017CE">
        <w:rPr>
          <w:rFonts w:ascii="Roboto" w:hAnsi="Roboto" w:cs="Arial"/>
        </w:rPr>
        <w:t xml:space="preserve">Es gibt einen </w:t>
      </w:r>
      <w:r w:rsidR="003D51B4" w:rsidRPr="009A4FBE">
        <w:rPr>
          <w:rFonts w:ascii="Roboto" w:hAnsi="Roboto" w:cs="Arial"/>
        </w:rPr>
        <w:t>stete</w:t>
      </w:r>
      <w:r w:rsidR="004017CE">
        <w:rPr>
          <w:rFonts w:ascii="Roboto" w:hAnsi="Roboto" w:cs="Arial"/>
        </w:rPr>
        <w:t>n</w:t>
      </w:r>
      <w:r w:rsidR="003D51B4" w:rsidRPr="009A4FBE">
        <w:rPr>
          <w:rFonts w:ascii="Roboto" w:hAnsi="Roboto" w:cs="Arial"/>
        </w:rPr>
        <w:t xml:space="preserve"> Wechsel von freien und gelenkten Unterrichtssequenzen</w:t>
      </w:r>
      <w:r w:rsidR="004017CE">
        <w:rPr>
          <w:rFonts w:ascii="Roboto" w:hAnsi="Roboto" w:cs="Arial"/>
        </w:rPr>
        <w:t>.</w:t>
      </w:r>
      <w:r w:rsidR="003D51B4" w:rsidRPr="009A4FBE">
        <w:rPr>
          <w:rFonts w:ascii="Roboto" w:hAnsi="Roboto" w:cs="Arial"/>
        </w:rPr>
        <w:t xml:space="preserve"> </w:t>
      </w:r>
    </w:p>
    <w:p w14:paraId="4BBAD5C0" w14:textId="77777777" w:rsidR="004A7F11" w:rsidRDefault="004A7F11" w:rsidP="004A7F11">
      <w:pPr>
        <w:spacing w:after="0" w:line="240" w:lineRule="auto"/>
        <w:jc w:val="both"/>
        <w:rPr>
          <w:rFonts w:ascii="Roboto" w:hAnsi="Roboto"/>
        </w:rPr>
      </w:pPr>
    </w:p>
    <w:p w14:paraId="59A707A2" w14:textId="77777777" w:rsidR="004A7F11" w:rsidRPr="004A7F11" w:rsidRDefault="004A7F11" w:rsidP="004A7F11">
      <w:pPr>
        <w:spacing w:after="0" w:line="240" w:lineRule="auto"/>
        <w:jc w:val="both"/>
        <w:rPr>
          <w:rFonts w:ascii="Roboto" w:hAnsi="Roboto"/>
          <w:b/>
        </w:rPr>
      </w:pPr>
      <w:r w:rsidRPr="004A7F11">
        <w:rPr>
          <w:rFonts w:ascii="Roboto" w:hAnsi="Roboto"/>
          <w:b/>
        </w:rPr>
        <w:t>Beurteilung dient dem Lernen</w:t>
      </w:r>
    </w:p>
    <w:p w14:paraId="77DCA65E" w14:textId="77777777" w:rsidR="004A7F11" w:rsidRPr="004A7F11" w:rsidRDefault="004A7F11" w:rsidP="004A7F11">
      <w:pPr>
        <w:spacing w:after="0" w:line="240" w:lineRule="auto"/>
        <w:jc w:val="both"/>
        <w:rPr>
          <w:rFonts w:ascii="Roboto" w:hAnsi="Roboto"/>
        </w:rPr>
      </w:pPr>
    </w:p>
    <w:p w14:paraId="66E76027" w14:textId="64A2EE43" w:rsidR="004A7F11" w:rsidRPr="004A7F11" w:rsidRDefault="004A7F11" w:rsidP="004A7F11">
      <w:pPr>
        <w:spacing w:after="0" w:line="240" w:lineRule="auto"/>
        <w:jc w:val="both"/>
        <w:rPr>
          <w:rFonts w:ascii="Roboto" w:hAnsi="Roboto"/>
        </w:rPr>
      </w:pPr>
      <w:r w:rsidRPr="004A7F11">
        <w:rPr>
          <w:rFonts w:ascii="Roboto" w:hAnsi="Roboto"/>
        </w:rPr>
        <w:t xml:space="preserve">Die Leistungsfeststellung im „Grazer Modell des flexiblen Lernens“ hat den Charakter der Unterstützung und Beratung der Schülerinnen und Schüler für ihren Lernprozess. Die Leistungsfeststellung erfolgt </w:t>
      </w:r>
      <w:r w:rsidRPr="004A7F11">
        <w:rPr>
          <w:rFonts w:ascii="Roboto" w:hAnsi="Roboto" w:cs="Arial"/>
        </w:rPr>
        <w:t xml:space="preserve">in Form von Übungen und Pretests, der Lernfortschritt wird in Form </w:t>
      </w:r>
      <w:r w:rsidRPr="004A7F11">
        <w:rPr>
          <w:rFonts w:ascii="Roboto" w:hAnsi="Roboto"/>
        </w:rPr>
        <w:t>eines Online-Lernfortschrittsbalken und einer Online-</w:t>
      </w:r>
      <w:proofErr w:type="spellStart"/>
      <w:r w:rsidRPr="004A7F11">
        <w:rPr>
          <w:rFonts w:ascii="Roboto" w:hAnsi="Roboto"/>
        </w:rPr>
        <w:t>To</w:t>
      </w:r>
      <w:proofErr w:type="spellEnd"/>
      <w:r w:rsidRPr="004A7F11">
        <w:rPr>
          <w:rFonts w:ascii="Roboto" w:hAnsi="Roboto"/>
        </w:rPr>
        <w:t xml:space="preserve">-Do-Liste auf der Lernplattform visualisiert. Das führt zu einer passgenauen Förderung, die die Lernmotivation steigert und </w:t>
      </w:r>
      <w:r w:rsidRPr="004A7F11">
        <w:rPr>
          <w:rFonts w:ascii="Roboto" w:hAnsi="Roboto"/>
        </w:rPr>
        <w:lastRenderedPageBreak/>
        <w:t xml:space="preserve">die Eigenständigkeit </w:t>
      </w:r>
      <w:r w:rsidR="00BF5C2C">
        <w:rPr>
          <w:rFonts w:ascii="Roboto" w:hAnsi="Roboto"/>
        </w:rPr>
        <w:t>fördert</w:t>
      </w:r>
      <w:r w:rsidRPr="004A7F11">
        <w:rPr>
          <w:rFonts w:ascii="Roboto" w:hAnsi="Roboto"/>
        </w:rPr>
        <w:t>. Der Abschluss eines Moduls erfolgt in Form von Abschlusstests, die teilweise online stattfinden. Werden diese nicht bestanden, bekommt der Schüler</w:t>
      </w:r>
      <w:r w:rsidR="005C28F5">
        <w:rPr>
          <w:rFonts w:ascii="Roboto" w:hAnsi="Roboto"/>
        </w:rPr>
        <w:t> </w:t>
      </w:r>
      <w:r w:rsidRPr="004A7F11">
        <w:rPr>
          <w:rFonts w:ascii="Roboto" w:hAnsi="Roboto"/>
        </w:rPr>
        <w:t>/</w:t>
      </w:r>
      <w:r w:rsidR="005C28F5">
        <w:rPr>
          <w:rFonts w:ascii="Roboto" w:hAnsi="Roboto"/>
        </w:rPr>
        <w:t> </w:t>
      </w:r>
      <w:r w:rsidRPr="004A7F11">
        <w:rPr>
          <w:rFonts w:ascii="Roboto" w:hAnsi="Roboto"/>
        </w:rPr>
        <w:t xml:space="preserve">die Schülerin von der Lehrperson weitere Übungsangebote und tritt zu einem späteren Zeitpunkt nochmals zum Modultest an. </w:t>
      </w:r>
    </w:p>
    <w:p w14:paraId="5560A9AF" w14:textId="77777777" w:rsidR="004A7F11" w:rsidRPr="004A7F11" w:rsidRDefault="004A7F11" w:rsidP="004A7F11">
      <w:pPr>
        <w:spacing w:after="0" w:line="240" w:lineRule="auto"/>
        <w:jc w:val="both"/>
        <w:rPr>
          <w:rFonts w:ascii="Roboto" w:hAnsi="Roboto"/>
        </w:rPr>
      </w:pPr>
    </w:p>
    <w:p w14:paraId="785A7F87" w14:textId="7F3E4213" w:rsidR="001C0EEF" w:rsidRPr="001C0EEF" w:rsidRDefault="001C0EEF" w:rsidP="001C0EEF">
      <w:pPr>
        <w:pStyle w:val="Untertitel"/>
        <w:rPr>
          <w:rFonts w:cs="Arial"/>
          <w:b/>
          <w:iCs/>
          <w:noProof/>
          <w:sz w:val="22"/>
        </w:rPr>
      </w:pPr>
      <w:r w:rsidRPr="001C0EEF">
        <w:rPr>
          <w:b/>
          <w:sz w:val="22"/>
        </w:rPr>
        <w:t>Teamteaching in mehrere</w:t>
      </w:r>
      <w:r>
        <w:rPr>
          <w:b/>
          <w:sz w:val="22"/>
        </w:rPr>
        <w:t>n</w:t>
      </w:r>
      <w:r w:rsidRPr="001C0EEF">
        <w:rPr>
          <w:b/>
          <w:sz w:val="22"/>
        </w:rPr>
        <w:t xml:space="preserve"> Räume</w:t>
      </w:r>
      <w:r w:rsidR="00C9771A">
        <w:rPr>
          <w:b/>
          <w:sz w:val="22"/>
        </w:rPr>
        <w:t>n</w:t>
      </w:r>
    </w:p>
    <w:p w14:paraId="42DB5FE5" w14:textId="77777777" w:rsidR="001C0EEF" w:rsidRPr="001C0EEF" w:rsidRDefault="001C0EEF" w:rsidP="001C0EEF">
      <w:pPr>
        <w:spacing w:after="0" w:line="240" w:lineRule="auto"/>
        <w:rPr>
          <w:rFonts w:ascii="Roboto" w:hAnsi="Roboto"/>
        </w:rPr>
      </w:pPr>
    </w:p>
    <w:p w14:paraId="74FAA5C9" w14:textId="77D3FFA5" w:rsidR="001C0EEF" w:rsidRDefault="001C0EEF" w:rsidP="001C0EEF">
      <w:pPr>
        <w:spacing w:after="0" w:line="240" w:lineRule="auto"/>
        <w:jc w:val="both"/>
        <w:rPr>
          <w:rFonts w:ascii="Roboto" w:hAnsi="Roboto"/>
        </w:rPr>
      </w:pPr>
      <w:r w:rsidRPr="001C0EEF">
        <w:rPr>
          <w:rFonts w:ascii="Roboto" w:hAnsi="Roboto"/>
        </w:rPr>
        <w:t xml:space="preserve">Für jede Klasse sind in den Fächern Deutsch, Englisch und Mathematik je zwei Lehrpersonen (Teamteaching) vorgesehen. Die Stunden der Hauptfächer sind in den </w:t>
      </w:r>
      <w:proofErr w:type="spellStart"/>
      <w:r w:rsidRPr="001C0EEF">
        <w:rPr>
          <w:rFonts w:ascii="Roboto" w:hAnsi="Roboto"/>
        </w:rPr>
        <w:t>Flexi</w:t>
      </w:r>
      <w:proofErr w:type="spellEnd"/>
      <w:r w:rsidRPr="001C0EEF">
        <w:rPr>
          <w:rFonts w:ascii="Roboto" w:hAnsi="Roboto"/>
        </w:rPr>
        <w:t xml:space="preserve">-Klassen parallel gesetzt. Durch diese spezielle Logistik des Stundenplans sind in diesen Stunden in Summe vier Fachlehrkräfte präsent, die die Kinder der beiden Klassen gemeinsam betreuen. </w:t>
      </w:r>
      <w:proofErr w:type="gramStart"/>
      <w:r w:rsidR="00115EE6">
        <w:rPr>
          <w:rFonts w:ascii="Roboto" w:hAnsi="Roboto"/>
        </w:rPr>
        <w:t>D</w:t>
      </w:r>
      <w:r w:rsidRPr="001C0EEF">
        <w:rPr>
          <w:rFonts w:ascii="Roboto" w:hAnsi="Roboto"/>
        </w:rPr>
        <w:t>en</w:t>
      </w:r>
      <w:proofErr w:type="gramEnd"/>
      <w:r w:rsidRPr="001C0EEF">
        <w:rPr>
          <w:rFonts w:ascii="Roboto" w:hAnsi="Roboto"/>
        </w:rPr>
        <w:t xml:space="preserve"> beiden Mehrstufenklassen </w:t>
      </w:r>
      <w:r w:rsidR="00115EE6">
        <w:rPr>
          <w:rFonts w:ascii="Roboto" w:hAnsi="Roboto"/>
        </w:rPr>
        <w:t>stehe</w:t>
      </w:r>
      <w:r w:rsidR="00171333">
        <w:rPr>
          <w:rFonts w:ascii="Roboto" w:hAnsi="Roboto"/>
        </w:rPr>
        <w:t>n</w:t>
      </w:r>
      <w:r w:rsidR="00115EE6">
        <w:rPr>
          <w:rFonts w:ascii="Roboto" w:hAnsi="Roboto"/>
        </w:rPr>
        <w:t xml:space="preserve"> </w:t>
      </w:r>
      <w:r w:rsidRPr="001C0EEF">
        <w:rPr>
          <w:rFonts w:ascii="Roboto" w:hAnsi="Roboto"/>
        </w:rPr>
        <w:t>in diesen Fächern vier Räume zur Verfügung</w:t>
      </w:r>
      <w:r w:rsidR="00115EE6">
        <w:rPr>
          <w:rFonts w:ascii="Roboto" w:hAnsi="Roboto"/>
        </w:rPr>
        <w:t xml:space="preserve">, die </w:t>
      </w:r>
      <w:r w:rsidRPr="001C0EEF">
        <w:rPr>
          <w:rFonts w:ascii="Roboto" w:hAnsi="Roboto"/>
        </w:rPr>
        <w:t xml:space="preserve">Schülerinnen und Schüler arbeiten in Lerngruppen an ihren Modulen. </w:t>
      </w:r>
    </w:p>
    <w:p w14:paraId="67DAF696" w14:textId="77777777" w:rsidR="00C9771A" w:rsidRPr="001C0EEF" w:rsidRDefault="00C9771A" w:rsidP="001C0EEF">
      <w:pPr>
        <w:spacing w:after="0" w:line="240" w:lineRule="auto"/>
        <w:jc w:val="both"/>
        <w:rPr>
          <w:rFonts w:ascii="Roboto" w:hAnsi="Roboto"/>
        </w:rPr>
      </w:pPr>
    </w:p>
    <w:p w14:paraId="4EB708CE" w14:textId="77777777" w:rsidR="001F1286" w:rsidRPr="001F1286" w:rsidRDefault="001F1286" w:rsidP="001F1286">
      <w:pPr>
        <w:pStyle w:val="berschrift2"/>
        <w:spacing w:before="0"/>
        <w:rPr>
          <w:rFonts w:ascii="Roboto" w:hAnsi="Roboto"/>
          <w:color w:val="auto"/>
          <w:sz w:val="22"/>
          <w:szCs w:val="22"/>
        </w:rPr>
      </w:pPr>
      <w:bookmarkStart w:id="0" w:name="_Toc13135519"/>
      <w:r w:rsidRPr="001F1286">
        <w:rPr>
          <w:rFonts w:ascii="Roboto" w:hAnsi="Roboto"/>
          <w:color w:val="auto"/>
          <w:sz w:val="22"/>
          <w:szCs w:val="22"/>
        </w:rPr>
        <w:t>Erfolg</w:t>
      </w:r>
      <w:bookmarkEnd w:id="0"/>
      <w:r w:rsidRPr="001F1286">
        <w:rPr>
          <w:rFonts w:ascii="Roboto" w:hAnsi="Roboto"/>
          <w:color w:val="auto"/>
          <w:sz w:val="22"/>
          <w:szCs w:val="22"/>
        </w:rPr>
        <w:t xml:space="preserve"> durch soziales Lernen</w:t>
      </w:r>
    </w:p>
    <w:p w14:paraId="5ED9992E" w14:textId="77777777" w:rsidR="001F1286" w:rsidRPr="001F1286" w:rsidRDefault="001F1286" w:rsidP="001F1286">
      <w:pPr>
        <w:spacing w:after="0" w:line="240" w:lineRule="auto"/>
        <w:rPr>
          <w:rFonts w:ascii="Roboto" w:hAnsi="Roboto"/>
        </w:rPr>
      </w:pPr>
    </w:p>
    <w:p w14:paraId="5CD66B73" w14:textId="7DE76DC3" w:rsidR="001F1286" w:rsidRDefault="001F1286" w:rsidP="001F1286">
      <w:pPr>
        <w:spacing w:after="0" w:line="240" w:lineRule="auto"/>
        <w:jc w:val="both"/>
        <w:rPr>
          <w:rFonts w:ascii="Roboto" w:hAnsi="Roboto"/>
        </w:rPr>
      </w:pPr>
      <w:r w:rsidRPr="001F1286">
        <w:rPr>
          <w:rFonts w:ascii="Roboto" w:hAnsi="Roboto"/>
        </w:rPr>
        <w:t xml:space="preserve">Eine wichtige Voraussetzung für das Funktionieren des Systems ist das begleitende soziale Lernen. Hier </w:t>
      </w:r>
      <w:r w:rsidR="006C7C44">
        <w:rPr>
          <w:rFonts w:ascii="Roboto" w:hAnsi="Roboto"/>
        </w:rPr>
        <w:t>erwerben</w:t>
      </w:r>
      <w:r w:rsidR="006C7C44" w:rsidRPr="001F1286">
        <w:rPr>
          <w:rFonts w:ascii="Roboto" w:hAnsi="Roboto"/>
        </w:rPr>
        <w:t xml:space="preserve"> </w:t>
      </w:r>
      <w:r w:rsidRPr="001F1286">
        <w:rPr>
          <w:rFonts w:ascii="Roboto" w:hAnsi="Roboto"/>
        </w:rPr>
        <w:t xml:space="preserve">die Schülerinnen und Schüler jene Fähigkeiten und Fertigkeiten, die notwendig sind, um erfolgreich selbständig zu lernen. </w:t>
      </w:r>
      <w:proofErr w:type="gramStart"/>
      <w:r w:rsidRPr="001F1286">
        <w:rPr>
          <w:rFonts w:ascii="Roboto" w:hAnsi="Roboto"/>
        </w:rPr>
        <w:t>Das Lehrer</w:t>
      </w:r>
      <w:proofErr w:type="gramEnd"/>
      <w:r w:rsidRPr="001F1286">
        <w:rPr>
          <w:rFonts w:ascii="Roboto" w:hAnsi="Roboto"/>
        </w:rPr>
        <w:t>/</w:t>
      </w:r>
      <w:proofErr w:type="spellStart"/>
      <w:r w:rsidRPr="001F1286">
        <w:rPr>
          <w:rFonts w:ascii="Roboto" w:hAnsi="Roboto"/>
        </w:rPr>
        <w:t>innenteam</w:t>
      </w:r>
      <w:proofErr w:type="spellEnd"/>
      <w:r w:rsidRPr="001F1286">
        <w:rPr>
          <w:rFonts w:ascii="Roboto" w:hAnsi="Roboto"/>
        </w:rPr>
        <w:t xml:space="preserve"> der Praxis-NMS der PH Steiermark </w:t>
      </w:r>
      <w:proofErr w:type="spellStart"/>
      <w:r w:rsidRPr="001F1286">
        <w:rPr>
          <w:rFonts w:ascii="Roboto" w:hAnsi="Roboto"/>
          <w:lang w:val="en-US"/>
        </w:rPr>
        <w:t>stützt</w:t>
      </w:r>
      <w:proofErr w:type="spellEnd"/>
      <w:r w:rsidRPr="001F1286">
        <w:rPr>
          <w:rFonts w:ascii="Roboto" w:hAnsi="Roboto"/>
          <w:lang w:val="en-US"/>
        </w:rPr>
        <w:t xml:space="preserve"> </w:t>
      </w:r>
      <w:proofErr w:type="spellStart"/>
      <w:r w:rsidRPr="001F1286">
        <w:rPr>
          <w:rFonts w:ascii="Roboto" w:hAnsi="Roboto"/>
          <w:lang w:val="en-US"/>
        </w:rPr>
        <w:t>sich</w:t>
      </w:r>
      <w:proofErr w:type="spellEnd"/>
      <w:r w:rsidRPr="001F1286">
        <w:rPr>
          <w:rFonts w:ascii="Roboto" w:hAnsi="Roboto"/>
          <w:lang w:val="en-US"/>
        </w:rPr>
        <w:t xml:space="preserve"> </w:t>
      </w:r>
      <w:proofErr w:type="spellStart"/>
      <w:r w:rsidRPr="001F1286">
        <w:rPr>
          <w:rFonts w:ascii="Roboto" w:hAnsi="Roboto"/>
          <w:lang w:val="en-US"/>
        </w:rPr>
        <w:t>dabei</w:t>
      </w:r>
      <w:proofErr w:type="spellEnd"/>
      <w:r w:rsidRPr="001F1286">
        <w:rPr>
          <w:rFonts w:ascii="Roboto" w:hAnsi="Roboto"/>
          <w:lang w:val="en-US"/>
        </w:rPr>
        <w:t xml:space="preserve"> auf „The 7 Habits of Highly Effective People“ von Stephen </w:t>
      </w:r>
      <w:r w:rsidRPr="00985F9B">
        <w:rPr>
          <w:rFonts w:ascii="Roboto" w:hAnsi="Roboto"/>
          <w:lang w:val="en-US"/>
        </w:rPr>
        <w:t xml:space="preserve">Covey </w:t>
      </w:r>
      <w:r w:rsidRPr="00985F9B">
        <w:rPr>
          <w:rFonts w:ascii="Roboto" w:hAnsi="Roboto"/>
          <w:lang w:val="en-GB"/>
        </w:rPr>
        <w:t>(2014).</w:t>
      </w:r>
      <w:r w:rsidRPr="001F1286">
        <w:rPr>
          <w:rFonts w:ascii="Roboto" w:hAnsi="Roboto"/>
          <w:lang w:val="en-GB"/>
        </w:rPr>
        <w:t xml:space="preserve"> </w:t>
      </w:r>
    </w:p>
    <w:p w14:paraId="28E510A4" w14:textId="77777777" w:rsidR="001F1286" w:rsidRPr="001F1286" w:rsidRDefault="001F1286" w:rsidP="001F1286">
      <w:pPr>
        <w:spacing w:after="0" w:line="240" w:lineRule="auto"/>
        <w:jc w:val="both"/>
        <w:rPr>
          <w:rFonts w:ascii="Roboto" w:hAnsi="Roboto"/>
        </w:rPr>
      </w:pPr>
    </w:p>
    <w:p w14:paraId="76BC32B3" w14:textId="326ABB91" w:rsidR="001F1286" w:rsidRDefault="001F1286" w:rsidP="001F1286">
      <w:pPr>
        <w:spacing w:after="0" w:line="240" w:lineRule="auto"/>
        <w:jc w:val="both"/>
        <w:rPr>
          <w:rFonts w:ascii="Roboto" w:hAnsi="Roboto"/>
          <w:lang w:val="de-AT"/>
        </w:rPr>
      </w:pPr>
      <w:r w:rsidRPr="001F1286">
        <w:rPr>
          <w:rFonts w:ascii="Roboto" w:hAnsi="Roboto"/>
          <w:b/>
          <w:i/>
          <w:lang w:val="de-AT"/>
        </w:rPr>
        <w:t>Proaktiv sein:</w:t>
      </w:r>
      <w:r w:rsidRPr="001F1286">
        <w:rPr>
          <w:rFonts w:ascii="Roboto" w:hAnsi="Roboto"/>
          <w:b/>
          <w:lang w:val="de-AT"/>
        </w:rPr>
        <w:t xml:space="preserve"> </w:t>
      </w:r>
      <w:r w:rsidRPr="001F1286">
        <w:rPr>
          <w:rFonts w:ascii="Roboto" w:hAnsi="Roboto"/>
          <w:lang w:val="de-AT"/>
        </w:rPr>
        <w:t>Dabei geht es darum, seinen eigenen Einflussbereich bewusst zu gestalten und Verantwortung sowohl für seine Handlungen als auch seine Gefühle zu übernehmen.</w:t>
      </w:r>
    </w:p>
    <w:p w14:paraId="2CF1F60A" w14:textId="77777777" w:rsidR="001F1286" w:rsidRPr="001F1286" w:rsidRDefault="001F1286" w:rsidP="001F1286">
      <w:pPr>
        <w:spacing w:after="0" w:line="240" w:lineRule="auto"/>
        <w:jc w:val="both"/>
        <w:rPr>
          <w:rFonts w:ascii="Roboto" w:hAnsi="Roboto"/>
          <w:lang w:val="de-AT"/>
        </w:rPr>
      </w:pPr>
    </w:p>
    <w:p w14:paraId="59789E98" w14:textId="7B795F2E" w:rsidR="001F1286" w:rsidRDefault="001F1286" w:rsidP="001F1286">
      <w:pPr>
        <w:spacing w:after="0" w:line="240" w:lineRule="auto"/>
        <w:jc w:val="both"/>
        <w:rPr>
          <w:rFonts w:ascii="Roboto" w:hAnsi="Roboto"/>
          <w:lang w:val="de-AT"/>
        </w:rPr>
      </w:pPr>
      <w:r w:rsidRPr="001F1286">
        <w:rPr>
          <w:rFonts w:ascii="Roboto" w:hAnsi="Roboto"/>
          <w:b/>
          <w:i/>
          <w:lang w:val="de-AT"/>
        </w:rPr>
        <w:t xml:space="preserve">Ein Ziel vor Augen </w:t>
      </w:r>
      <w:proofErr w:type="gramStart"/>
      <w:r w:rsidRPr="001F1286">
        <w:rPr>
          <w:rFonts w:ascii="Roboto" w:hAnsi="Roboto"/>
          <w:b/>
          <w:i/>
          <w:lang w:val="de-AT"/>
        </w:rPr>
        <w:t>haben</w:t>
      </w:r>
      <w:proofErr w:type="gramEnd"/>
      <w:r w:rsidRPr="001F1286">
        <w:rPr>
          <w:rFonts w:ascii="Roboto" w:hAnsi="Roboto"/>
          <w:b/>
          <w:i/>
          <w:lang w:val="de-AT"/>
        </w:rPr>
        <w:t>:</w:t>
      </w:r>
      <w:r w:rsidRPr="001F1286">
        <w:rPr>
          <w:rFonts w:ascii="Roboto" w:hAnsi="Roboto"/>
          <w:b/>
          <w:lang w:val="de-AT"/>
        </w:rPr>
        <w:t xml:space="preserve"> </w:t>
      </w:r>
      <w:r w:rsidRPr="001F1286">
        <w:rPr>
          <w:rFonts w:ascii="Roboto" w:hAnsi="Roboto"/>
          <w:lang w:val="de-AT"/>
        </w:rPr>
        <w:t xml:space="preserve">Genauso hilft es beim Lernen, wenn Kinder (und Lehrkräfte) bereits zu Beginn eines Lernabschnittes erfahren, welche Kompetenzen sie in diesem Abschnitt erlangen sollen und wie sie diese am Ende des Moduls unter Beweis stellen können. </w:t>
      </w:r>
    </w:p>
    <w:p w14:paraId="03691992" w14:textId="77777777" w:rsidR="001F1286" w:rsidRPr="001F1286" w:rsidRDefault="001F1286" w:rsidP="001F1286">
      <w:pPr>
        <w:spacing w:after="0" w:line="240" w:lineRule="auto"/>
        <w:jc w:val="both"/>
        <w:rPr>
          <w:rFonts w:ascii="Roboto" w:hAnsi="Roboto"/>
          <w:lang w:val="de-AT"/>
        </w:rPr>
      </w:pPr>
    </w:p>
    <w:p w14:paraId="72069C2D" w14:textId="1542B4EA" w:rsidR="001F1286" w:rsidRDefault="001F1286" w:rsidP="001F1286">
      <w:pPr>
        <w:spacing w:after="0" w:line="240" w:lineRule="auto"/>
        <w:jc w:val="both"/>
        <w:rPr>
          <w:rFonts w:ascii="Roboto" w:hAnsi="Roboto"/>
          <w:lang w:val="de-AT"/>
        </w:rPr>
      </w:pPr>
      <w:r w:rsidRPr="001F1286">
        <w:rPr>
          <w:rFonts w:ascii="Roboto" w:hAnsi="Roboto"/>
          <w:b/>
          <w:i/>
          <w:lang w:val="de-AT"/>
        </w:rPr>
        <w:t>Das Wichtige zuerst:</w:t>
      </w:r>
      <w:r w:rsidRPr="001F1286">
        <w:rPr>
          <w:rFonts w:ascii="Roboto" w:hAnsi="Roboto"/>
          <w:b/>
          <w:lang w:val="de-AT"/>
        </w:rPr>
        <w:t xml:space="preserve"> </w:t>
      </w:r>
      <w:r w:rsidRPr="001F1286">
        <w:rPr>
          <w:rFonts w:ascii="Roboto" w:hAnsi="Roboto"/>
          <w:lang w:val="de-AT"/>
        </w:rPr>
        <w:t xml:space="preserve">Unerlässlich für die Arbeitsform ist gutes Zeitmanagement, wo die Schülerinnen und Schüler den Unterschied zwischen </w:t>
      </w:r>
      <w:r w:rsidR="00524BED">
        <w:rPr>
          <w:rFonts w:ascii="Roboto" w:hAnsi="Roboto"/>
          <w:lang w:val="de-AT"/>
        </w:rPr>
        <w:t>„</w:t>
      </w:r>
      <w:r w:rsidRPr="001F1286">
        <w:rPr>
          <w:rFonts w:ascii="Roboto" w:hAnsi="Roboto"/>
          <w:lang w:val="de-AT"/>
        </w:rPr>
        <w:t>wichtig</w:t>
      </w:r>
      <w:r w:rsidR="00524BED">
        <w:rPr>
          <w:rFonts w:ascii="Roboto" w:hAnsi="Roboto"/>
          <w:lang w:val="de-AT"/>
        </w:rPr>
        <w:t>“</w:t>
      </w:r>
      <w:r w:rsidRPr="001F1286">
        <w:rPr>
          <w:rFonts w:ascii="Roboto" w:hAnsi="Roboto"/>
          <w:lang w:val="de-AT"/>
        </w:rPr>
        <w:t xml:space="preserve"> und </w:t>
      </w:r>
      <w:r w:rsidR="00524BED">
        <w:rPr>
          <w:rFonts w:ascii="Roboto" w:hAnsi="Roboto"/>
          <w:lang w:val="de-AT"/>
        </w:rPr>
        <w:t>„</w:t>
      </w:r>
      <w:r w:rsidRPr="001F1286">
        <w:rPr>
          <w:rFonts w:ascii="Roboto" w:hAnsi="Roboto"/>
          <w:lang w:val="de-AT"/>
        </w:rPr>
        <w:t>dringend</w:t>
      </w:r>
      <w:r w:rsidR="00524BED">
        <w:rPr>
          <w:rFonts w:ascii="Roboto" w:hAnsi="Roboto"/>
          <w:lang w:val="de-AT"/>
        </w:rPr>
        <w:t>“</w:t>
      </w:r>
      <w:r w:rsidRPr="001F1286">
        <w:rPr>
          <w:rFonts w:ascii="Roboto" w:hAnsi="Roboto"/>
          <w:lang w:val="de-AT"/>
        </w:rPr>
        <w:t xml:space="preserve"> erlernen und in ihrer Planung entsprechend berücksichtigen. Zeitfresser werden aufgedeckt und so weit wie möglich beseitigt. </w:t>
      </w:r>
    </w:p>
    <w:p w14:paraId="02A255A6" w14:textId="77777777" w:rsidR="00DC63AC" w:rsidRPr="001F1286" w:rsidRDefault="00DC63AC" w:rsidP="001F1286">
      <w:pPr>
        <w:spacing w:after="0" w:line="240" w:lineRule="auto"/>
        <w:jc w:val="both"/>
        <w:rPr>
          <w:rFonts w:ascii="Roboto" w:hAnsi="Roboto"/>
          <w:lang w:val="de-AT"/>
        </w:rPr>
      </w:pPr>
    </w:p>
    <w:p w14:paraId="28BC78FA" w14:textId="75031AE3" w:rsidR="001F1286" w:rsidRDefault="001F1286" w:rsidP="001F1286">
      <w:pPr>
        <w:spacing w:after="0" w:line="240" w:lineRule="auto"/>
        <w:jc w:val="both"/>
        <w:rPr>
          <w:rFonts w:ascii="Roboto" w:hAnsi="Roboto"/>
          <w:lang w:val="de-AT"/>
        </w:rPr>
      </w:pPr>
      <w:r w:rsidRPr="001F1286">
        <w:rPr>
          <w:rFonts w:ascii="Roboto" w:hAnsi="Roboto"/>
          <w:lang w:val="de-AT"/>
        </w:rPr>
        <w:t xml:space="preserve">Um die Verhaltensweisen zu Gewohnheiten werden zu lassen, ist es nötig, sie in den Alltag einzubauen. Dabei </w:t>
      </w:r>
      <w:r w:rsidR="00033EF4">
        <w:rPr>
          <w:rFonts w:ascii="Roboto" w:hAnsi="Roboto"/>
          <w:lang w:val="de-AT"/>
        </w:rPr>
        <w:t>helfen</w:t>
      </w:r>
      <w:r w:rsidRPr="001F1286">
        <w:rPr>
          <w:rFonts w:ascii="Roboto" w:hAnsi="Roboto"/>
          <w:lang w:val="de-AT"/>
        </w:rPr>
        <w:t xml:space="preserve"> die sogenannten LEAD Maßnahmen </w:t>
      </w:r>
      <w:r w:rsidRPr="00E45562">
        <w:rPr>
          <w:rFonts w:ascii="Roboto" w:hAnsi="Roboto"/>
          <w:lang w:val="de-AT"/>
        </w:rPr>
        <w:t>(</w:t>
      </w:r>
      <w:proofErr w:type="spellStart"/>
      <w:r w:rsidRPr="00E45562">
        <w:rPr>
          <w:rFonts w:ascii="Roboto" w:hAnsi="Roboto"/>
          <w:lang w:val="de-AT"/>
        </w:rPr>
        <w:t>McChesney</w:t>
      </w:r>
      <w:proofErr w:type="spellEnd"/>
      <w:r w:rsidRPr="00E45562">
        <w:rPr>
          <w:rFonts w:ascii="Roboto" w:hAnsi="Roboto"/>
          <w:lang w:val="de-AT"/>
        </w:rPr>
        <w:t xml:space="preserve"> et al</w:t>
      </w:r>
      <w:r w:rsidR="00643223">
        <w:rPr>
          <w:rFonts w:ascii="Roboto" w:hAnsi="Roboto"/>
          <w:lang w:val="de-AT"/>
        </w:rPr>
        <w:t>.</w:t>
      </w:r>
      <w:r w:rsidRPr="00E45562">
        <w:rPr>
          <w:rFonts w:ascii="Roboto" w:hAnsi="Roboto"/>
          <w:lang w:val="de-AT"/>
        </w:rPr>
        <w:t>, 2012).</w:t>
      </w:r>
      <w:r w:rsidRPr="001F1286">
        <w:rPr>
          <w:rFonts w:ascii="Roboto" w:hAnsi="Roboto"/>
          <w:lang w:val="de-AT"/>
        </w:rPr>
        <w:t xml:space="preserve"> Das sind Verhaltensweisen, die dabei helfen, gesteckte Ziele zu erreichen. Für jede </w:t>
      </w:r>
      <w:r w:rsidR="00643223" w:rsidRPr="001F1286">
        <w:rPr>
          <w:rFonts w:ascii="Roboto" w:hAnsi="Roboto"/>
          <w:lang w:val="de-AT"/>
        </w:rPr>
        <w:t>LEAD</w:t>
      </w:r>
      <w:r w:rsidR="00643223">
        <w:rPr>
          <w:rFonts w:ascii="Roboto" w:hAnsi="Roboto"/>
          <w:lang w:val="de-AT"/>
        </w:rPr>
        <w:t>-</w:t>
      </w:r>
      <w:r w:rsidRPr="001F1286">
        <w:rPr>
          <w:rFonts w:ascii="Roboto" w:hAnsi="Roboto"/>
          <w:lang w:val="de-AT"/>
        </w:rPr>
        <w:t>Maßnahme gibt es einen Punkt (z.</w:t>
      </w:r>
      <w:r w:rsidR="00643223">
        <w:rPr>
          <w:rFonts w:ascii="Roboto" w:hAnsi="Roboto"/>
          <w:lang w:val="de-AT"/>
        </w:rPr>
        <w:t> </w:t>
      </w:r>
      <w:r w:rsidRPr="001F1286">
        <w:rPr>
          <w:rFonts w:ascii="Roboto" w:hAnsi="Roboto"/>
          <w:lang w:val="de-AT"/>
        </w:rPr>
        <w:t>B. ausgeschlafen in die Schule kommen</w:t>
      </w:r>
      <w:r w:rsidR="001663E9">
        <w:rPr>
          <w:rFonts w:ascii="Roboto" w:hAnsi="Roboto"/>
          <w:lang w:val="de-AT"/>
        </w:rPr>
        <w:t>)</w:t>
      </w:r>
      <w:r w:rsidR="00C57BAC">
        <w:rPr>
          <w:rFonts w:ascii="Roboto" w:hAnsi="Roboto"/>
          <w:lang w:val="de-AT"/>
        </w:rPr>
        <w:t xml:space="preserve">. </w:t>
      </w:r>
      <w:r w:rsidRPr="001F1286">
        <w:rPr>
          <w:rFonts w:ascii="Roboto" w:hAnsi="Roboto"/>
          <w:lang w:val="de-AT"/>
        </w:rPr>
        <w:t>Durch die spielerische Punktejagd werden die Schülerinnen und Schüler automatisch effektiver.</w:t>
      </w:r>
    </w:p>
    <w:p w14:paraId="3A13C729" w14:textId="77777777" w:rsidR="001F1286" w:rsidRPr="001F1286" w:rsidRDefault="001F1286" w:rsidP="001F1286">
      <w:pPr>
        <w:spacing w:after="0" w:line="240" w:lineRule="auto"/>
        <w:jc w:val="both"/>
        <w:rPr>
          <w:rFonts w:ascii="Roboto" w:hAnsi="Roboto"/>
          <w:noProof/>
        </w:rPr>
      </w:pPr>
    </w:p>
    <w:p w14:paraId="23CC3714" w14:textId="77777777" w:rsidR="001F1286" w:rsidRPr="001F1286" w:rsidRDefault="001F1286" w:rsidP="001F1286">
      <w:pPr>
        <w:pStyle w:val="berschrift2"/>
        <w:spacing w:before="0"/>
        <w:rPr>
          <w:rFonts w:ascii="Roboto" w:hAnsi="Roboto"/>
          <w:color w:val="auto"/>
          <w:sz w:val="22"/>
          <w:szCs w:val="22"/>
          <w:lang w:val="de-AT"/>
        </w:rPr>
      </w:pPr>
      <w:r w:rsidRPr="001F1286">
        <w:rPr>
          <w:rFonts w:ascii="Roboto" w:hAnsi="Roboto"/>
          <w:color w:val="auto"/>
          <w:sz w:val="22"/>
          <w:szCs w:val="22"/>
          <w:lang w:val="de-AT"/>
        </w:rPr>
        <w:t>Resümee</w:t>
      </w:r>
    </w:p>
    <w:p w14:paraId="6C69C32B" w14:textId="77777777" w:rsidR="001F1286" w:rsidRPr="001F1286" w:rsidRDefault="001F1286" w:rsidP="001F1286">
      <w:pPr>
        <w:spacing w:after="0" w:line="240" w:lineRule="auto"/>
        <w:rPr>
          <w:rFonts w:ascii="Roboto" w:hAnsi="Roboto"/>
          <w:highlight w:val="yellow"/>
          <w:lang w:val="de-AT"/>
        </w:rPr>
      </w:pPr>
    </w:p>
    <w:p w14:paraId="30713EB6" w14:textId="36263712" w:rsidR="001F1286" w:rsidRDefault="001F1286" w:rsidP="001F1286">
      <w:pPr>
        <w:spacing w:after="0" w:line="240" w:lineRule="auto"/>
        <w:jc w:val="both"/>
        <w:rPr>
          <w:rFonts w:ascii="Roboto" w:hAnsi="Roboto"/>
          <w:lang w:val="de-AT"/>
        </w:rPr>
      </w:pPr>
      <w:r w:rsidRPr="001F1286">
        <w:rPr>
          <w:rFonts w:ascii="Roboto" w:hAnsi="Roboto"/>
          <w:lang w:val="de-AT"/>
        </w:rPr>
        <w:t>Die Ergebnisse der ersten beiden Jahre sind äußerst erfolgversprechend. Die Kinder arbeiten sehr selbst</w:t>
      </w:r>
      <w:r w:rsidR="001663E9">
        <w:rPr>
          <w:rFonts w:ascii="Roboto" w:hAnsi="Roboto"/>
          <w:lang w:val="de-AT"/>
        </w:rPr>
        <w:t>st</w:t>
      </w:r>
      <w:r w:rsidRPr="001F1286">
        <w:rPr>
          <w:rFonts w:ascii="Roboto" w:hAnsi="Roboto"/>
          <w:lang w:val="de-AT"/>
        </w:rPr>
        <w:t xml:space="preserve">ändig und haben klare Ziele vor Augen, die sie unterschiedlich schnell erreichen. Für begabte Kinder bietet das </w:t>
      </w:r>
      <w:proofErr w:type="spellStart"/>
      <w:r w:rsidRPr="001F1286">
        <w:rPr>
          <w:rFonts w:ascii="Roboto" w:hAnsi="Roboto"/>
          <w:lang w:val="de-AT"/>
        </w:rPr>
        <w:t>Flexi</w:t>
      </w:r>
      <w:proofErr w:type="spellEnd"/>
      <w:r w:rsidRPr="001F1286">
        <w:rPr>
          <w:rFonts w:ascii="Roboto" w:hAnsi="Roboto"/>
          <w:lang w:val="de-AT"/>
        </w:rPr>
        <w:t>-System die Möglichkeit, entweder schneller voranzukommen oder auch mehr in die Tiefe zu gehen. Vor allem für Kinder mit Migrationshintergrund, die sich häufig aufgrund ihrer noch schlechten Deutschkenntnisse für eine Mittelschule entscheiden, ist dies eine gute Möglichkeit</w:t>
      </w:r>
      <w:r w:rsidR="00413B2C">
        <w:rPr>
          <w:rFonts w:ascii="Roboto" w:hAnsi="Roboto"/>
          <w:lang w:val="de-AT"/>
        </w:rPr>
        <w:t>,</w:t>
      </w:r>
      <w:r w:rsidRPr="001F1286">
        <w:rPr>
          <w:rFonts w:ascii="Roboto" w:hAnsi="Roboto"/>
          <w:lang w:val="de-AT"/>
        </w:rPr>
        <w:t xml:space="preserve"> auf hohem Niveau zu arbeiten. </w:t>
      </w:r>
      <w:r w:rsidRPr="001F1286">
        <w:rPr>
          <w:rFonts w:ascii="Roboto" w:hAnsi="Roboto"/>
          <w:lang w:val="de-AT"/>
        </w:rPr>
        <w:lastRenderedPageBreak/>
        <w:t xml:space="preserve">Für Kinder mit erhöhtem Förder- oder Nachholbedarf bietet diese Art der Differenzierung die Chance, die Lerninhalte wirklich zu verstehen und tragfähige Kompetenzen zu entwickeln. </w:t>
      </w:r>
    </w:p>
    <w:p w14:paraId="037F89CA" w14:textId="77777777" w:rsidR="00DC63AC" w:rsidRDefault="00DC63AC" w:rsidP="001F1286">
      <w:pPr>
        <w:spacing w:after="0" w:line="240" w:lineRule="auto"/>
        <w:jc w:val="both"/>
        <w:rPr>
          <w:rFonts w:ascii="Roboto" w:hAnsi="Roboto"/>
          <w:lang w:val="de-AT"/>
        </w:rPr>
      </w:pPr>
    </w:p>
    <w:p w14:paraId="4ED5AA4D" w14:textId="77777777" w:rsidR="00DC63AC" w:rsidRPr="00DC63AC" w:rsidRDefault="00DC63AC" w:rsidP="00DC63AC">
      <w:pPr>
        <w:pStyle w:val="berschrift1"/>
        <w:spacing w:before="0" w:line="240" w:lineRule="auto"/>
        <w:rPr>
          <w:rStyle w:val="normaltextrun"/>
          <w:rFonts w:ascii="Roboto" w:eastAsiaTheme="minorEastAsia" w:hAnsi="Roboto"/>
          <w:b/>
          <w:color w:val="auto"/>
          <w:sz w:val="22"/>
          <w:szCs w:val="22"/>
          <w:lang w:val="de-AT"/>
        </w:rPr>
      </w:pPr>
      <w:bookmarkStart w:id="1" w:name="_Toc13135524"/>
      <w:r w:rsidRPr="00DC63AC">
        <w:rPr>
          <w:rStyle w:val="normaltextrun"/>
          <w:rFonts w:ascii="Roboto" w:eastAsiaTheme="minorEastAsia" w:hAnsi="Roboto"/>
          <w:b/>
          <w:color w:val="auto"/>
          <w:sz w:val="22"/>
          <w:szCs w:val="22"/>
          <w:lang w:val="de-AT"/>
        </w:rPr>
        <w:t>Literatur</w:t>
      </w:r>
      <w:bookmarkEnd w:id="1"/>
    </w:p>
    <w:p w14:paraId="75F33458" w14:textId="77777777" w:rsidR="00DC63AC" w:rsidRPr="00DC63AC" w:rsidRDefault="00DC63AC" w:rsidP="00DC63AC">
      <w:pPr>
        <w:spacing w:after="0" w:line="240" w:lineRule="auto"/>
        <w:rPr>
          <w:rStyle w:val="normaltextrun"/>
          <w:rFonts w:ascii="Roboto" w:eastAsiaTheme="minorEastAsia" w:hAnsi="Roboto" w:cs="Arial"/>
          <w:color w:val="5A5A5A" w:themeColor="text1" w:themeTint="A5"/>
          <w:spacing w:val="15"/>
          <w:lang w:val="de-AT"/>
        </w:rPr>
      </w:pPr>
    </w:p>
    <w:p w14:paraId="0E2C1526" w14:textId="77777777" w:rsidR="00DC63AC" w:rsidRPr="00E45562" w:rsidRDefault="00DC63AC" w:rsidP="00DC63AC">
      <w:pPr>
        <w:spacing w:after="0" w:line="240" w:lineRule="auto"/>
        <w:ind w:left="720" w:hanging="720"/>
        <w:rPr>
          <w:rStyle w:val="normaltextrun"/>
          <w:rFonts w:ascii="Roboto" w:eastAsiaTheme="minorEastAsia" w:hAnsi="Roboto" w:cs="Arial"/>
          <w:lang w:val="en-GB"/>
        </w:rPr>
      </w:pPr>
      <w:bookmarkStart w:id="2" w:name="_CTVL001f7e8428a4868481d876f6cc12c5adbcc"/>
      <w:r w:rsidRPr="00E45562">
        <w:rPr>
          <w:rStyle w:val="normaltextrun"/>
          <w:rFonts w:ascii="Roboto" w:eastAsiaTheme="minorEastAsia" w:hAnsi="Roboto" w:cs="Arial"/>
          <w:lang w:val="en-US"/>
        </w:rPr>
        <w:t xml:space="preserve">Bloom, B. S. (1974). Time and learning. </w:t>
      </w:r>
      <w:r w:rsidRPr="00E45562">
        <w:rPr>
          <w:rStyle w:val="normaltextrun"/>
          <w:rFonts w:ascii="Roboto" w:eastAsiaTheme="minorEastAsia" w:hAnsi="Roboto" w:cs="Arial"/>
          <w:i/>
          <w:iCs/>
          <w:lang w:val="en-GB"/>
        </w:rPr>
        <w:t xml:space="preserve">American Psychologist, 29 </w:t>
      </w:r>
      <w:r w:rsidRPr="00E45562">
        <w:rPr>
          <w:rStyle w:val="normaltextrun"/>
          <w:rFonts w:ascii="Roboto" w:eastAsiaTheme="minorEastAsia" w:hAnsi="Roboto" w:cs="Arial"/>
          <w:lang w:val="en-GB"/>
        </w:rPr>
        <w:t>(9), 682–688.</w:t>
      </w:r>
    </w:p>
    <w:p w14:paraId="4C340BF9" w14:textId="77777777" w:rsidR="00DC63AC" w:rsidRPr="00E45562" w:rsidRDefault="00DC63AC" w:rsidP="00DC63AC">
      <w:pPr>
        <w:pStyle w:val="CitaviBibliographyEntry"/>
        <w:tabs>
          <w:tab w:val="clear" w:pos="283"/>
          <w:tab w:val="left" w:pos="0"/>
        </w:tabs>
        <w:spacing w:after="0" w:line="240" w:lineRule="auto"/>
        <w:ind w:left="720" w:hanging="720"/>
        <w:rPr>
          <w:rStyle w:val="normaltextrun"/>
          <w:rFonts w:ascii="Roboto" w:eastAsiaTheme="minorEastAsia" w:hAnsi="Roboto" w:cs="Arial"/>
          <w:lang w:val="en-GB" w:eastAsia="en-US"/>
        </w:rPr>
      </w:pPr>
      <w:r w:rsidRPr="00E45562">
        <w:rPr>
          <w:rStyle w:val="normaltextrun"/>
          <w:rFonts w:ascii="Roboto" w:eastAsiaTheme="minorEastAsia" w:hAnsi="Roboto" w:cs="Arial"/>
          <w:lang w:val="en-GB" w:eastAsia="en-US"/>
        </w:rPr>
        <w:t xml:space="preserve">Bloom, B. S. (1968). </w:t>
      </w:r>
      <w:r w:rsidRPr="00E45562">
        <w:rPr>
          <w:rStyle w:val="normaltextrun"/>
          <w:rFonts w:ascii="Roboto" w:eastAsiaTheme="minorEastAsia" w:hAnsi="Roboto" w:cs="Arial"/>
          <w:i/>
          <w:iCs/>
          <w:lang w:val="en-GB" w:eastAsia="en-US"/>
        </w:rPr>
        <w:t xml:space="preserve">Learning for mastery. </w:t>
      </w:r>
      <w:bookmarkEnd w:id="2"/>
      <w:r w:rsidRPr="00E45562">
        <w:rPr>
          <w:rStyle w:val="normaltextrun"/>
          <w:rFonts w:ascii="Roboto" w:eastAsiaTheme="minorEastAsia" w:hAnsi="Roboto" w:cs="Arial"/>
          <w:i/>
          <w:iCs/>
          <w:lang w:val="en-GB" w:eastAsia="en-US"/>
        </w:rPr>
        <w:t>Perspectives on instructional time</w:t>
      </w:r>
      <w:r w:rsidRPr="00E45562">
        <w:rPr>
          <w:rStyle w:val="normaltextrun"/>
          <w:rFonts w:ascii="Roboto" w:eastAsiaTheme="minorEastAsia" w:hAnsi="Roboto" w:cs="Arial"/>
          <w:lang w:val="en-GB" w:eastAsia="en-US"/>
        </w:rPr>
        <w:t>, 1, 1–12.</w:t>
      </w:r>
    </w:p>
    <w:p w14:paraId="03BC4001" w14:textId="77777777" w:rsidR="00DC63AC" w:rsidRPr="00E45562" w:rsidRDefault="00DC63AC" w:rsidP="00DC63AC">
      <w:pPr>
        <w:spacing w:after="0" w:line="240" w:lineRule="auto"/>
        <w:ind w:left="720" w:hanging="720"/>
        <w:rPr>
          <w:rStyle w:val="normaltextrun"/>
          <w:rFonts w:ascii="Roboto" w:eastAsiaTheme="minorEastAsia" w:hAnsi="Roboto" w:cs="Arial"/>
          <w:lang w:val="en-GB"/>
        </w:rPr>
      </w:pPr>
      <w:r w:rsidRPr="00E45562">
        <w:rPr>
          <w:rStyle w:val="normaltextrun"/>
          <w:rFonts w:ascii="Roboto" w:eastAsiaTheme="minorEastAsia" w:hAnsi="Roboto" w:cs="Arial"/>
          <w:lang w:val="en-GB"/>
        </w:rPr>
        <w:t xml:space="preserve">Covey, S. (2014). The Seven Habits of Highly Effective People. </w:t>
      </w:r>
      <w:r w:rsidRPr="00E45562">
        <w:rPr>
          <w:rStyle w:val="normaltextrun"/>
          <w:rFonts w:ascii="Roboto" w:eastAsiaTheme="minorEastAsia" w:hAnsi="Roboto" w:cs="Arial"/>
          <w:lang w:val="en-US"/>
        </w:rPr>
        <w:t xml:space="preserve">New York: </w:t>
      </w:r>
      <w:r w:rsidRPr="00E45562">
        <w:rPr>
          <w:rStyle w:val="normaltextrun"/>
          <w:rFonts w:ascii="Roboto" w:eastAsiaTheme="minorEastAsia" w:hAnsi="Roboto" w:cs="Arial"/>
          <w:lang w:val="en-GB"/>
        </w:rPr>
        <w:t>Simon &amp; Schuster.</w:t>
      </w:r>
    </w:p>
    <w:p w14:paraId="67F01318" w14:textId="77777777" w:rsidR="00DC63AC" w:rsidRPr="00E45562" w:rsidRDefault="00DC63AC" w:rsidP="00DC63AC">
      <w:pPr>
        <w:spacing w:after="0" w:line="240" w:lineRule="auto"/>
        <w:ind w:left="720" w:hanging="720"/>
        <w:rPr>
          <w:rStyle w:val="normaltextrun"/>
          <w:rFonts w:ascii="Roboto" w:eastAsiaTheme="minorEastAsia" w:hAnsi="Roboto" w:cs="Arial"/>
        </w:rPr>
      </w:pPr>
      <w:r w:rsidRPr="00E45562">
        <w:rPr>
          <w:rStyle w:val="normaltextrun"/>
          <w:rFonts w:ascii="Roboto" w:eastAsiaTheme="minorEastAsia" w:hAnsi="Roboto" w:cs="Arial"/>
        </w:rPr>
        <w:t xml:space="preserve">Helmke, A. (2012). </w:t>
      </w:r>
      <w:r w:rsidRPr="00E45562">
        <w:rPr>
          <w:rStyle w:val="normaltextrun"/>
          <w:rFonts w:ascii="Roboto" w:eastAsiaTheme="minorEastAsia" w:hAnsi="Roboto" w:cs="Arial"/>
          <w:i/>
          <w:iCs/>
        </w:rPr>
        <w:t>Unterrichtsqualität und Lehrerprofessionalität. Diagnose, Evaluation und Verbesserung des Unterrichts</w:t>
      </w:r>
      <w:r w:rsidRPr="00E45562">
        <w:rPr>
          <w:rStyle w:val="normaltextrun"/>
          <w:rFonts w:ascii="Roboto" w:eastAsiaTheme="minorEastAsia" w:hAnsi="Roboto" w:cs="Arial"/>
        </w:rPr>
        <w:t>. Seelze-Velber: Klett/Kallmeyer.</w:t>
      </w:r>
    </w:p>
    <w:p w14:paraId="00196A6C" w14:textId="6D591AC5" w:rsidR="00DC63AC" w:rsidRDefault="00DC63AC" w:rsidP="00DC63AC">
      <w:pPr>
        <w:spacing w:after="0" w:line="240" w:lineRule="auto"/>
        <w:ind w:left="720" w:hanging="720"/>
        <w:rPr>
          <w:rFonts w:ascii="Roboto" w:eastAsiaTheme="minorEastAsia" w:hAnsi="Roboto" w:cs="Arial"/>
          <w:lang w:val="en-US"/>
        </w:rPr>
      </w:pPr>
      <w:r w:rsidRPr="00E45562">
        <w:rPr>
          <w:rFonts w:ascii="Roboto" w:eastAsiaTheme="minorEastAsia" w:hAnsi="Roboto" w:cs="Arial"/>
          <w:lang w:val="en-US"/>
        </w:rPr>
        <w:t xml:space="preserve">McChesney, C., Covey, S. &amp; </w:t>
      </w:r>
      <w:proofErr w:type="spellStart"/>
      <w:r w:rsidRPr="00E45562">
        <w:rPr>
          <w:rFonts w:ascii="Roboto" w:eastAsiaTheme="minorEastAsia" w:hAnsi="Roboto" w:cs="Arial"/>
          <w:lang w:val="en-US"/>
        </w:rPr>
        <w:t>Huling</w:t>
      </w:r>
      <w:proofErr w:type="spellEnd"/>
      <w:r w:rsidRPr="00E45562">
        <w:rPr>
          <w:rFonts w:ascii="Roboto" w:eastAsiaTheme="minorEastAsia" w:hAnsi="Roboto" w:cs="Arial"/>
          <w:lang w:val="en-US"/>
        </w:rPr>
        <w:t xml:space="preserve">, J. (2012). </w:t>
      </w:r>
      <w:r w:rsidRPr="00E45562">
        <w:rPr>
          <w:rFonts w:ascii="Roboto" w:eastAsiaTheme="minorEastAsia" w:hAnsi="Roboto" w:cs="Arial"/>
          <w:i/>
          <w:iCs/>
          <w:lang w:val="en-US"/>
        </w:rPr>
        <w:t xml:space="preserve">The 4 disciplines of execution: achieving your wildly important goals. </w:t>
      </w:r>
      <w:r w:rsidRPr="00E45562">
        <w:rPr>
          <w:rFonts w:ascii="Roboto" w:eastAsiaTheme="minorEastAsia" w:hAnsi="Roboto" w:cs="Arial"/>
          <w:lang w:val="en-US"/>
        </w:rPr>
        <w:t>New York: Free Press.</w:t>
      </w:r>
    </w:p>
    <w:p w14:paraId="0E64EE55" w14:textId="5117E29C" w:rsidR="00C57BAC" w:rsidRDefault="00C57BAC" w:rsidP="00DC63AC">
      <w:pPr>
        <w:spacing w:after="0" w:line="240" w:lineRule="auto"/>
        <w:ind w:left="720" w:hanging="720"/>
        <w:rPr>
          <w:rFonts w:ascii="Roboto" w:eastAsiaTheme="minorEastAsia" w:hAnsi="Roboto" w:cs="Arial"/>
          <w:lang w:val="en-US"/>
        </w:rPr>
      </w:pPr>
    </w:p>
    <w:p w14:paraId="2EB15B95" w14:textId="010E9275" w:rsidR="00C57BAC" w:rsidRDefault="00C57BAC" w:rsidP="00DC63AC">
      <w:pPr>
        <w:spacing w:after="0" w:line="240" w:lineRule="auto"/>
        <w:jc w:val="both"/>
        <w:rPr>
          <w:rFonts w:ascii="Roboto" w:hAnsi="Roboto"/>
          <w:color w:val="FF0000"/>
          <w:lang w:val="de-AT"/>
        </w:rPr>
      </w:pPr>
    </w:p>
    <w:p w14:paraId="2B596753" w14:textId="77777777" w:rsidR="00C57BAC" w:rsidRDefault="00C57BAC" w:rsidP="00DC63AC">
      <w:pPr>
        <w:spacing w:after="0" w:line="240" w:lineRule="auto"/>
        <w:jc w:val="both"/>
        <w:rPr>
          <w:rFonts w:ascii="Roboto" w:hAnsi="Roboto"/>
          <w:color w:val="FF0000"/>
          <w:lang w:val="de-AT"/>
        </w:rPr>
      </w:pPr>
    </w:p>
    <w:p w14:paraId="48BAF871" w14:textId="0ADD67CD" w:rsidR="00E45562" w:rsidRPr="00E45562" w:rsidRDefault="00C57BAC" w:rsidP="00DC63AC">
      <w:pPr>
        <w:spacing w:after="0" w:line="240" w:lineRule="auto"/>
        <w:jc w:val="both"/>
        <w:rPr>
          <w:rFonts w:ascii="Roboto" w:hAnsi="Roboto"/>
          <w:color w:val="FF0000"/>
          <w:lang w:val="de-AT"/>
        </w:rPr>
      </w:pPr>
      <w:r>
        <w:rPr>
          <w:rFonts w:ascii="Roboto" w:hAnsi="Roboto"/>
          <w:color w:val="FF0000"/>
          <w:lang w:val="de-AT"/>
        </w:rPr>
        <w:t>95</w:t>
      </w:r>
      <w:r w:rsidR="007E20C2">
        <w:rPr>
          <w:rFonts w:ascii="Roboto" w:hAnsi="Roboto"/>
          <w:color w:val="FF0000"/>
          <w:lang w:val="de-AT"/>
        </w:rPr>
        <w:t>37</w:t>
      </w:r>
      <w:r>
        <w:rPr>
          <w:rFonts w:ascii="Roboto" w:hAnsi="Roboto"/>
          <w:color w:val="FF0000"/>
          <w:lang w:val="de-AT"/>
        </w:rPr>
        <w:t xml:space="preserve"> Anschläge</w:t>
      </w:r>
      <w:bookmarkStart w:id="3" w:name="_GoBack"/>
      <w:bookmarkEnd w:id="3"/>
    </w:p>
    <w:sectPr w:rsidR="00E45562" w:rsidRPr="00E45562" w:rsidSect="001029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M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452BF"/>
    <w:multiLevelType w:val="hybridMultilevel"/>
    <w:tmpl w:val="2688A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E2"/>
    <w:rsid w:val="000254F9"/>
    <w:rsid w:val="00033EF4"/>
    <w:rsid w:val="00071E4C"/>
    <w:rsid w:val="0010298B"/>
    <w:rsid w:val="00115EA9"/>
    <w:rsid w:val="00115EE6"/>
    <w:rsid w:val="001663E9"/>
    <w:rsid w:val="00171333"/>
    <w:rsid w:val="001C0EEF"/>
    <w:rsid w:val="001E7F9D"/>
    <w:rsid w:val="001F1286"/>
    <w:rsid w:val="00262F81"/>
    <w:rsid w:val="002F135D"/>
    <w:rsid w:val="0037644E"/>
    <w:rsid w:val="00397F66"/>
    <w:rsid w:val="003D51B4"/>
    <w:rsid w:val="004017CE"/>
    <w:rsid w:val="00413B2C"/>
    <w:rsid w:val="00464AE2"/>
    <w:rsid w:val="004A7F11"/>
    <w:rsid w:val="00524BED"/>
    <w:rsid w:val="00594098"/>
    <w:rsid w:val="005C28F5"/>
    <w:rsid w:val="005D262C"/>
    <w:rsid w:val="006208E6"/>
    <w:rsid w:val="00643223"/>
    <w:rsid w:val="00665132"/>
    <w:rsid w:val="0066770D"/>
    <w:rsid w:val="006C7C44"/>
    <w:rsid w:val="00787E8E"/>
    <w:rsid w:val="007907E2"/>
    <w:rsid w:val="007B2780"/>
    <w:rsid w:val="007E20C2"/>
    <w:rsid w:val="00801918"/>
    <w:rsid w:val="00837624"/>
    <w:rsid w:val="00863EC3"/>
    <w:rsid w:val="00985F9B"/>
    <w:rsid w:val="009A4FBE"/>
    <w:rsid w:val="00A52765"/>
    <w:rsid w:val="00A60BE6"/>
    <w:rsid w:val="00AC0310"/>
    <w:rsid w:val="00AF62F4"/>
    <w:rsid w:val="00B42AC3"/>
    <w:rsid w:val="00B54229"/>
    <w:rsid w:val="00BF5C2C"/>
    <w:rsid w:val="00C0584A"/>
    <w:rsid w:val="00C57BAC"/>
    <w:rsid w:val="00C9771A"/>
    <w:rsid w:val="00CF59F8"/>
    <w:rsid w:val="00D64C28"/>
    <w:rsid w:val="00DC63AC"/>
    <w:rsid w:val="00E2686E"/>
    <w:rsid w:val="00E45562"/>
    <w:rsid w:val="00EC13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BFFF"/>
  <w15:chartTrackingRefBased/>
  <w15:docId w15:val="{CF52714C-FC8B-4615-853C-9EC21463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C63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F1286"/>
    <w:pPr>
      <w:keepNext/>
      <w:keepLines/>
      <w:spacing w:before="40" w:after="0" w:line="240" w:lineRule="auto"/>
      <w:outlineLvl w:val="1"/>
    </w:pPr>
    <w:rPr>
      <w:rFonts w:asciiTheme="majorHAnsi" w:eastAsiaTheme="majorEastAsia" w:hAnsiTheme="majorHAnsi" w:cstheme="majorBidi"/>
      <w:b/>
      <w:color w:val="1F3864" w:themeColor="accent1" w:themeShade="80"/>
      <w:sz w:val="36"/>
      <w:szCs w:val="2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10298B"/>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Untertitel">
    <w:name w:val="Subtitle"/>
    <w:basedOn w:val="Standard"/>
    <w:next w:val="Standard"/>
    <w:link w:val="UntertitelZchn"/>
    <w:qFormat/>
    <w:rsid w:val="001C0EEF"/>
    <w:pPr>
      <w:numPr>
        <w:ilvl w:val="1"/>
      </w:numPr>
      <w:spacing w:after="0" w:line="240" w:lineRule="auto"/>
    </w:pPr>
    <w:rPr>
      <w:rFonts w:ascii="Roboto" w:eastAsiaTheme="minorEastAsia" w:hAnsi="Roboto"/>
      <w:sz w:val="24"/>
      <w:lang w:eastAsia="de-AT"/>
    </w:rPr>
  </w:style>
  <w:style w:type="character" w:customStyle="1" w:styleId="UntertitelZchn">
    <w:name w:val="Untertitel Zchn"/>
    <w:basedOn w:val="Absatz-Standardschriftart"/>
    <w:link w:val="Untertitel"/>
    <w:rsid w:val="001C0EEF"/>
    <w:rPr>
      <w:rFonts w:ascii="Roboto" w:eastAsiaTheme="minorEastAsia" w:hAnsi="Roboto"/>
      <w:sz w:val="24"/>
      <w:lang w:eastAsia="de-AT"/>
    </w:rPr>
  </w:style>
  <w:style w:type="character" w:customStyle="1" w:styleId="berschrift2Zchn">
    <w:name w:val="Überschrift 2 Zchn"/>
    <w:basedOn w:val="Absatz-Standardschriftart"/>
    <w:link w:val="berschrift2"/>
    <w:uiPriority w:val="9"/>
    <w:rsid w:val="001F1286"/>
    <w:rPr>
      <w:rFonts w:asciiTheme="majorHAnsi" w:eastAsiaTheme="majorEastAsia" w:hAnsiTheme="majorHAnsi" w:cstheme="majorBidi"/>
      <w:b/>
      <w:color w:val="1F3864" w:themeColor="accent1" w:themeShade="80"/>
      <w:sz w:val="36"/>
      <w:szCs w:val="26"/>
      <w:lang w:eastAsia="de-AT"/>
    </w:rPr>
  </w:style>
  <w:style w:type="paragraph" w:styleId="IntensivesZitat">
    <w:name w:val="Intense Quote"/>
    <w:basedOn w:val="Standard"/>
    <w:next w:val="Standard"/>
    <w:link w:val="IntensivesZitatZchn"/>
    <w:uiPriority w:val="30"/>
    <w:qFormat/>
    <w:rsid w:val="001F1286"/>
    <w:pPr>
      <w:pBdr>
        <w:top w:val="single" w:sz="4" w:space="10" w:color="4472C4" w:themeColor="accent1"/>
        <w:bottom w:val="single" w:sz="4" w:space="10" w:color="4472C4" w:themeColor="accent1"/>
      </w:pBdr>
      <w:spacing w:before="360" w:after="360" w:line="240" w:lineRule="auto"/>
      <w:ind w:left="864" w:right="864"/>
      <w:jc w:val="center"/>
    </w:pPr>
    <w:rPr>
      <w:rFonts w:ascii="Times New Roman" w:eastAsia="Times New Roman" w:hAnsi="Times New Roman" w:cs="Times New Roman"/>
      <w:i/>
      <w:iCs/>
      <w:color w:val="4472C4" w:themeColor="accent1"/>
      <w:sz w:val="28"/>
      <w:szCs w:val="20"/>
      <w:lang w:eastAsia="de-AT"/>
    </w:rPr>
  </w:style>
  <w:style w:type="character" w:customStyle="1" w:styleId="IntensivesZitatZchn">
    <w:name w:val="Intensives Zitat Zchn"/>
    <w:basedOn w:val="Absatz-Standardschriftart"/>
    <w:link w:val="IntensivesZitat"/>
    <w:uiPriority w:val="30"/>
    <w:rsid w:val="001F1286"/>
    <w:rPr>
      <w:rFonts w:ascii="Times New Roman" w:eastAsia="Times New Roman" w:hAnsi="Times New Roman" w:cs="Times New Roman"/>
      <w:i/>
      <w:iCs/>
      <w:color w:val="4472C4" w:themeColor="accent1"/>
      <w:sz w:val="28"/>
      <w:szCs w:val="20"/>
      <w:lang w:eastAsia="de-AT"/>
    </w:rPr>
  </w:style>
  <w:style w:type="character" w:customStyle="1" w:styleId="normaltextrun">
    <w:name w:val="normaltextrun"/>
    <w:basedOn w:val="Absatz-Standardschriftart"/>
    <w:rsid w:val="001F1286"/>
  </w:style>
  <w:style w:type="paragraph" w:styleId="Beschriftung">
    <w:name w:val="caption"/>
    <w:basedOn w:val="Standard"/>
    <w:next w:val="Standard"/>
    <w:unhideWhenUsed/>
    <w:qFormat/>
    <w:rsid w:val="001F1286"/>
    <w:pPr>
      <w:spacing w:after="200" w:line="240" w:lineRule="auto"/>
    </w:pPr>
    <w:rPr>
      <w:rFonts w:ascii="Times New Roman" w:eastAsia="Times New Roman" w:hAnsi="Times New Roman" w:cs="Times New Roman"/>
      <w:i/>
      <w:iCs/>
      <w:color w:val="44546A" w:themeColor="text2"/>
      <w:sz w:val="18"/>
      <w:szCs w:val="18"/>
      <w:lang w:eastAsia="de-AT"/>
    </w:rPr>
  </w:style>
  <w:style w:type="character" w:customStyle="1" w:styleId="berschrift1Zchn">
    <w:name w:val="Überschrift 1 Zchn"/>
    <w:basedOn w:val="Absatz-Standardschriftart"/>
    <w:link w:val="berschrift1"/>
    <w:uiPriority w:val="9"/>
    <w:rsid w:val="00DC63AC"/>
    <w:rPr>
      <w:rFonts w:asciiTheme="majorHAnsi" w:eastAsiaTheme="majorEastAsia" w:hAnsiTheme="majorHAnsi" w:cstheme="majorBidi"/>
      <w:color w:val="2F5496" w:themeColor="accent1" w:themeShade="BF"/>
      <w:sz w:val="32"/>
      <w:szCs w:val="32"/>
    </w:rPr>
  </w:style>
  <w:style w:type="paragraph" w:customStyle="1" w:styleId="CitaviBibliographyEntry">
    <w:name w:val="Citavi Bibliography Entry"/>
    <w:basedOn w:val="Standard"/>
    <w:link w:val="CitaviBibliographyEntryZchn"/>
    <w:rsid w:val="00DC63AC"/>
    <w:pPr>
      <w:tabs>
        <w:tab w:val="left" w:pos="283"/>
      </w:tabs>
      <w:spacing w:after="120" w:line="360" w:lineRule="auto"/>
      <w:ind w:left="283" w:hanging="283"/>
    </w:pPr>
    <w:rPr>
      <w:rFonts w:ascii="Arial" w:eastAsia="Times New Roman" w:hAnsi="Arial" w:cs="Times New Roman"/>
      <w:lang w:eastAsia="de-DE"/>
    </w:rPr>
  </w:style>
  <w:style w:type="character" w:customStyle="1" w:styleId="CitaviBibliographyEntryZchn">
    <w:name w:val="Citavi Bibliography Entry Zchn"/>
    <w:link w:val="CitaviBibliographyEntry"/>
    <w:rsid w:val="00DC63AC"/>
    <w:rPr>
      <w:rFonts w:ascii="Arial" w:eastAsia="Times New Roman" w:hAnsi="Arial" w:cs="Times New Roman"/>
      <w:lang w:eastAsia="de-DE"/>
    </w:rPr>
  </w:style>
  <w:style w:type="character" w:styleId="Kommentarzeichen">
    <w:name w:val="annotation reference"/>
    <w:basedOn w:val="Absatz-Standardschriftart"/>
    <w:uiPriority w:val="99"/>
    <w:semiHidden/>
    <w:unhideWhenUsed/>
    <w:rsid w:val="0037644E"/>
    <w:rPr>
      <w:sz w:val="16"/>
      <w:szCs w:val="16"/>
    </w:rPr>
  </w:style>
  <w:style w:type="paragraph" w:styleId="Kommentartext">
    <w:name w:val="annotation text"/>
    <w:basedOn w:val="Standard"/>
    <w:link w:val="KommentartextZchn"/>
    <w:uiPriority w:val="99"/>
    <w:semiHidden/>
    <w:unhideWhenUsed/>
    <w:rsid w:val="0037644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644E"/>
    <w:rPr>
      <w:sz w:val="20"/>
      <w:szCs w:val="20"/>
    </w:rPr>
  </w:style>
  <w:style w:type="paragraph" w:styleId="Kommentarthema">
    <w:name w:val="annotation subject"/>
    <w:basedOn w:val="Kommentartext"/>
    <w:next w:val="Kommentartext"/>
    <w:link w:val="KommentarthemaZchn"/>
    <w:uiPriority w:val="99"/>
    <w:semiHidden/>
    <w:unhideWhenUsed/>
    <w:rsid w:val="0037644E"/>
    <w:rPr>
      <w:b/>
      <w:bCs/>
    </w:rPr>
  </w:style>
  <w:style w:type="character" w:customStyle="1" w:styleId="KommentarthemaZchn">
    <w:name w:val="Kommentarthema Zchn"/>
    <w:basedOn w:val="KommentartextZchn"/>
    <w:link w:val="Kommentarthema"/>
    <w:uiPriority w:val="99"/>
    <w:semiHidden/>
    <w:rsid w:val="0037644E"/>
    <w:rPr>
      <w:b/>
      <w:bCs/>
      <w:sz w:val="20"/>
      <w:szCs w:val="20"/>
    </w:rPr>
  </w:style>
  <w:style w:type="paragraph" w:styleId="Sprechblasentext">
    <w:name w:val="Balloon Text"/>
    <w:basedOn w:val="Standard"/>
    <w:link w:val="SprechblasentextZchn"/>
    <w:uiPriority w:val="99"/>
    <w:semiHidden/>
    <w:unhideWhenUsed/>
    <w:rsid w:val="0037644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6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8327</Characters>
  <Application>Microsoft Office Word</Application>
  <DocSecurity>0</DocSecurity>
  <Lines>163</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Elgrid</dc:creator>
  <cp:keywords/>
  <dc:description/>
  <cp:lastModifiedBy>Messner Elgrid</cp:lastModifiedBy>
  <cp:revision>2</cp:revision>
  <dcterms:created xsi:type="dcterms:W3CDTF">2020-02-20T01:14:00Z</dcterms:created>
  <dcterms:modified xsi:type="dcterms:W3CDTF">2020-02-20T01:14:00Z</dcterms:modified>
</cp:coreProperties>
</file>