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287" w:rsidRDefault="00AF6E08" w:rsidP="00AF6E08">
      <w:pPr>
        <w:pStyle w:val="Title"/>
        <w:rPr>
          <w:lang w:val="el-GR"/>
        </w:rPr>
      </w:pPr>
      <w:r>
        <w:rPr>
          <w:lang w:val="de-DE"/>
        </w:rPr>
        <w:t xml:space="preserve">17. </w:t>
      </w:r>
      <w:proofErr w:type="spellStart"/>
      <w:r>
        <w:rPr>
          <w:lang w:val="de-DE"/>
        </w:rPr>
        <w:t>Aoristos</w:t>
      </w:r>
      <w:proofErr w:type="spellEnd"/>
      <w:r>
        <w:rPr>
          <w:lang w:val="de-DE"/>
        </w:rPr>
        <w:t xml:space="preserve"> Paare</w:t>
      </w:r>
      <w:r>
        <w:rPr>
          <w:lang w:val="de-AT"/>
        </w:rPr>
        <w:t xml:space="preserve">      </w:t>
      </w:r>
    </w:p>
    <w:p w:rsidR="00AF6E08" w:rsidRPr="00B90635" w:rsidRDefault="00B63BB8" w:rsidP="00AF6E08">
      <w:pPr>
        <w:pStyle w:val="Title"/>
        <w:rPr>
          <w:lang w:val="el-GR"/>
        </w:rPr>
      </w:pPr>
      <w:r>
        <w:rPr>
          <w:lang w:val="el-GR"/>
        </w:rPr>
        <w:t>Φτιάξτε</w:t>
      </w:r>
      <w:r w:rsidRPr="00E25287">
        <w:rPr>
          <w:lang w:val="el-GR"/>
        </w:rPr>
        <w:t>/</w:t>
      </w:r>
      <w:r>
        <w:rPr>
          <w:lang w:val="el-GR"/>
        </w:rPr>
        <w:t>φτιάξε ζευγάρια στον Αόριστο</w:t>
      </w:r>
      <w:r w:rsidR="00B90635" w:rsidRPr="00B90635">
        <w:rPr>
          <w:lang w:val="el-GR"/>
        </w:rPr>
        <w:t xml:space="preserve"> </w:t>
      </w:r>
      <w:r w:rsidR="00B90635">
        <w:rPr>
          <w:lang w:val="de-AT"/>
        </w:rPr>
        <w:t>Lehrerkommentar</w:t>
      </w:r>
    </w:p>
    <w:p w:rsidR="00AF6E08" w:rsidRPr="00B90635" w:rsidRDefault="00B90635" w:rsidP="00AF6E08">
      <w:pPr>
        <w:pStyle w:val="Heading1"/>
        <w:rPr>
          <w:lang w:val="de-AT"/>
        </w:rPr>
      </w:pPr>
      <w:r>
        <w:rPr>
          <w:lang w:val="de-AT"/>
        </w:rPr>
        <w:t>Ziel</w:t>
      </w:r>
      <w:r w:rsidR="00AF6E08" w:rsidRPr="00B90635">
        <w:rPr>
          <w:lang w:val="de-AT"/>
        </w:rPr>
        <w:t xml:space="preserve"> </w:t>
      </w:r>
    </w:p>
    <w:p w:rsidR="00AF6E08" w:rsidRPr="00B90635" w:rsidRDefault="00AF6E08" w:rsidP="007F71AA">
      <w:pPr>
        <w:spacing w:before="0"/>
        <w:rPr>
          <w:lang w:val="de-AT"/>
        </w:rPr>
      </w:pPr>
      <w:r w:rsidRPr="00B90635">
        <w:rPr>
          <w:lang w:val="de-AT"/>
        </w:rPr>
        <w:t xml:space="preserve">Erstes Einüben der Verbformen im </w:t>
      </w:r>
      <w:proofErr w:type="spellStart"/>
      <w:r w:rsidRPr="00B90635">
        <w:rPr>
          <w:lang w:val="de-AT"/>
        </w:rPr>
        <w:t>Aoristos</w:t>
      </w:r>
      <w:proofErr w:type="spellEnd"/>
      <w:r w:rsidRPr="00B90635">
        <w:rPr>
          <w:lang w:val="de-AT"/>
        </w:rPr>
        <w:t xml:space="preserve">. Um die neuen Verbformen ins Gedächtnis der Lernenden einzuprägen und das Gehirn bei der Bildung eines automatischen Musters für diese Form zu unterstützen, ist es hilfreich die neuen Formen mehrmals selbst in einfachen, gelenkten Situationen zu verwenden. In diesem Spiel hören und sprechen die Lernenden die richtigen Fragen und Antworten im </w:t>
      </w:r>
      <w:proofErr w:type="spellStart"/>
      <w:r w:rsidRPr="00B90635">
        <w:rPr>
          <w:lang w:val="de-AT"/>
        </w:rPr>
        <w:t>Aoristos</w:t>
      </w:r>
      <w:proofErr w:type="spellEnd"/>
      <w:r w:rsidRPr="00B90635">
        <w:rPr>
          <w:lang w:val="de-AT"/>
        </w:rPr>
        <w:t xml:space="preserve"> und gewöhnen sich dabei an die neuen Formen. </w:t>
      </w:r>
    </w:p>
    <w:p w:rsidR="00687C6A" w:rsidRPr="00B90635" w:rsidRDefault="00B90635" w:rsidP="00687C6A">
      <w:pPr>
        <w:pStyle w:val="Heading1"/>
        <w:rPr>
          <w:lang w:val="de-AT"/>
        </w:rPr>
      </w:pPr>
      <w:r>
        <w:rPr>
          <w:lang w:val="de-AT"/>
        </w:rPr>
        <w:t>Spielanleitung</w:t>
      </w:r>
    </w:p>
    <w:p w:rsidR="00AF6E08" w:rsidRPr="00B90635" w:rsidRDefault="00AF6E08" w:rsidP="007F71AA">
      <w:pPr>
        <w:spacing w:before="0"/>
        <w:rPr>
          <w:lang w:val="de-DE"/>
        </w:rPr>
      </w:pPr>
      <w:r w:rsidRPr="00B90635">
        <w:rPr>
          <w:lang w:val="de-DE"/>
        </w:rPr>
        <w:t>Das Spiel Paare wird am besten in Gruppen von 3-4 Personen gespielt. Alle Karten werden an die Mitspieler</w:t>
      </w:r>
      <w:r w:rsidR="00B63BB8" w:rsidRPr="00B90635">
        <w:rPr>
          <w:lang w:val="de-AT"/>
        </w:rPr>
        <w:t>Innen</w:t>
      </w:r>
      <w:r w:rsidRPr="00B90635">
        <w:rPr>
          <w:lang w:val="de-DE"/>
        </w:rPr>
        <w:t xml:space="preserve"> verteilt. Ein Spieler beginnt und liest eine Frage vor. Alle anderen hören zu und überprüfen (ähnlich wie bei Domino), ob sie die passende Antwortkarte haben. Wer die passende Karte hat, </w:t>
      </w:r>
      <w:r w:rsidR="006551BD" w:rsidRPr="00B90635">
        <w:rPr>
          <w:lang w:val="de-DE"/>
        </w:rPr>
        <w:t xml:space="preserve">liest die Antwort vor </w:t>
      </w:r>
      <w:r w:rsidRPr="00B90635">
        <w:rPr>
          <w:lang w:val="de-DE"/>
        </w:rPr>
        <w:t>und darf das Kartenpaar behalten und ablegen. Danach li</w:t>
      </w:r>
      <w:r w:rsidR="006551BD" w:rsidRPr="00B90635">
        <w:rPr>
          <w:lang w:val="de-DE"/>
        </w:rPr>
        <w:t>est dieser Spieler die nächste Frage…</w:t>
      </w:r>
    </w:p>
    <w:p w:rsidR="00AF6E08" w:rsidRPr="00B90635" w:rsidRDefault="00AF6E08" w:rsidP="00AF6E08">
      <w:pPr>
        <w:rPr>
          <w:lang w:val="de-DE"/>
        </w:rPr>
      </w:pPr>
      <w:r w:rsidRPr="00B90635">
        <w:rPr>
          <w:lang w:val="de-DE"/>
        </w:rPr>
        <w:t>Die folgende Spielanleitung kann den Teilnehmern zur Verfügung gestellt werden.</w:t>
      </w:r>
    </w:p>
    <w:p w:rsidR="006551BD" w:rsidRDefault="006551BD" w:rsidP="00AF6E08">
      <w:pPr>
        <w:rPr>
          <w:lang w:val="de-DE"/>
        </w:rPr>
      </w:pPr>
      <w:r>
        <w:rPr>
          <w:noProof/>
          <w:lang w:val="de-AT" w:eastAsia="de-AT"/>
        </w:rPr>
        <w:drawing>
          <wp:anchor distT="0" distB="0" distL="114300" distR="114300" simplePos="0" relativeHeight="251658240" behindDoc="1" locked="0" layoutInCell="1" allowOverlap="1" wp14:anchorId="00197E5C" wp14:editId="6D114C30">
            <wp:simplePos x="0" y="0"/>
            <wp:positionH relativeFrom="column">
              <wp:posOffset>-29286</wp:posOffset>
            </wp:positionH>
            <wp:positionV relativeFrom="paragraph">
              <wp:posOffset>255778</wp:posOffset>
            </wp:positionV>
            <wp:extent cx="6005779" cy="2653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9072" cy="2654935"/>
                    </a:xfrm>
                    <a:prstGeom prst="rect">
                      <a:avLst/>
                    </a:prstGeom>
                    <a:noFill/>
                  </pic:spPr>
                </pic:pic>
              </a:graphicData>
            </a:graphic>
            <wp14:sizeRelH relativeFrom="page">
              <wp14:pctWidth>0</wp14:pctWidth>
            </wp14:sizeRelH>
            <wp14:sizeRelV relativeFrom="page">
              <wp14:pctHeight>0</wp14:pctHeight>
            </wp14:sizeRelV>
          </wp:anchor>
        </w:drawing>
      </w:r>
    </w:p>
    <w:p w:rsidR="00AF6E08" w:rsidRDefault="00AF6E08" w:rsidP="00AF6E08">
      <w:pPr>
        <w:spacing w:before="0"/>
        <w:ind w:firstLine="426"/>
        <w:rPr>
          <w:b/>
          <w:sz w:val="28"/>
          <w:szCs w:val="24"/>
          <w:lang w:val="de-DE"/>
        </w:rPr>
      </w:pPr>
      <w:r>
        <w:rPr>
          <w:b/>
          <w:sz w:val="28"/>
          <w:szCs w:val="24"/>
          <w:lang w:val="de-DE"/>
        </w:rPr>
        <w:t>Spielregeln:  PAARE</w:t>
      </w:r>
    </w:p>
    <w:p w:rsidR="00AF6E08" w:rsidRDefault="00AF6E08" w:rsidP="00AF6E08">
      <w:pPr>
        <w:ind w:firstLine="426"/>
        <w:rPr>
          <w:sz w:val="24"/>
          <w:szCs w:val="24"/>
          <w:lang w:val="de-DE"/>
        </w:rPr>
      </w:pPr>
      <w:r>
        <w:rPr>
          <w:sz w:val="24"/>
          <w:szCs w:val="24"/>
          <w:lang w:val="de-DE"/>
        </w:rPr>
        <w:t>Spiel für 3-4 Spieler. Teilen Sie alle Karten in der Gruppe aus.</w:t>
      </w:r>
    </w:p>
    <w:p w:rsidR="00AF6E08" w:rsidRDefault="00AF6E08" w:rsidP="00AF6E08">
      <w:pPr>
        <w:ind w:left="426"/>
        <w:rPr>
          <w:sz w:val="24"/>
          <w:szCs w:val="24"/>
          <w:lang w:val="de-DE"/>
        </w:rPr>
      </w:pPr>
      <w:r>
        <w:rPr>
          <w:sz w:val="24"/>
          <w:szCs w:val="24"/>
          <w:lang w:val="de-DE"/>
        </w:rPr>
        <w:t xml:space="preserve">Überprüfen Sie, ob Sie schon einige </w:t>
      </w:r>
      <w:r w:rsidR="006551BD">
        <w:rPr>
          <w:sz w:val="24"/>
          <w:szCs w:val="24"/>
          <w:lang w:val="de-DE"/>
        </w:rPr>
        <w:t>Fragen-Antwortp</w:t>
      </w:r>
      <w:r>
        <w:rPr>
          <w:sz w:val="24"/>
          <w:szCs w:val="24"/>
          <w:lang w:val="de-DE"/>
        </w:rPr>
        <w:t>aare  bilden können und legen Sie die fertigen Paare ab.</w:t>
      </w:r>
    </w:p>
    <w:p w:rsidR="00AF6E08" w:rsidRDefault="00AF6E08" w:rsidP="00AF6E08">
      <w:pPr>
        <w:ind w:firstLine="426"/>
        <w:rPr>
          <w:sz w:val="24"/>
          <w:szCs w:val="24"/>
          <w:lang w:val="de-DE"/>
        </w:rPr>
      </w:pPr>
      <w:r>
        <w:rPr>
          <w:sz w:val="24"/>
          <w:szCs w:val="24"/>
          <w:lang w:val="de-DE"/>
        </w:rPr>
        <w:t xml:space="preserve">Der/die </w:t>
      </w:r>
      <w:proofErr w:type="spellStart"/>
      <w:r>
        <w:rPr>
          <w:sz w:val="24"/>
          <w:szCs w:val="24"/>
          <w:lang w:val="de-DE"/>
        </w:rPr>
        <w:t>MitspielerIn</w:t>
      </w:r>
      <w:proofErr w:type="spellEnd"/>
      <w:r>
        <w:rPr>
          <w:sz w:val="24"/>
          <w:szCs w:val="24"/>
          <w:lang w:val="de-DE"/>
        </w:rPr>
        <w:t xml:space="preserve"> mit den meisten fertigen Paaren liest eine ihrer Karten vor.</w:t>
      </w:r>
    </w:p>
    <w:p w:rsidR="00AF6E08" w:rsidRDefault="00AF6E08" w:rsidP="00AF6E08">
      <w:pPr>
        <w:ind w:left="426"/>
        <w:rPr>
          <w:sz w:val="24"/>
          <w:szCs w:val="24"/>
          <w:lang w:val="de-DE"/>
        </w:rPr>
      </w:pPr>
      <w:r>
        <w:rPr>
          <w:sz w:val="24"/>
          <w:szCs w:val="24"/>
          <w:lang w:val="de-DE"/>
        </w:rPr>
        <w:t xml:space="preserve">Hören Sie genau zu. Wer die passende Antwort hat, darf das Paar behalten und liest die nächste </w:t>
      </w:r>
      <w:r w:rsidR="006551BD">
        <w:rPr>
          <w:sz w:val="24"/>
          <w:szCs w:val="24"/>
          <w:lang w:val="de-DE"/>
        </w:rPr>
        <w:t>Frage</w:t>
      </w:r>
      <w:r>
        <w:rPr>
          <w:sz w:val="24"/>
          <w:szCs w:val="24"/>
          <w:lang w:val="de-DE"/>
        </w:rPr>
        <w:t xml:space="preserve"> vor.</w:t>
      </w:r>
    </w:p>
    <w:p w:rsidR="00AF6E08" w:rsidRDefault="00AF6E08" w:rsidP="00AF6E08">
      <w:pPr>
        <w:ind w:firstLine="426"/>
        <w:rPr>
          <w:sz w:val="24"/>
          <w:szCs w:val="24"/>
          <w:lang w:val="de-DE"/>
        </w:rPr>
      </w:pPr>
      <w:r>
        <w:rPr>
          <w:sz w:val="24"/>
          <w:szCs w:val="24"/>
          <w:lang w:val="de-DE"/>
        </w:rPr>
        <w:t>Der Spieler/die Spielerin mit den meisten Paaren hat gewonnen.</w:t>
      </w:r>
    </w:p>
    <w:p w:rsidR="00AF6E08" w:rsidRDefault="00AF6E08" w:rsidP="00AF6E08">
      <w:pPr>
        <w:rPr>
          <w:lang w:val="de-AT"/>
        </w:rPr>
      </w:pPr>
    </w:p>
    <w:p w:rsidR="00687C6A" w:rsidRDefault="00B90635">
      <w:pPr>
        <w:rPr>
          <w:lang w:val="de-AT"/>
        </w:rPr>
      </w:pPr>
      <w:r>
        <w:rPr>
          <w:rStyle w:val="Heading1Char"/>
          <w:lang w:val="de-AT"/>
        </w:rPr>
        <w:t>Vorbereitung auf das Spiel</w:t>
      </w:r>
    </w:p>
    <w:p w:rsidR="004601C5" w:rsidRDefault="00687C6A" w:rsidP="007F71AA">
      <w:pPr>
        <w:spacing w:before="0"/>
        <w:rPr>
          <w:lang w:val="de-AT"/>
        </w:rPr>
      </w:pPr>
      <w:r>
        <w:rPr>
          <w:lang w:val="de-AT"/>
        </w:rPr>
        <w:t xml:space="preserve">Wenn das Spiel zum allerersten Kennenlernen des </w:t>
      </w:r>
      <w:proofErr w:type="spellStart"/>
      <w:r>
        <w:rPr>
          <w:lang w:val="de-AT"/>
        </w:rPr>
        <w:t>Aoristos</w:t>
      </w:r>
      <w:proofErr w:type="spellEnd"/>
      <w:r>
        <w:rPr>
          <w:lang w:val="de-AT"/>
        </w:rPr>
        <w:t xml:space="preserve"> eingesetzt werden soll, </w:t>
      </w:r>
      <w:r w:rsidR="006551BD">
        <w:rPr>
          <w:lang w:val="de-AT"/>
        </w:rPr>
        <w:t>kann es auch hilfreich sein, die Aufmerksamkeit der Lernenden noch stärker auf die Verbformen zu lenken</w:t>
      </w:r>
      <w:r>
        <w:rPr>
          <w:lang w:val="de-AT"/>
        </w:rPr>
        <w:t xml:space="preserve">. </w:t>
      </w:r>
      <w:r w:rsidR="006551BD">
        <w:rPr>
          <w:lang w:val="de-AT"/>
        </w:rPr>
        <w:t xml:space="preserve"> Zu diesem Zweck </w:t>
      </w:r>
      <w:r w:rsidR="00FC471F">
        <w:rPr>
          <w:lang w:val="de-AT"/>
        </w:rPr>
        <w:t xml:space="preserve">teilen Sie vor dem Spiel </w:t>
      </w:r>
      <w:r w:rsidR="00E652A1">
        <w:rPr>
          <w:lang w:val="de-AT"/>
        </w:rPr>
        <w:t xml:space="preserve">die folgenden Verbkärtchen an jede Gruppe aus und fordern Sie die </w:t>
      </w:r>
      <w:proofErr w:type="spellStart"/>
      <w:r w:rsidR="00E652A1">
        <w:rPr>
          <w:lang w:val="de-AT"/>
        </w:rPr>
        <w:t>TeilnehmerInnen</w:t>
      </w:r>
      <w:proofErr w:type="spellEnd"/>
      <w:r w:rsidR="00E652A1">
        <w:rPr>
          <w:lang w:val="de-AT"/>
        </w:rPr>
        <w:t xml:space="preserve"> auf die Karten paarweise zu sortieren und die Paare dann in zwei Gruppen (regelm</w:t>
      </w:r>
      <w:r>
        <w:rPr>
          <w:lang w:val="de-AT"/>
        </w:rPr>
        <w:t xml:space="preserve">äßig – unregelmäßig) aufzulegen. Für die regelmäßigen Verben erarbeiten die Kleingruppen dann selbst eine Regel zur Bildung des </w:t>
      </w:r>
      <w:proofErr w:type="spellStart"/>
      <w:r>
        <w:rPr>
          <w:lang w:val="de-AT"/>
        </w:rPr>
        <w:t>Aoristos</w:t>
      </w:r>
      <w:proofErr w:type="spellEnd"/>
      <w:r>
        <w:rPr>
          <w:lang w:val="de-AT"/>
        </w:rPr>
        <w:t>.</w:t>
      </w:r>
      <w:r w:rsidR="00E652A1">
        <w:rPr>
          <w:lang w:val="de-AT"/>
        </w:rPr>
        <w:t xml:space="preserve"> Danach kann das Spiel Paare dann noch gewinnbringender gespielt werden</w:t>
      </w:r>
      <w:r>
        <w:rPr>
          <w:lang w:val="de-AT"/>
        </w:rPr>
        <w:t xml:space="preserve"> da die Lernenden verstärkt auf die neuen Verbformen achten.</w:t>
      </w:r>
    </w:p>
    <w:p w:rsidR="004601C5" w:rsidRDefault="004601C5">
      <w:pPr>
        <w:spacing w:before="0" w:after="200" w:line="276" w:lineRule="auto"/>
        <w:rPr>
          <w:lang w:val="de-AT"/>
        </w:rPr>
      </w:pPr>
      <w:r>
        <w:rPr>
          <w:lang w:val="de-AT"/>
        </w:rPr>
        <w:br w:type="page"/>
      </w:r>
    </w:p>
    <w:p w:rsidR="00ED236F" w:rsidRDefault="00ED236F">
      <w:pPr>
        <w:rPr>
          <w:lang w:val="de-AT"/>
        </w:rPr>
      </w:pPr>
    </w:p>
    <w:tbl>
      <w:tblPr>
        <w:tblStyle w:val="TableGrid"/>
        <w:tblW w:w="0" w:type="auto"/>
        <w:tblLook w:val="04A0" w:firstRow="1" w:lastRow="0" w:firstColumn="1" w:lastColumn="0" w:noHBand="0" w:noVBand="1"/>
      </w:tblPr>
      <w:tblGrid>
        <w:gridCol w:w="2303"/>
        <w:gridCol w:w="2303"/>
        <w:gridCol w:w="2303"/>
        <w:gridCol w:w="2303"/>
      </w:tblGrid>
      <w:tr w:rsidR="004601C5" w:rsidTr="00E25287">
        <w:trPr>
          <w:trHeight w:val="2211"/>
        </w:trPr>
        <w:tc>
          <w:tcPr>
            <w:tcW w:w="2303" w:type="dxa"/>
            <w:vAlign w:val="center"/>
          </w:tcPr>
          <w:p w:rsidR="004601C5" w:rsidRPr="004601C5" w:rsidRDefault="004601C5" w:rsidP="004601C5">
            <w:pPr>
              <w:spacing w:before="0"/>
              <w:jc w:val="center"/>
              <w:rPr>
                <w:sz w:val="40"/>
                <w:lang w:val="de-AT"/>
              </w:rPr>
            </w:pPr>
            <w:r w:rsidRPr="004601C5">
              <w:rPr>
                <w:sz w:val="40"/>
                <w:lang w:val="el-GR"/>
              </w:rPr>
              <w:t>αγοράζω</w:t>
            </w:r>
          </w:p>
        </w:tc>
        <w:tc>
          <w:tcPr>
            <w:tcW w:w="2303" w:type="dxa"/>
            <w:vAlign w:val="center"/>
          </w:tcPr>
          <w:p w:rsidR="004601C5" w:rsidRPr="004601C5" w:rsidRDefault="004601C5" w:rsidP="004601C5">
            <w:pPr>
              <w:spacing w:before="0"/>
              <w:jc w:val="center"/>
              <w:rPr>
                <w:sz w:val="40"/>
                <w:lang w:val="de-AT"/>
              </w:rPr>
            </w:pPr>
            <w:r w:rsidRPr="004601C5">
              <w:rPr>
                <w:sz w:val="40"/>
                <w:lang w:val="el-GR"/>
              </w:rPr>
              <w:t>αγόρασα</w:t>
            </w:r>
          </w:p>
        </w:tc>
        <w:tc>
          <w:tcPr>
            <w:tcW w:w="2303" w:type="dxa"/>
            <w:vAlign w:val="center"/>
          </w:tcPr>
          <w:p w:rsidR="004601C5" w:rsidRPr="004601C5" w:rsidRDefault="004601C5" w:rsidP="004601C5">
            <w:pPr>
              <w:spacing w:before="0"/>
              <w:jc w:val="center"/>
              <w:rPr>
                <w:sz w:val="40"/>
                <w:lang w:val="de-AT"/>
              </w:rPr>
            </w:pPr>
            <w:r w:rsidRPr="004601C5">
              <w:rPr>
                <w:sz w:val="40"/>
                <w:lang w:val="el-GR"/>
              </w:rPr>
              <w:t>πάω</w:t>
            </w:r>
          </w:p>
        </w:tc>
        <w:tc>
          <w:tcPr>
            <w:tcW w:w="2303" w:type="dxa"/>
            <w:vAlign w:val="center"/>
          </w:tcPr>
          <w:p w:rsidR="004601C5" w:rsidRPr="004601C5" w:rsidRDefault="004601C5" w:rsidP="004601C5">
            <w:pPr>
              <w:spacing w:before="0"/>
              <w:jc w:val="center"/>
              <w:rPr>
                <w:sz w:val="40"/>
                <w:lang w:val="de-AT"/>
              </w:rPr>
            </w:pPr>
            <w:r w:rsidRPr="004601C5">
              <w:rPr>
                <w:sz w:val="40"/>
                <w:lang w:val="el-GR"/>
              </w:rPr>
              <w:t>πήγα</w:t>
            </w:r>
          </w:p>
        </w:tc>
      </w:tr>
      <w:tr w:rsidR="004601C5" w:rsidTr="00E25287">
        <w:trPr>
          <w:trHeight w:val="2211"/>
        </w:trPr>
        <w:tc>
          <w:tcPr>
            <w:tcW w:w="2303" w:type="dxa"/>
            <w:vAlign w:val="center"/>
          </w:tcPr>
          <w:p w:rsidR="004601C5" w:rsidRPr="004601C5" w:rsidRDefault="004601C5" w:rsidP="004601C5">
            <w:pPr>
              <w:spacing w:before="0"/>
              <w:jc w:val="center"/>
              <w:rPr>
                <w:sz w:val="40"/>
                <w:lang w:val="de-AT"/>
              </w:rPr>
            </w:pPr>
            <w:r w:rsidRPr="004601C5">
              <w:rPr>
                <w:sz w:val="40"/>
                <w:lang w:val="el-GR"/>
              </w:rPr>
              <w:t>ακούω</w:t>
            </w:r>
          </w:p>
        </w:tc>
        <w:tc>
          <w:tcPr>
            <w:tcW w:w="2303" w:type="dxa"/>
            <w:vAlign w:val="center"/>
          </w:tcPr>
          <w:p w:rsidR="004601C5" w:rsidRPr="004601C5" w:rsidRDefault="004601C5" w:rsidP="004601C5">
            <w:pPr>
              <w:spacing w:before="0"/>
              <w:jc w:val="center"/>
              <w:rPr>
                <w:sz w:val="40"/>
                <w:lang w:val="de-AT"/>
              </w:rPr>
            </w:pPr>
            <w:r w:rsidRPr="004601C5">
              <w:rPr>
                <w:sz w:val="40"/>
                <w:lang w:val="el-GR"/>
              </w:rPr>
              <w:t>άκουσα</w:t>
            </w:r>
          </w:p>
        </w:tc>
        <w:tc>
          <w:tcPr>
            <w:tcW w:w="2303" w:type="dxa"/>
            <w:vAlign w:val="center"/>
          </w:tcPr>
          <w:p w:rsidR="004601C5" w:rsidRPr="004601C5" w:rsidRDefault="004601C5" w:rsidP="004601C5">
            <w:pPr>
              <w:spacing w:before="0"/>
              <w:jc w:val="center"/>
              <w:rPr>
                <w:sz w:val="40"/>
                <w:lang w:val="de-AT"/>
              </w:rPr>
            </w:pPr>
            <w:r w:rsidRPr="004601C5">
              <w:rPr>
                <w:sz w:val="40"/>
                <w:lang w:val="el-GR"/>
              </w:rPr>
              <w:t>κάνω</w:t>
            </w:r>
          </w:p>
        </w:tc>
        <w:tc>
          <w:tcPr>
            <w:tcW w:w="2303" w:type="dxa"/>
            <w:vAlign w:val="center"/>
          </w:tcPr>
          <w:p w:rsidR="004601C5" w:rsidRPr="004601C5" w:rsidRDefault="004601C5" w:rsidP="004601C5">
            <w:pPr>
              <w:spacing w:before="0"/>
              <w:jc w:val="center"/>
              <w:rPr>
                <w:sz w:val="40"/>
                <w:lang w:val="de-AT"/>
              </w:rPr>
            </w:pPr>
            <w:r w:rsidRPr="004601C5">
              <w:rPr>
                <w:sz w:val="40"/>
                <w:lang w:val="el-GR"/>
              </w:rPr>
              <w:t>έκανα</w:t>
            </w:r>
          </w:p>
        </w:tc>
      </w:tr>
      <w:tr w:rsidR="004601C5" w:rsidTr="00E25287">
        <w:trPr>
          <w:trHeight w:val="2211"/>
        </w:trPr>
        <w:tc>
          <w:tcPr>
            <w:tcW w:w="2303" w:type="dxa"/>
            <w:vAlign w:val="center"/>
          </w:tcPr>
          <w:p w:rsidR="004601C5" w:rsidRPr="004601C5" w:rsidRDefault="004601C5" w:rsidP="004601C5">
            <w:pPr>
              <w:spacing w:before="0"/>
              <w:jc w:val="center"/>
              <w:rPr>
                <w:sz w:val="40"/>
                <w:lang w:val="de-AT"/>
              </w:rPr>
            </w:pPr>
            <w:r w:rsidRPr="004601C5">
              <w:rPr>
                <w:sz w:val="40"/>
                <w:lang w:val="el-GR"/>
              </w:rPr>
              <w:t>είναι</w:t>
            </w:r>
          </w:p>
        </w:tc>
        <w:tc>
          <w:tcPr>
            <w:tcW w:w="2303" w:type="dxa"/>
            <w:vAlign w:val="center"/>
          </w:tcPr>
          <w:p w:rsidR="004601C5" w:rsidRPr="004601C5" w:rsidRDefault="004601C5" w:rsidP="004601C5">
            <w:pPr>
              <w:spacing w:before="0"/>
              <w:jc w:val="center"/>
              <w:rPr>
                <w:sz w:val="40"/>
                <w:lang w:val="de-AT"/>
              </w:rPr>
            </w:pPr>
            <w:r w:rsidRPr="004601C5">
              <w:rPr>
                <w:sz w:val="40"/>
                <w:lang w:val="el-GR"/>
              </w:rPr>
              <w:t>ήταν</w:t>
            </w:r>
          </w:p>
        </w:tc>
        <w:tc>
          <w:tcPr>
            <w:tcW w:w="2303" w:type="dxa"/>
            <w:vAlign w:val="center"/>
          </w:tcPr>
          <w:p w:rsidR="004601C5" w:rsidRPr="004601C5" w:rsidRDefault="004601C5" w:rsidP="004601C5">
            <w:pPr>
              <w:spacing w:before="0"/>
              <w:jc w:val="center"/>
              <w:rPr>
                <w:sz w:val="40"/>
                <w:lang w:val="de-AT"/>
              </w:rPr>
            </w:pPr>
            <w:r w:rsidRPr="004601C5">
              <w:rPr>
                <w:sz w:val="40"/>
                <w:lang w:val="el-GR"/>
              </w:rPr>
              <w:t>βλέπω</w:t>
            </w:r>
          </w:p>
        </w:tc>
        <w:tc>
          <w:tcPr>
            <w:tcW w:w="2303" w:type="dxa"/>
            <w:vAlign w:val="center"/>
          </w:tcPr>
          <w:p w:rsidR="004601C5" w:rsidRPr="004601C5" w:rsidRDefault="004601C5" w:rsidP="004601C5">
            <w:pPr>
              <w:spacing w:before="0"/>
              <w:jc w:val="center"/>
              <w:rPr>
                <w:sz w:val="40"/>
                <w:lang w:val="de-AT"/>
              </w:rPr>
            </w:pPr>
            <w:r w:rsidRPr="004601C5">
              <w:rPr>
                <w:sz w:val="40"/>
                <w:lang w:val="el-GR"/>
              </w:rPr>
              <w:t>είδα</w:t>
            </w:r>
          </w:p>
        </w:tc>
      </w:tr>
      <w:tr w:rsidR="004601C5" w:rsidTr="00E25287">
        <w:trPr>
          <w:trHeight w:val="2211"/>
        </w:trPr>
        <w:tc>
          <w:tcPr>
            <w:tcW w:w="2303" w:type="dxa"/>
            <w:vAlign w:val="center"/>
          </w:tcPr>
          <w:p w:rsidR="004601C5" w:rsidRPr="004601C5" w:rsidRDefault="004601C5" w:rsidP="004601C5">
            <w:pPr>
              <w:spacing w:before="0"/>
              <w:jc w:val="center"/>
              <w:rPr>
                <w:sz w:val="40"/>
                <w:lang w:val="de-AT"/>
              </w:rPr>
            </w:pPr>
            <w:r w:rsidRPr="004601C5">
              <w:rPr>
                <w:sz w:val="40"/>
                <w:lang w:val="el-GR"/>
              </w:rPr>
              <w:t>είμαι</w:t>
            </w:r>
          </w:p>
        </w:tc>
        <w:tc>
          <w:tcPr>
            <w:tcW w:w="2303" w:type="dxa"/>
            <w:vAlign w:val="center"/>
          </w:tcPr>
          <w:p w:rsidR="004601C5" w:rsidRPr="004601C5" w:rsidRDefault="004601C5" w:rsidP="004601C5">
            <w:pPr>
              <w:spacing w:before="0"/>
              <w:jc w:val="center"/>
              <w:rPr>
                <w:sz w:val="40"/>
                <w:lang w:val="de-AT"/>
              </w:rPr>
            </w:pPr>
            <w:r w:rsidRPr="004601C5">
              <w:rPr>
                <w:sz w:val="40"/>
                <w:lang w:val="el-GR"/>
              </w:rPr>
              <w:t>ήμουν</w:t>
            </w:r>
          </w:p>
        </w:tc>
        <w:tc>
          <w:tcPr>
            <w:tcW w:w="2303" w:type="dxa"/>
            <w:vAlign w:val="center"/>
          </w:tcPr>
          <w:p w:rsidR="004601C5" w:rsidRPr="004601C5" w:rsidRDefault="004601C5" w:rsidP="004601C5">
            <w:pPr>
              <w:spacing w:before="0"/>
              <w:jc w:val="center"/>
              <w:rPr>
                <w:sz w:val="40"/>
                <w:lang w:val="de-AT"/>
              </w:rPr>
            </w:pPr>
            <w:r w:rsidRPr="004601C5">
              <w:rPr>
                <w:sz w:val="40"/>
                <w:lang w:val="el-GR"/>
              </w:rPr>
              <w:t>βρίσκω</w:t>
            </w:r>
          </w:p>
        </w:tc>
        <w:tc>
          <w:tcPr>
            <w:tcW w:w="2303" w:type="dxa"/>
            <w:vAlign w:val="center"/>
          </w:tcPr>
          <w:p w:rsidR="004601C5" w:rsidRPr="004601C5" w:rsidRDefault="004601C5" w:rsidP="004601C5">
            <w:pPr>
              <w:spacing w:before="0"/>
              <w:jc w:val="center"/>
              <w:rPr>
                <w:sz w:val="40"/>
                <w:lang w:val="de-AT"/>
              </w:rPr>
            </w:pPr>
            <w:r w:rsidRPr="004601C5">
              <w:rPr>
                <w:sz w:val="40"/>
                <w:lang w:val="el-GR"/>
              </w:rPr>
              <w:t>βρήκα</w:t>
            </w:r>
          </w:p>
        </w:tc>
      </w:tr>
      <w:tr w:rsidR="004601C5" w:rsidTr="00E25287">
        <w:trPr>
          <w:trHeight w:val="2211"/>
        </w:trPr>
        <w:tc>
          <w:tcPr>
            <w:tcW w:w="2303" w:type="dxa"/>
            <w:vAlign w:val="center"/>
          </w:tcPr>
          <w:p w:rsidR="004601C5" w:rsidRPr="004601C5" w:rsidRDefault="004601C5" w:rsidP="004601C5">
            <w:pPr>
              <w:spacing w:before="0"/>
              <w:jc w:val="center"/>
              <w:rPr>
                <w:sz w:val="40"/>
                <w:lang w:val="el-GR"/>
              </w:rPr>
            </w:pPr>
            <w:r w:rsidRPr="004601C5">
              <w:rPr>
                <w:sz w:val="40"/>
                <w:lang w:val="el-GR"/>
              </w:rPr>
              <w:t>τρώω</w:t>
            </w:r>
          </w:p>
        </w:tc>
        <w:tc>
          <w:tcPr>
            <w:tcW w:w="2303" w:type="dxa"/>
            <w:vAlign w:val="center"/>
          </w:tcPr>
          <w:p w:rsidR="004601C5" w:rsidRPr="004601C5" w:rsidRDefault="004601C5" w:rsidP="004601C5">
            <w:pPr>
              <w:spacing w:before="0"/>
              <w:jc w:val="center"/>
              <w:rPr>
                <w:sz w:val="40"/>
                <w:lang w:val="el-GR"/>
              </w:rPr>
            </w:pPr>
            <w:r w:rsidRPr="004601C5">
              <w:rPr>
                <w:sz w:val="40"/>
                <w:lang w:val="el-GR"/>
              </w:rPr>
              <w:t>έφαγα</w:t>
            </w:r>
          </w:p>
        </w:tc>
        <w:tc>
          <w:tcPr>
            <w:tcW w:w="2303" w:type="dxa"/>
            <w:vAlign w:val="center"/>
          </w:tcPr>
          <w:p w:rsidR="004601C5" w:rsidRPr="004601C5" w:rsidRDefault="004601C5" w:rsidP="004601C5">
            <w:pPr>
              <w:spacing w:before="0"/>
              <w:jc w:val="center"/>
              <w:rPr>
                <w:sz w:val="40"/>
                <w:lang w:val="el-GR"/>
              </w:rPr>
            </w:pPr>
            <w:r w:rsidRPr="004601C5">
              <w:rPr>
                <w:sz w:val="40"/>
                <w:lang w:val="el-GR"/>
              </w:rPr>
              <w:t>διαβάζω</w:t>
            </w:r>
          </w:p>
        </w:tc>
        <w:tc>
          <w:tcPr>
            <w:tcW w:w="2303" w:type="dxa"/>
            <w:vAlign w:val="center"/>
          </w:tcPr>
          <w:p w:rsidR="004601C5" w:rsidRPr="004601C5" w:rsidRDefault="004601C5" w:rsidP="004601C5">
            <w:pPr>
              <w:spacing w:before="0"/>
              <w:jc w:val="center"/>
              <w:rPr>
                <w:sz w:val="40"/>
                <w:lang w:val="el-GR"/>
              </w:rPr>
            </w:pPr>
            <w:r w:rsidRPr="004601C5">
              <w:rPr>
                <w:sz w:val="40"/>
                <w:lang w:val="el-GR"/>
              </w:rPr>
              <w:t>διάβασα</w:t>
            </w:r>
          </w:p>
        </w:tc>
      </w:tr>
      <w:tr w:rsidR="004601C5" w:rsidTr="00E25287">
        <w:trPr>
          <w:trHeight w:val="2211"/>
        </w:trPr>
        <w:tc>
          <w:tcPr>
            <w:tcW w:w="2303" w:type="dxa"/>
            <w:vAlign w:val="center"/>
          </w:tcPr>
          <w:p w:rsidR="004601C5" w:rsidRPr="004601C5" w:rsidRDefault="004601C5" w:rsidP="004601C5">
            <w:pPr>
              <w:spacing w:before="0"/>
              <w:jc w:val="center"/>
              <w:rPr>
                <w:sz w:val="40"/>
                <w:lang w:val="el-GR"/>
              </w:rPr>
            </w:pPr>
            <w:r w:rsidRPr="004601C5">
              <w:rPr>
                <w:sz w:val="40"/>
                <w:lang w:val="el-GR"/>
              </w:rPr>
              <w:t>παίζω</w:t>
            </w:r>
          </w:p>
        </w:tc>
        <w:tc>
          <w:tcPr>
            <w:tcW w:w="2303" w:type="dxa"/>
            <w:vAlign w:val="center"/>
          </w:tcPr>
          <w:p w:rsidR="004601C5" w:rsidRPr="004601C5" w:rsidRDefault="004601C5" w:rsidP="004601C5">
            <w:pPr>
              <w:spacing w:before="0"/>
              <w:jc w:val="center"/>
              <w:rPr>
                <w:sz w:val="40"/>
                <w:lang w:val="el-GR"/>
              </w:rPr>
            </w:pPr>
            <w:r w:rsidRPr="004601C5">
              <w:rPr>
                <w:sz w:val="40"/>
                <w:lang w:val="el-GR"/>
              </w:rPr>
              <w:t>έπαιξα</w:t>
            </w:r>
          </w:p>
        </w:tc>
        <w:tc>
          <w:tcPr>
            <w:tcW w:w="2303" w:type="dxa"/>
            <w:vAlign w:val="center"/>
          </w:tcPr>
          <w:p w:rsidR="004601C5" w:rsidRPr="004601C5" w:rsidRDefault="004601C5" w:rsidP="004601C5">
            <w:pPr>
              <w:spacing w:before="0"/>
              <w:jc w:val="center"/>
              <w:rPr>
                <w:sz w:val="40"/>
                <w:lang w:val="el-GR"/>
              </w:rPr>
            </w:pPr>
            <w:r w:rsidRPr="004601C5">
              <w:rPr>
                <w:sz w:val="40"/>
                <w:lang w:val="el-GR"/>
              </w:rPr>
              <w:t>πίνω</w:t>
            </w:r>
          </w:p>
        </w:tc>
        <w:tc>
          <w:tcPr>
            <w:tcW w:w="2303" w:type="dxa"/>
            <w:vAlign w:val="center"/>
          </w:tcPr>
          <w:p w:rsidR="004601C5" w:rsidRPr="004601C5" w:rsidRDefault="004601C5" w:rsidP="004601C5">
            <w:pPr>
              <w:spacing w:before="0"/>
              <w:jc w:val="center"/>
              <w:rPr>
                <w:sz w:val="40"/>
                <w:lang w:val="el-GR"/>
              </w:rPr>
            </w:pPr>
            <w:r w:rsidRPr="004601C5">
              <w:rPr>
                <w:sz w:val="40"/>
                <w:lang w:val="el-GR"/>
              </w:rPr>
              <w:t>ήπια</w:t>
            </w:r>
          </w:p>
        </w:tc>
      </w:tr>
    </w:tbl>
    <w:p w:rsidR="00687C6A" w:rsidRDefault="00687C6A" w:rsidP="004601C5">
      <w:pPr>
        <w:rPr>
          <w:lang w:val="de-AT"/>
        </w:rPr>
      </w:pPr>
    </w:p>
    <w:p w:rsidR="00687C6A" w:rsidRDefault="00687C6A" w:rsidP="00687C6A">
      <w:pPr>
        <w:rPr>
          <w:lang w:val="de-AT"/>
        </w:rPr>
      </w:pPr>
      <w:r w:rsidRPr="008B769E">
        <w:rPr>
          <w:rStyle w:val="Heading1Char"/>
          <w:lang w:val="de-AT"/>
        </w:rPr>
        <w:lastRenderedPageBreak/>
        <w:t xml:space="preserve">Nach dem </w:t>
      </w:r>
      <w:r w:rsidR="00B90635">
        <w:rPr>
          <w:rStyle w:val="Heading1Char"/>
          <w:lang w:val="de-AT"/>
        </w:rPr>
        <w:t>Spiel</w:t>
      </w:r>
      <w:r>
        <w:rPr>
          <w:lang w:val="de-AT"/>
        </w:rPr>
        <w:t xml:space="preserve"> </w:t>
      </w:r>
    </w:p>
    <w:p w:rsidR="00687C6A" w:rsidRDefault="00687C6A" w:rsidP="00B120B4">
      <w:pPr>
        <w:spacing w:before="0"/>
        <w:rPr>
          <w:lang w:val="de-AT"/>
        </w:rPr>
      </w:pPr>
      <w:r>
        <w:rPr>
          <w:lang w:val="de-AT"/>
        </w:rPr>
        <w:t>Im Anschluss an das Spiel kann es auch hilfreich sein, die Aufmerksamkeit der Lernenden noch einmal auf die Verbformen zu lenken. Zu</w:t>
      </w:r>
      <w:r w:rsidRPr="008B769E">
        <w:rPr>
          <w:lang w:val="de-AT"/>
        </w:rPr>
        <w:t xml:space="preserve"> </w:t>
      </w:r>
      <w:r>
        <w:rPr>
          <w:lang w:val="de-AT"/>
        </w:rPr>
        <w:t>diesem</w:t>
      </w:r>
      <w:r w:rsidRPr="008B769E">
        <w:rPr>
          <w:lang w:val="de-AT"/>
        </w:rPr>
        <w:t xml:space="preserve"> </w:t>
      </w:r>
      <w:r>
        <w:rPr>
          <w:lang w:val="de-AT"/>
        </w:rPr>
        <w:t>Zweck</w:t>
      </w:r>
      <w:r w:rsidRPr="008B769E">
        <w:rPr>
          <w:lang w:val="de-AT"/>
        </w:rPr>
        <w:t xml:space="preserve"> </w:t>
      </w:r>
      <w:r>
        <w:rPr>
          <w:lang w:val="de-AT"/>
        </w:rPr>
        <w:t xml:space="preserve">teilen Sie den Lernenden die folgende Tabelle mit allen im Spiel verwendeten Verben aus. Die Teilnehmer versuchen gemeinsam die Verbformen im </w:t>
      </w:r>
      <w:proofErr w:type="spellStart"/>
      <w:r>
        <w:rPr>
          <w:lang w:val="de-AT"/>
        </w:rPr>
        <w:t>Aoristos</w:t>
      </w:r>
      <w:proofErr w:type="spellEnd"/>
      <w:r>
        <w:rPr>
          <w:lang w:val="de-AT"/>
        </w:rPr>
        <w:t xml:space="preserve"> einsetzen.</w:t>
      </w:r>
    </w:p>
    <w:p w:rsidR="00687C6A" w:rsidRPr="008B769E" w:rsidRDefault="00687C6A" w:rsidP="00687C6A">
      <w:pPr>
        <w:rPr>
          <w:lang w:val="de-AT"/>
        </w:rPr>
      </w:pPr>
      <w:r>
        <w:rPr>
          <w:lang w:val="de-AT"/>
        </w:rPr>
        <w:t xml:space="preserve">Tipp: Unser Gehirn merkt sich die Form besser wenn sie immer im Zusammenhang mit einer Zeitangabe gesprochen wird: Zum Beispiel: </w:t>
      </w:r>
      <w:r>
        <w:rPr>
          <w:lang w:val="el-GR"/>
        </w:rPr>
        <w:t>Χθες</w:t>
      </w:r>
      <w:r w:rsidRPr="008B769E">
        <w:rPr>
          <w:lang w:val="de-AT"/>
        </w:rPr>
        <w:t xml:space="preserve"> </w:t>
      </w:r>
      <w:r>
        <w:rPr>
          <w:lang w:val="el-GR"/>
        </w:rPr>
        <w:t>αγόρασα</w:t>
      </w:r>
      <w:r w:rsidRPr="008B769E">
        <w:rPr>
          <w:lang w:val="de-AT"/>
        </w:rPr>
        <w:t xml:space="preserve">… </w:t>
      </w:r>
      <w:r>
        <w:rPr>
          <w:lang w:val="el-GR"/>
        </w:rPr>
        <w:t>Χθες</w:t>
      </w:r>
      <w:r w:rsidRPr="008B769E">
        <w:rPr>
          <w:lang w:val="de-AT"/>
        </w:rPr>
        <w:t xml:space="preserve"> </w:t>
      </w:r>
      <w:r>
        <w:rPr>
          <w:lang w:val="el-GR"/>
        </w:rPr>
        <w:t>άκουσα</w:t>
      </w:r>
      <w:r w:rsidRPr="008B769E">
        <w:rPr>
          <w:lang w:val="de-AT"/>
        </w:rPr>
        <w:t>…</w:t>
      </w:r>
      <w:r>
        <w:rPr>
          <w:lang w:val="de-AT"/>
        </w:rPr>
        <w:t xml:space="preserve"> So wird das Konzept „Vergangenheit“ gemeinsam mit der richtigen Verbform gespeichert.</w:t>
      </w:r>
    </w:p>
    <w:p w:rsidR="00B120B4" w:rsidRPr="00CA593F" w:rsidRDefault="00B120B4" w:rsidP="00B120B4">
      <w:pPr>
        <w:pStyle w:val="Heading1"/>
        <w:rPr>
          <w:lang w:val="de-AT"/>
        </w:rPr>
      </w:pPr>
      <w:r>
        <w:rPr>
          <w:noProof/>
          <w:lang w:val="de-AT" w:eastAsia="de-AT"/>
        </w:rPr>
        <w:drawing>
          <wp:anchor distT="0" distB="0" distL="114300" distR="114300" simplePos="0" relativeHeight="251661312" behindDoc="1" locked="0" layoutInCell="1" allowOverlap="1" wp14:anchorId="4BD7BCEF" wp14:editId="2E77F431">
            <wp:simplePos x="0" y="0"/>
            <wp:positionH relativeFrom="column">
              <wp:posOffset>-219481</wp:posOffset>
            </wp:positionH>
            <wp:positionV relativeFrom="paragraph">
              <wp:posOffset>74981</wp:posOffset>
            </wp:positionV>
            <wp:extent cx="6393484" cy="1543507"/>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3180" cy="1543434"/>
                    </a:xfrm>
                    <a:prstGeom prst="rect">
                      <a:avLst/>
                    </a:prstGeom>
                    <a:noFill/>
                  </pic:spPr>
                </pic:pic>
              </a:graphicData>
            </a:graphic>
            <wp14:sizeRelH relativeFrom="page">
              <wp14:pctWidth>0</wp14:pctWidth>
            </wp14:sizeRelH>
            <wp14:sizeRelV relativeFrom="page">
              <wp14:pctHeight>0</wp14:pctHeight>
            </wp14:sizeRelV>
          </wp:anchor>
        </w:drawing>
      </w:r>
      <w:r w:rsidR="00B90635">
        <w:rPr>
          <w:lang w:val="de-AT"/>
        </w:rPr>
        <w:t>Nach dem Spiel</w:t>
      </w:r>
      <w:bookmarkStart w:id="0" w:name="_GoBack"/>
      <w:bookmarkEnd w:id="0"/>
    </w:p>
    <w:p w:rsidR="00B120B4" w:rsidRDefault="00B120B4" w:rsidP="007F71AA">
      <w:pPr>
        <w:spacing w:before="0"/>
        <w:rPr>
          <w:lang w:val="de-AT"/>
        </w:rPr>
      </w:pPr>
      <w:r>
        <w:rPr>
          <w:lang w:val="de-AT"/>
        </w:rPr>
        <w:t xml:space="preserve">Arbeiten Sie in der Gruppe und finden Sie für jedes der folgenden Verben die Form des </w:t>
      </w:r>
      <w:proofErr w:type="spellStart"/>
      <w:r>
        <w:rPr>
          <w:lang w:val="de-AT"/>
        </w:rPr>
        <w:t>Aoristos</w:t>
      </w:r>
      <w:proofErr w:type="spellEnd"/>
      <w:r>
        <w:rPr>
          <w:lang w:val="de-AT"/>
        </w:rPr>
        <w:t xml:space="preserve">. Bilden Sie dann jeweils einen kurzen Satz und wählen Sie für jeden Satz eine der Zeitangaben aus der Box. </w:t>
      </w:r>
    </w:p>
    <w:p w:rsidR="00B120B4" w:rsidRPr="00125556" w:rsidRDefault="00B120B4" w:rsidP="00B120B4">
      <w:pPr>
        <w:rPr>
          <w:lang w:val="de-AT"/>
        </w:rPr>
      </w:pPr>
      <w:r>
        <w:rPr>
          <w:lang w:val="de-AT"/>
        </w:rPr>
        <w:t>Tipp: Wenn es ihnen gelingt WAHRE Sätze (im Gegensatz zu nur sprachlich richtigen Sätzen) zu produzieren, werden Sie sich diese noch besser ins Gedächtnis einprägen.</w:t>
      </w:r>
    </w:p>
    <w:p w:rsidR="00B120B4" w:rsidRPr="006676AC" w:rsidRDefault="007F71AA" w:rsidP="00B120B4">
      <w:pPr>
        <w:rPr>
          <w:lang w:val="de-AT"/>
        </w:rPr>
      </w:pPr>
      <w:r>
        <w:rPr>
          <w:noProof/>
          <w:sz w:val="24"/>
          <w:szCs w:val="28"/>
          <w:lang w:val="de-AT" w:eastAsia="de-AT"/>
        </w:rPr>
        <w:drawing>
          <wp:anchor distT="0" distB="0" distL="114300" distR="114300" simplePos="0" relativeHeight="251662336" behindDoc="0" locked="0" layoutInCell="1" allowOverlap="1" wp14:anchorId="3470C40C" wp14:editId="651DDFE4">
            <wp:simplePos x="0" y="0"/>
            <wp:positionH relativeFrom="column">
              <wp:posOffset>-212725</wp:posOffset>
            </wp:positionH>
            <wp:positionV relativeFrom="paragraph">
              <wp:posOffset>224155</wp:posOffset>
            </wp:positionV>
            <wp:extent cx="6385560" cy="20040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5560" cy="2004060"/>
                    </a:xfrm>
                    <a:prstGeom prst="rect">
                      <a:avLst/>
                    </a:prstGeom>
                    <a:noFill/>
                  </pic:spPr>
                </pic:pic>
              </a:graphicData>
            </a:graphic>
            <wp14:sizeRelH relativeFrom="page">
              <wp14:pctWidth>0</wp14:pctWidth>
            </wp14:sizeRelH>
            <wp14:sizeRelV relativeFrom="page">
              <wp14:pctHeight>0</wp14:pctHeight>
            </wp14:sizeRelV>
          </wp:anchor>
        </w:drawing>
      </w:r>
    </w:p>
    <w:p w:rsidR="00B120B4" w:rsidRPr="00A65AAB" w:rsidRDefault="00B120B4" w:rsidP="00B120B4">
      <w:pPr>
        <w:spacing w:before="0" w:line="360" w:lineRule="auto"/>
        <w:rPr>
          <w:sz w:val="24"/>
          <w:szCs w:val="28"/>
          <w:lang w:val="el-GR"/>
        </w:rPr>
      </w:pPr>
      <w:r>
        <w:rPr>
          <w:sz w:val="24"/>
          <w:szCs w:val="28"/>
          <w:lang w:val="el-GR"/>
        </w:rPr>
        <w:t>Χθες, στις τέσσερις…</w:t>
      </w:r>
    </w:p>
    <w:p w:rsidR="00B120B4" w:rsidRPr="00CA593F" w:rsidRDefault="00B120B4" w:rsidP="00B120B4">
      <w:pPr>
        <w:spacing w:before="0" w:line="360" w:lineRule="auto"/>
        <w:rPr>
          <w:sz w:val="24"/>
          <w:szCs w:val="28"/>
          <w:lang w:val="el-GR"/>
        </w:rPr>
      </w:pPr>
      <w:r w:rsidRPr="00CA593F">
        <w:rPr>
          <w:sz w:val="24"/>
          <w:szCs w:val="28"/>
          <w:lang w:val="el-GR"/>
        </w:rPr>
        <w:t>Προχθές  // Πριν λίγες μέρες</w:t>
      </w:r>
    </w:p>
    <w:p w:rsidR="00B120B4" w:rsidRPr="006676AC" w:rsidRDefault="00B120B4" w:rsidP="00B120B4">
      <w:pPr>
        <w:spacing w:before="0" w:line="360" w:lineRule="auto"/>
        <w:rPr>
          <w:sz w:val="24"/>
          <w:szCs w:val="28"/>
          <w:lang w:val="el-GR"/>
        </w:rPr>
      </w:pPr>
      <w:r w:rsidRPr="00CA593F">
        <w:rPr>
          <w:sz w:val="24"/>
          <w:szCs w:val="28"/>
          <w:lang w:val="el-GR"/>
        </w:rPr>
        <w:t xml:space="preserve">Την προηγούμενη εβδομάδα </w:t>
      </w:r>
    </w:p>
    <w:p w:rsidR="00B120B4" w:rsidRPr="00CA593F" w:rsidRDefault="00B120B4" w:rsidP="00B120B4">
      <w:pPr>
        <w:spacing w:before="0" w:line="360" w:lineRule="auto"/>
        <w:rPr>
          <w:sz w:val="24"/>
          <w:szCs w:val="28"/>
          <w:lang w:val="el-GR"/>
        </w:rPr>
      </w:pPr>
      <w:r w:rsidRPr="00CA593F">
        <w:rPr>
          <w:sz w:val="24"/>
          <w:szCs w:val="28"/>
          <w:lang w:val="el-GR"/>
        </w:rPr>
        <w:t>Σήμερα το πρωί…</w:t>
      </w:r>
    </w:p>
    <w:p w:rsidR="00B120B4" w:rsidRPr="00CA593F" w:rsidRDefault="00B120B4" w:rsidP="00B120B4">
      <w:pPr>
        <w:spacing w:before="0" w:line="360" w:lineRule="auto"/>
        <w:rPr>
          <w:sz w:val="24"/>
          <w:szCs w:val="28"/>
          <w:lang w:val="el-GR"/>
        </w:rPr>
      </w:pPr>
      <w:r>
        <w:rPr>
          <w:sz w:val="24"/>
          <w:szCs w:val="28"/>
          <w:lang w:val="el-GR"/>
        </w:rPr>
        <w:t>Τη Δευτέρα, τ</w:t>
      </w:r>
      <w:r w:rsidRPr="00CA593F">
        <w:rPr>
          <w:sz w:val="24"/>
          <w:szCs w:val="28"/>
          <w:lang w:val="el-GR"/>
        </w:rPr>
        <w:t xml:space="preserve">ην Τρίτη, </w:t>
      </w:r>
      <w:r>
        <w:rPr>
          <w:sz w:val="24"/>
          <w:szCs w:val="28"/>
          <w:lang w:val="el-GR"/>
        </w:rPr>
        <w:t>την Τετάρτη, την Πέμπτη, τ</w:t>
      </w:r>
      <w:r w:rsidRPr="00CA593F">
        <w:rPr>
          <w:sz w:val="24"/>
          <w:szCs w:val="28"/>
          <w:lang w:val="el-GR"/>
        </w:rPr>
        <w:t>ο Σάββατο</w:t>
      </w:r>
      <w:r>
        <w:rPr>
          <w:sz w:val="24"/>
          <w:szCs w:val="28"/>
          <w:lang w:val="el-GR"/>
        </w:rPr>
        <w:t>,</w:t>
      </w:r>
      <w:r w:rsidRPr="00A65AAB">
        <w:rPr>
          <w:sz w:val="24"/>
          <w:szCs w:val="28"/>
          <w:lang w:val="el-GR"/>
        </w:rPr>
        <w:t xml:space="preserve"> </w:t>
      </w:r>
      <w:r>
        <w:rPr>
          <w:sz w:val="24"/>
          <w:szCs w:val="28"/>
          <w:lang w:val="el-GR"/>
        </w:rPr>
        <w:t>την Κυριακή</w:t>
      </w:r>
    </w:p>
    <w:p w:rsidR="00B120B4" w:rsidRPr="00B90635" w:rsidRDefault="00B120B4" w:rsidP="00B120B4">
      <w:pPr>
        <w:spacing w:before="0" w:line="360" w:lineRule="auto"/>
        <w:rPr>
          <w:sz w:val="24"/>
          <w:szCs w:val="28"/>
          <w:lang w:val="el-GR"/>
        </w:rPr>
      </w:pPr>
      <w:r w:rsidRPr="00CA593F">
        <w:rPr>
          <w:sz w:val="24"/>
          <w:szCs w:val="28"/>
          <w:lang w:val="el-GR"/>
        </w:rPr>
        <w:t>Τον (περασμένο)</w:t>
      </w:r>
      <w:r>
        <w:rPr>
          <w:sz w:val="24"/>
          <w:szCs w:val="28"/>
          <w:lang w:val="el-GR"/>
        </w:rPr>
        <w:t xml:space="preserve"> Ιανουάριο, το Φεβρουάριο, το Μάρτιο, το Μάιο, τ</w:t>
      </w:r>
      <w:r w:rsidRPr="00CA593F">
        <w:rPr>
          <w:sz w:val="24"/>
          <w:szCs w:val="28"/>
          <w:lang w:val="el-GR"/>
        </w:rPr>
        <w:t xml:space="preserve">ον </w:t>
      </w:r>
      <w:r>
        <w:rPr>
          <w:sz w:val="24"/>
          <w:szCs w:val="28"/>
          <w:lang w:val="el-GR"/>
        </w:rPr>
        <w:t>Ιούνιο,  τ</w:t>
      </w:r>
      <w:r w:rsidRPr="00CA593F">
        <w:rPr>
          <w:sz w:val="24"/>
          <w:szCs w:val="28"/>
          <w:lang w:val="el-GR"/>
        </w:rPr>
        <w:t>ον</w:t>
      </w:r>
      <w:r>
        <w:rPr>
          <w:sz w:val="24"/>
          <w:szCs w:val="28"/>
          <w:lang w:val="el-GR"/>
        </w:rPr>
        <w:t xml:space="preserve"> Ιούλιο, τον Αύγουστο, το Σεπτέμβριο, τ</w:t>
      </w:r>
      <w:r w:rsidRPr="00CA593F">
        <w:rPr>
          <w:sz w:val="24"/>
          <w:szCs w:val="28"/>
          <w:lang w:val="el-GR"/>
        </w:rPr>
        <w:t>ον</w:t>
      </w:r>
      <w:r>
        <w:rPr>
          <w:sz w:val="24"/>
          <w:szCs w:val="28"/>
          <w:lang w:val="el-GR"/>
        </w:rPr>
        <w:t xml:space="preserve"> Οκτώβριο,  το Νοέμβριο, το Δεκέμβριο</w:t>
      </w:r>
    </w:p>
    <w:p w:rsidR="007F71AA" w:rsidRPr="00B90635" w:rsidRDefault="007F71AA" w:rsidP="00B120B4">
      <w:pPr>
        <w:spacing w:before="0" w:line="360" w:lineRule="auto"/>
        <w:rPr>
          <w:lang w:val="el-GR"/>
        </w:rPr>
      </w:pPr>
    </w:p>
    <w:tbl>
      <w:tblPr>
        <w:tblStyle w:val="TableGrid"/>
        <w:tblW w:w="0" w:type="auto"/>
        <w:tblLook w:val="04A0" w:firstRow="1" w:lastRow="0" w:firstColumn="1" w:lastColumn="0" w:noHBand="0" w:noVBand="1"/>
      </w:tblPr>
      <w:tblGrid>
        <w:gridCol w:w="1668"/>
        <w:gridCol w:w="2835"/>
        <w:gridCol w:w="1314"/>
        <w:gridCol w:w="2835"/>
      </w:tblGrid>
      <w:tr w:rsidR="00B120B4" w:rsidTr="006175BA">
        <w:tc>
          <w:tcPr>
            <w:tcW w:w="1668" w:type="dxa"/>
          </w:tcPr>
          <w:p w:rsidR="00B120B4" w:rsidRDefault="00B120B4" w:rsidP="006175BA">
            <w:pPr>
              <w:rPr>
                <w:lang w:val="el-GR"/>
              </w:rPr>
            </w:pPr>
            <w:r>
              <w:rPr>
                <w:lang w:val="el-GR"/>
              </w:rPr>
              <w:t>αγοράζω</w:t>
            </w:r>
          </w:p>
        </w:tc>
        <w:tc>
          <w:tcPr>
            <w:tcW w:w="2835" w:type="dxa"/>
          </w:tcPr>
          <w:p w:rsidR="00B120B4" w:rsidRDefault="00B120B4" w:rsidP="006175BA">
            <w:pPr>
              <w:rPr>
                <w:lang w:val="el-GR"/>
              </w:rPr>
            </w:pPr>
          </w:p>
        </w:tc>
        <w:tc>
          <w:tcPr>
            <w:tcW w:w="1314" w:type="dxa"/>
          </w:tcPr>
          <w:p w:rsidR="00B120B4" w:rsidRDefault="00B120B4" w:rsidP="006175BA">
            <w:pPr>
              <w:rPr>
                <w:lang w:val="el-GR"/>
              </w:rPr>
            </w:pPr>
            <w:r>
              <w:rPr>
                <w:lang w:val="el-GR"/>
              </w:rPr>
              <w:t>είναι</w:t>
            </w:r>
          </w:p>
        </w:tc>
        <w:tc>
          <w:tcPr>
            <w:tcW w:w="2835" w:type="dxa"/>
          </w:tcPr>
          <w:p w:rsidR="00B120B4" w:rsidRDefault="00B120B4" w:rsidP="006175BA">
            <w:pPr>
              <w:rPr>
                <w:lang w:val="el-GR"/>
              </w:rPr>
            </w:pPr>
          </w:p>
        </w:tc>
      </w:tr>
      <w:tr w:rsidR="00B120B4" w:rsidTr="006175BA">
        <w:tc>
          <w:tcPr>
            <w:tcW w:w="1668" w:type="dxa"/>
          </w:tcPr>
          <w:p w:rsidR="00B120B4" w:rsidRDefault="00B120B4" w:rsidP="006175BA">
            <w:pPr>
              <w:rPr>
                <w:lang w:val="el-GR"/>
              </w:rPr>
            </w:pPr>
            <w:r>
              <w:rPr>
                <w:lang w:val="el-GR"/>
              </w:rPr>
              <w:t>αρχίζω</w:t>
            </w:r>
          </w:p>
        </w:tc>
        <w:tc>
          <w:tcPr>
            <w:tcW w:w="2835" w:type="dxa"/>
          </w:tcPr>
          <w:p w:rsidR="00B120B4" w:rsidRDefault="00B120B4" w:rsidP="006175BA">
            <w:pPr>
              <w:rPr>
                <w:lang w:val="el-GR"/>
              </w:rPr>
            </w:pPr>
          </w:p>
        </w:tc>
        <w:tc>
          <w:tcPr>
            <w:tcW w:w="1314" w:type="dxa"/>
          </w:tcPr>
          <w:p w:rsidR="00B120B4" w:rsidRDefault="00B120B4" w:rsidP="006175BA">
            <w:pPr>
              <w:rPr>
                <w:lang w:val="el-GR"/>
              </w:rPr>
            </w:pPr>
            <w:r>
              <w:rPr>
                <w:lang w:val="el-GR"/>
              </w:rPr>
              <w:t>είμαι</w:t>
            </w:r>
          </w:p>
        </w:tc>
        <w:tc>
          <w:tcPr>
            <w:tcW w:w="2835" w:type="dxa"/>
          </w:tcPr>
          <w:p w:rsidR="00B120B4" w:rsidRDefault="00B120B4" w:rsidP="006175BA">
            <w:pPr>
              <w:rPr>
                <w:lang w:val="el-GR"/>
              </w:rPr>
            </w:pPr>
          </w:p>
        </w:tc>
      </w:tr>
      <w:tr w:rsidR="00B120B4" w:rsidTr="006175BA">
        <w:tc>
          <w:tcPr>
            <w:tcW w:w="1668" w:type="dxa"/>
          </w:tcPr>
          <w:p w:rsidR="00B120B4" w:rsidRDefault="00B120B4" w:rsidP="006175BA">
            <w:pPr>
              <w:rPr>
                <w:lang w:val="el-GR"/>
              </w:rPr>
            </w:pPr>
            <w:r>
              <w:rPr>
                <w:lang w:val="el-GR"/>
              </w:rPr>
              <w:t>διαβάζω</w:t>
            </w:r>
          </w:p>
        </w:tc>
        <w:tc>
          <w:tcPr>
            <w:tcW w:w="2835" w:type="dxa"/>
          </w:tcPr>
          <w:p w:rsidR="00B120B4" w:rsidRDefault="00B120B4" w:rsidP="006175BA">
            <w:pPr>
              <w:rPr>
                <w:lang w:val="el-GR"/>
              </w:rPr>
            </w:pPr>
          </w:p>
        </w:tc>
        <w:tc>
          <w:tcPr>
            <w:tcW w:w="1314" w:type="dxa"/>
          </w:tcPr>
          <w:p w:rsidR="00B120B4" w:rsidRDefault="00B120B4" w:rsidP="006175BA">
            <w:pPr>
              <w:rPr>
                <w:lang w:val="el-GR"/>
              </w:rPr>
            </w:pPr>
            <w:r>
              <w:rPr>
                <w:lang w:val="el-GR"/>
              </w:rPr>
              <w:t>καλώ</w:t>
            </w:r>
          </w:p>
        </w:tc>
        <w:tc>
          <w:tcPr>
            <w:tcW w:w="2835" w:type="dxa"/>
          </w:tcPr>
          <w:p w:rsidR="00B120B4" w:rsidRDefault="00B120B4" w:rsidP="006175BA">
            <w:pPr>
              <w:rPr>
                <w:lang w:val="el-GR"/>
              </w:rPr>
            </w:pPr>
          </w:p>
        </w:tc>
      </w:tr>
      <w:tr w:rsidR="00B120B4" w:rsidTr="006175BA">
        <w:tc>
          <w:tcPr>
            <w:tcW w:w="1668" w:type="dxa"/>
          </w:tcPr>
          <w:p w:rsidR="00B120B4" w:rsidRDefault="00B120B4" w:rsidP="006175BA">
            <w:pPr>
              <w:rPr>
                <w:lang w:val="el-GR"/>
              </w:rPr>
            </w:pPr>
            <w:r>
              <w:rPr>
                <w:lang w:val="el-GR"/>
              </w:rPr>
              <w:t>γυρίζω</w:t>
            </w:r>
          </w:p>
        </w:tc>
        <w:tc>
          <w:tcPr>
            <w:tcW w:w="2835" w:type="dxa"/>
          </w:tcPr>
          <w:p w:rsidR="00B120B4" w:rsidRDefault="00B120B4" w:rsidP="006175BA">
            <w:pPr>
              <w:rPr>
                <w:lang w:val="el-GR"/>
              </w:rPr>
            </w:pPr>
          </w:p>
        </w:tc>
        <w:tc>
          <w:tcPr>
            <w:tcW w:w="1314" w:type="dxa"/>
          </w:tcPr>
          <w:p w:rsidR="00B120B4" w:rsidRDefault="00B120B4" w:rsidP="006175BA">
            <w:pPr>
              <w:rPr>
                <w:lang w:val="el-GR"/>
              </w:rPr>
            </w:pPr>
            <w:r>
              <w:rPr>
                <w:lang w:val="el-GR"/>
              </w:rPr>
              <w:t>βρίσκω</w:t>
            </w:r>
          </w:p>
        </w:tc>
        <w:tc>
          <w:tcPr>
            <w:tcW w:w="2835" w:type="dxa"/>
          </w:tcPr>
          <w:p w:rsidR="00B120B4" w:rsidRDefault="00B120B4" w:rsidP="006175BA">
            <w:pPr>
              <w:rPr>
                <w:lang w:val="el-GR"/>
              </w:rPr>
            </w:pPr>
          </w:p>
        </w:tc>
      </w:tr>
      <w:tr w:rsidR="00B120B4" w:rsidTr="006175BA">
        <w:tc>
          <w:tcPr>
            <w:tcW w:w="1668" w:type="dxa"/>
          </w:tcPr>
          <w:p w:rsidR="00B120B4" w:rsidRDefault="00B120B4" w:rsidP="006175BA">
            <w:pPr>
              <w:rPr>
                <w:lang w:val="el-GR"/>
              </w:rPr>
            </w:pPr>
            <w:r>
              <w:rPr>
                <w:lang w:val="el-GR"/>
              </w:rPr>
              <w:t>κλείνω</w:t>
            </w:r>
          </w:p>
        </w:tc>
        <w:tc>
          <w:tcPr>
            <w:tcW w:w="2835" w:type="dxa"/>
          </w:tcPr>
          <w:p w:rsidR="00B120B4" w:rsidRDefault="00B120B4" w:rsidP="006175BA">
            <w:pPr>
              <w:rPr>
                <w:lang w:val="el-GR"/>
              </w:rPr>
            </w:pPr>
          </w:p>
        </w:tc>
        <w:tc>
          <w:tcPr>
            <w:tcW w:w="1314" w:type="dxa"/>
          </w:tcPr>
          <w:p w:rsidR="00B120B4" w:rsidRDefault="00B120B4" w:rsidP="006175BA">
            <w:pPr>
              <w:rPr>
                <w:lang w:val="el-GR"/>
              </w:rPr>
            </w:pPr>
            <w:r>
              <w:rPr>
                <w:lang w:val="el-GR"/>
              </w:rPr>
              <w:t>πάω</w:t>
            </w:r>
          </w:p>
        </w:tc>
        <w:tc>
          <w:tcPr>
            <w:tcW w:w="2835" w:type="dxa"/>
          </w:tcPr>
          <w:p w:rsidR="00B120B4" w:rsidRDefault="00B120B4" w:rsidP="006175BA">
            <w:pPr>
              <w:rPr>
                <w:lang w:val="el-GR"/>
              </w:rPr>
            </w:pPr>
          </w:p>
        </w:tc>
      </w:tr>
      <w:tr w:rsidR="00B120B4" w:rsidTr="006175BA">
        <w:tc>
          <w:tcPr>
            <w:tcW w:w="1668" w:type="dxa"/>
          </w:tcPr>
          <w:p w:rsidR="00B120B4" w:rsidRPr="00055192" w:rsidRDefault="00B120B4" w:rsidP="006175BA">
            <w:pPr>
              <w:rPr>
                <w:lang w:val="de-AT"/>
              </w:rPr>
            </w:pPr>
            <w:r>
              <w:rPr>
                <w:lang w:val="el-GR"/>
              </w:rPr>
              <w:t>κάνω</w:t>
            </w:r>
          </w:p>
        </w:tc>
        <w:tc>
          <w:tcPr>
            <w:tcW w:w="2835" w:type="dxa"/>
          </w:tcPr>
          <w:p w:rsidR="00B120B4" w:rsidRDefault="00B120B4" w:rsidP="006175BA">
            <w:pPr>
              <w:rPr>
                <w:lang w:val="el-GR"/>
              </w:rPr>
            </w:pPr>
          </w:p>
        </w:tc>
        <w:tc>
          <w:tcPr>
            <w:tcW w:w="1314" w:type="dxa"/>
          </w:tcPr>
          <w:p w:rsidR="00B120B4" w:rsidRDefault="00B120B4" w:rsidP="006175BA">
            <w:pPr>
              <w:rPr>
                <w:lang w:val="el-GR"/>
              </w:rPr>
            </w:pPr>
            <w:r>
              <w:rPr>
                <w:lang w:val="el-GR"/>
              </w:rPr>
              <w:t>βλέπω</w:t>
            </w:r>
          </w:p>
        </w:tc>
        <w:tc>
          <w:tcPr>
            <w:tcW w:w="2835" w:type="dxa"/>
          </w:tcPr>
          <w:p w:rsidR="00B120B4" w:rsidRDefault="00B120B4" w:rsidP="006175BA">
            <w:pPr>
              <w:rPr>
                <w:lang w:val="el-GR"/>
              </w:rPr>
            </w:pPr>
          </w:p>
        </w:tc>
      </w:tr>
      <w:tr w:rsidR="00B120B4" w:rsidTr="006175BA">
        <w:tc>
          <w:tcPr>
            <w:tcW w:w="1668" w:type="dxa"/>
          </w:tcPr>
          <w:p w:rsidR="00B120B4" w:rsidRDefault="00B120B4" w:rsidP="006175BA">
            <w:pPr>
              <w:rPr>
                <w:lang w:val="el-GR"/>
              </w:rPr>
            </w:pPr>
            <w:r>
              <w:rPr>
                <w:lang w:val="el-GR"/>
              </w:rPr>
              <w:t>γράφω</w:t>
            </w:r>
          </w:p>
        </w:tc>
        <w:tc>
          <w:tcPr>
            <w:tcW w:w="2835" w:type="dxa"/>
          </w:tcPr>
          <w:p w:rsidR="00B120B4" w:rsidRDefault="00B120B4" w:rsidP="006175BA">
            <w:pPr>
              <w:rPr>
                <w:lang w:val="el-GR"/>
              </w:rPr>
            </w:pPr>
          </w:p>
        </w:tc>
        <w:tc>
          <w:tcPr>
            <w:tcW w:w="1314" w:type="dxa"/>
          </w:tcPr>
          <w:p w:rsidR="00B120B4" w:rsidRDefault="00B120B4" w:rsidP="006175BA">
            <w:pPr>
              <w:rPr>
                <w:lang w:val="el-GR"/>
              </w:rPr>
            </w:pPr>
            <w:r>
              <w:rPr>
                <w:lang w:val="el-GR"/>
              </w:rPr>
              <w:t>πίνω</w:t>
            </w:r>
          </w:p>
        </w:tc>
        <w:tc>
          <w:tcPr>
            <w:tcW w:w="2835" w:type="dxa"/>
          </w:tcPr>
          <w:p w:rsidR="00B120B4" w:rsidRDefault="00B120B4" w:rsidP="006175BA">
            <w:pPr>
              <w:rPr>
                <w:lang w:val="el-GR"/>
              </w:rPr>
            </w:pPr>
          </w:p>
        </w:tc>
      </w:tr>
      <w:tr w:rsidR="00B120B4" w:rsidTr="006175BA">
        <w:tc>
          <w:tcPr>
            <w:tcW w:w="1668" w:type="dxa"/>
          </w:tcPr>
          <w:p w:rsidR="00B120B4" w:rsidRDefault="00B120B4" w:rsidP="006175BA">
            <w:pPr>
              <w:rPr>
                <w:lang w:val="el-GR"/>
              </w:rPr>
            </w:pPr>
            <w:r>
              <w:rPr>
                <w:lang w:val="el-GR"/>
              </w:rPr>
              <w:t>ανοίγω</w:t>
            </w:r>
          </w:p>
        </w:tc>
        <w:tc>
          <w:tcPr>
            <w:tcW w:w="2835" w:type="dxa"/>
          </w:tcPr>
          <w:p w:rsidR="00B120B4" w:rsidRDefault="00B120B4" w:rsidP="006175BA">
            <w:pPr>
              <w:rPr>
                <w:lang w:val="el-GR"/>
              </w:rPr>
            </w:pPr>
          </w:p>
        </w:tc>
        <w:tc>
          <w:tcPr>
            <w:tcW w:w="1314" w:type="dxa"/>
          </w:tcPr>
          <w:p w:rsidR="00B120B4" w:rsidRPr="00125556" w:rsidRDefault="00B120B4" w:rsidP="006175BA">
            <w:pPr>
              <w:rPr>
                <w:lang w:val="el-GR"/>
              </w:rPr>
            </w:pPr>
            <w:r>
              <w:rPr>
                <w:lang w:val="el-GR"/>
              </w:rPr>
              <w:t>τ</w:t>
            </w:r>
            <w:r w:rsidRPr="00125556">
              <w:rPr>
                <w:lang w:val="el-GR"/>
              </w:rPr>
              <w:t>ρώω</w:t>
            </w:r>
          </w:p>
        </w:tc>
        <w:tc>
          <w:tcPr>
            <w:tcW w:w="2835" w:type="dxa"/>
          </w:tcPr>
          <w:p w:rsidR="00B120B4" w:rsidRDefault="00B120B4" w:rsidP="006175BA">
            <w:pPr>
              <w:rPr>
                <w:lang w:val="el-GR"/>
              </w:rPr>
            </w:pPr>
          </w:p>
        </w:tc>
      </w:tr>
      <w:tr w:rsidR="00B120B4" w:rsidTr="006175BA">
        <w:tc>
          <w:tcPr>
            <w:tcW w:w="1668" w:type="dxa"/>
          </w:tcPr>
          <w:p w:rsidR="00B120B4" w:rsidRDefault="00B120B4" w:rsidP="006175BA">
            <w:pPr>
              <w:rPr>
                <w:lang w:val="el-GR"/>
              </w:rPr>
            </w:pPr>
            <w:r>
              <w:rPr>
                <w:lang w:val="el-GR"/>
              </w:rPr>
              <w:t>παίζω</w:t>
            </w:r>
          </w:p>
        </w:tc>
        <w:tc>
          <w:tcPr>
            <w:tcW w:w="2835" w:type="dxa"/>
          </w:tcPr>
          <w:p w:rsidR="00B120B4" w:rsidRPr="00125556" w:rsidRDefault="00B120B4" w:rsidP="006175BA">
            <w:pPr>
              <w:rPr>
                <w:lang w:val="el-GR"/>
              </w:rPr>
            </w:pPr>
          </w:p>
        </w:tc>
        <w:tc>
          <w:tcPr>
            <w:tcW w:w="1314" w:type="dxa"/>
          </w:tcPr>
          <w:p w:rsidR="00B120B4" w:rsidRPr="00125556" w:rsidRDefault="00B120B4" w:rsidP="006175BA">
            <w:pPr>
              <w:rPr>
                <w:lang w:val="el-GR"/>
              </w:rPr>
            </w:pPr>
          </w:p>
        </w:tc>
        <w:tc>
          <w:tcPr>
            <w:tcW w:w="2835" w:type="dxa"/>
          </w:tcPr>
          <w:p w:rsidR="00B120B4" w:rsidRDefault="00B120B4" w:rsidP="006175BA">
            <w:pPr>
              <w:rPr>
                <w:lang w:val="el-GR"/>
              </w:rPr>
            </w:pPr>
          </w:p>
        </w:tc>
      </w:tr>
    </w:tbl>
    <w:p w:rsidR="00E652A1" w:rsidRDefault="00E652A1" w:rsidP="00B120B4">
      <w:pPr>
        <w:rPr>
          <w:lang w:val="de-AT"/>
        </w:rPr>
      </w:pPr>
    </w:p>
    <w:sectPr w:rsidR="00E652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08"/>
    <w:rsid w:val="000F4556"/>
    <w:rsid w:val="004601C5"/>
    <w:rsid w:val="006551BD"/>
    <w:rsid w:val="00687C6A"/>
    <w:rsid w:val="007F71AA"/>
    <w:rsid w:val="008E64DE"/>
    <w:rsid w:val="00AF6E08"/>
    <w:rsid w:val="00B120B4"/>
    <w:rsid w:val="00B63BB8"/>
    <w:rsid w:val="00B90635"/>
    <w:rsid w:val="00CC2459"/>
    <w:rsid w:val="00E25287"/>
    <w:rsid w:val="00E60ADA"/>
    <w:rsid w:val="00E652A1"/>
    <w:rsid w:val="00ED236F"/>
    <w:rsid w:val="00F370AE"/>
    <w:rsid w:val="00F90E26"/>
    <w:rsid w:val="00FC47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08"/>
    <w:pPr>
      <w:spacing w:before="240" w:after="0" w:line="240" w:lineRule="auto"/>
    </w:pPr>
    <w:rPr>
      <w:lang w:val="en-US"/>
    </w:rPr>
  </w:style>
  <w:style w:type="paragraph" w:styleId="Heading1">
    <w:name w:val="heading 1"/>
    <w:basedOn w:val="Normal"/>
    <w:next w:val="Normal"/>
    <w:link w:val="Heading1Char"/>
    <w:uiPriority w:val="9"/>
    <w:qFormat/>
    <w:rsid w:val="00AF6E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6E08"/>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E08"/>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AF6E08"/>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460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20B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0B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08"/>
    <w:pPr>
      <w:spacing w:before="240" w:after="0" w:line="240" w:lineRule="auto"/>
    </w:pPr>
    <w:rPr>
      <w:lang w:val="en-US"/>
    </w:rPr>
  </w:style>
  <w:style w:type="paragraph" w:styleId="Heading1">
    <w:name w:val="heading 1"/>
    <w:basedOn w:val="Normal"/>
    <w:next w:val="Normal"/>
    <w:link w:val="Heading1Char"/>
    <w:uiPriority w:val="9"/>
    <w:qFormat/>
    <w:rsid w:val="00AF6E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6E08"/>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E08"/>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AF6E08"/>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460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20B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0B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10</cp:revision>
  <dcterms:created xsi:type="dcterms:W3CDTF">2013-05-12T09:12:00Z</dcterms:created>
  <dcterms:modified xsi:type="dcterms:W3CDTF">2013-05-30T18:04:00Z</dcterms:modified>
</cp:coreProperties>
</file>