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BEF" w:rsidRDefault="00506F97" w:rsidP="0078699F">
      <w:pPr>
        <w:pStyle w:val="Title"/>
        <w:rPr>
          <w:lang w:val="de-DE"/>
        </w:rPr>
      </w:pPr>
      <w:bookmarkStart w:id="0" w:name="_GoBack"/>
      <w:r>
        <w:rPr>
          <w:lang w:val="de-DE"/>
        </w:rPr>
        <w:t xml:space="preserve">7. </w:t>
      </w:r>
      <w:r w:rsidR="0078699F">
        <w:rPr>
          <w:lang w:val="de-DE"/>
        </w:rPr>
        <w:t>Schatzsuche: Lehrerkommentar</w:t>
      </w:r>
    </w:p>
    <w:tbl>
      <w:tblPr>
        <w:tblStyle w:val="TableGrid"/>
        <w:tblW w:w="0" w:type="auto"/>
        <w:tblLook w:val="04A0" w:firstRow="1" w:lastRow="0" w:firstColumn="1" w:lastColumn="0" w:noHBand="0" w:noVBand="1"/>
      </w:tblPr>
      <w:tblGrid>
        <w:gridCol w:w="4621"/>
        <w:gridCol w:w="4622"/>
      </w:tblGrid>
      <w:tr w:rsidR="0078699F" w:rsidTr="0078699F">
        <w:tc>
          <w:tcPr>
            <w:tcW w:w="4621" w:type="dxa"/>
          </w:tcPr>
          <w:p w:rsidR="0078699F" w:rsidRDefault="0078699F" w:rsidP="0078699F">
            <w:pPr>
              <w:pStyle w:val="Heading2"/>
              <w:rPr>
                <w:lang w:val="de-DE"/>
              </w:rPr>
            </w:pPr>
            <w:r>
              <w:rPr>
                <w:lang w:val="de-DE"/>
              </w:rPr>
              <w:t xml:space="preserve">Ziele: </w:t>
            </w:r>
          </w:p>
          <w:p w:rsidR="0078699F" w:rsidRDefault="0078699F" w:rsidP="0078699F">
            <w:pPr>
              <w:rPr>
                <w:lang w:val="de-DE"/>
              </w:rPr>
            </w:pPr>
            <w:r>
              <w:rPr>
                <w:lang w:val="de-DE"/>
              </w:rPr>
              <w:t xml:space="preserve">Zahlen von 1 </w:t>
            </w:r>
            <w:r w:rsidR="001E5CDB">
              <w:rPr>
                <w:lang w:val="de-DE"/>
              </w:rPr>
              <w:t>–</w:t>
            </w:r>
            <w:r>
              <w:rPr>
                <w:lang w:val="de-DE"/>
              </w:rPr>
              <w:t xml:space="preserve"> 99</w:t>
            </w:r>
          </w:p>
          <w:p w:rsidR="001E5CDB" w:rsidRPr="0078699F" w:rsidRDefault="001E5CDB" w:rsidP="0078699F">
            <w:pPr>
              <w:rPr>
                <w:lang w:val="de-DE"/>
              </w:rPr>
            </w:pPr>
            <w:r>
              <w:rPr>
                <w:lang w:val="de-DE"/>
              </w:rPr>
              <w:t>Einfache Fragen stellen.</w:t>
            </w:r>
          </w:p>
          <w:p w:rsidR="0078699F" w:rsidRPr="0078699F" w:rsidRDefault="0078699F" w:rsidP="0078699F">
            <w:pPr>
              <w:rPr>
                <w:lang w:val="de-DE"/>
              </w:rPr>
            </w:pPr>
          </w:p>
        </w:tc>
        <w:tc>
          <w:tcPr>
            <w:tcW w:w="4622" w:type="dxa"/>
          </w:tcPr>
          <w:p w:rsidR="0078699F" w:rsidRDefault="0078699F" w:rsidP="0078699F">
            <w:pPr>
              <w:pStyle w:val="Heading2"/>
              <w:rPr>
                <w:lang w:val="de-DE"/>
              </w:rPr>
            </w:pPr>
            <w:r>
              <w:rPr>
                <w:lang w:val="de-DE"/>
              </w:rPr>
              <w:t>Zusätzliches Vokabular:</w:t>
            </w:r>
          </w:p>
          <w:p w:rsidR="0078699F" w:rsidRDefault="0078699F" w:rsidP="0078699F">
            <w:pPr>
              <w:rPr>
                <w:lang w:val="de-DE"/>
              </w:rPr>
            </w:pPr>
            <w:r>
              <w:rPr>
                <w:lang w:val="de-DE"/>
              </w:rPr>
              <w:t>Schatztruhe</w:t>
            </w:r>
          </w:p>
          <w:p w:rsidR="0078699F" w:rsidRDefault="0078699F" w:rsidP="0078699F">
            <w:pPr>
              <w:rPr>
                <w:lang w:val="de-DE"/>
              </w:rPr>
            </w:pPr>
            <w:r>
              <w:rPr>
                <w:lang w:val="de-DE"/>
              </w:rPr>
              <w:t xml:space="preserve">ein Koffer Gold </w:t>
            </w:r>
          </w:p>
          <w:p w:rsidR="0078699F" w:rsidRDefault="0078699F" w:rsidP="0078699F">
            <w:pPr>
              <w:rPr>
                <w:lang w:val="de-DE"/>
              </w:rPr>
            </w:pPr>
            <w:r>
              <w:rPr>
                <w:lang w:val="de-DE"/>
              </w:rPr>
              <w:t>eine antike Statue</w:t>
            </w:r>
          </w:p>
          <w:p w:rsidR="0078699F" w:rsidRDefault="0078699F" w:rsidP="0078699F">
            <w:pPr>
              <w:rPr>
                <w:lang w:val="de-DE"/>
              </w:rPr>
            </w:pPr>
            <w:r>
              <w:rPr>
                <w:lang w:val="de-DE"/>
              </w:rPr>
              <w:t>eine antike Vase</w:t>
            </w:r>
          </w:p>
          <w:p w:rsidR="0078699F" w:rsidRPr="0078699F" w:rsidRDefault="0078699F" w:rsidP="0078699F">
            <w:pPr>
              <w:rPr>
                <w:lang w:val="de-DE"/>
              </w:rPr>
            </w:pPr>
            <w:r>
              <w:rPr>
                <w:lang w:val="de-DE"/>
              </w:rPr>
              <w:t>ein alter Schuh</w:t>
            </w:r>
          </w:p>
          <w:p w:rsidR="0078699F" w:rsidRPr="0078699F" w:rsidRDefault="0078699F" w:rsidP="0078699F">
            <w:pPr>
              <w:rPr>
                <w:lang w:val="de-DE"/>
              </w:rPr>
            </w:pPr>
          </w:p>
        </w:tc>
      </w:tr>
      <w:tr w:rsidR="0078699F" w:rsidRPr="00506F97" w:rsidTr="0078699F">
        <w:tc>
          <w:tcPr>
            <w:tcW w:w="4621" w:type="dxa"/>
          </w:tcPr>
          <w:p w:rsidR="0078699F" w:rsidRPr="00506F97" w:rsidRDefault="0078699F" w:rsidP="0078699F">
            <w:pPr>
              <w:pStyle w:val="Heading2"/>
              <w:rPr>
                <w:lang w:val="el-GR"/>
              </w:rPr>
            </w:pPr>
            <w:r>
              <w:rPr>
                <w:lang w:val="de-DE"/>
              </w:rPr>
              <w:t>Typische</w:t>
            </w:r>
            <w:r w:rsidRPr="00506F97">
              <w:rPr>
                <w:lang w:val="el-GR"/>
              </w:rPr>
              <w:t xml:space="preserve"> </w:t>
            </w:r>
            <w:r>
              <w:rPr>
                <w:lang w:val="de-DE"/>
              </w:rPr>
              <w:t>Sprachmuster</w:t>
            </w:r>
          </w:p>
          <w:p w:rsidR="0078699F" w:rsidRPr="00506F97" w:rsidRDefault="0078699F" w:rsidP="0078699F">
            <w:pPr>
              <w:rPr>
                <w:lang w:val="el-GR"/>
              </w:rPr>
            </w:pPr>
          </w:p>
          <w:p w:rsidR="0078699F" w:rsidRPr="0078699F" w:rsidRDefault="0078699F" w:rsidP="0078699F">
            <w:pPr>
              <w:rPr>
                <w:lang w:val="el-GR"/>
              </w:rPr>
            </w:pPr>
            <w:r w:rsidRPr="0078699F">
              <w:rPr>
                <w:lang w:val="el-GR"/>
              </w:rPr>
              <w:t>Έχεις / Έχετε ένα (</w:t>
            </w:r>
            <w:r>
              <w:rPr>
                <w:lang w:val="de-DE"/>
              </w:rPr>
              <w:t>Schatz</w:t>
            </w:r>
            <w:r w:rsidRPr="0078699F">
              <w:rPr>
                <w:lang w:val="el-GR"/>
              </w:rPr>
              <w:t>) … στον αριθμό 13;</w:t>
            </w:r>
          </w:p>
          <w:p w:rsidR="0078699F" w:rsidRPr="0078699F" w:rsidRDefault="0078699F" w:rsidP="0078699F">
            <w:pPr>
              <w:rPr>
                <w:lang w:val="el-GR"/>
              </w:rPr>
            </w:pPr>
            <w:r w:rsidRPr="0078699F">
              <w:rPr>
                <w:lang w:val="el-GR"/>
              </w:rPr>
              <w:t>υπάρχει ένα … στον αριθμό 32;</w:t>
            </w:r>
          </w:p>
          <w:p w:rsidR="0078699F" w:rsidRPr="0078699F" w:rsidRDefault="0078699F" w:rsidP="0078699F">
            <w:pPr>
              <w:rPr>
                <w:lang w:val="el-GR"/>
              </w:rPr>
            </w:pPr>
            <w:r w:rsidRPr="0078699F">
              <w:rPr>
                <w:lang w:val="el-GR"/>
              </w:rPr>
              <w:t>όχι, λυπάμαι, δεν υπάρχει τίποτε</w:t>
            </w:r>
          </w:p>
          <w:p w:rsidR="0078699F" w:rsidRPr="00506F97" w:rsidRDefault="0078699F" w:rsidP="0078699F">
            <w:pPr>
              <w:rPr>
                <w:lang w:val="el-GR"/>
              </w:rPr>
            </w:pPr>
            <w:r w:rsidRPr="0078699F">
              <w:rPr>
                <w:lang w:val="el-GR"/>
              </w:rPr>
              <w:t xml:space="preserve">ναι, στο 32 υπάρχει ένα </w:t>
            </w:r>
            <w:r>
              <w:rPr>
                <w:lang w:val="de-DE"/>
              </w:rPr>
              <w:t>Schatz</w:t>
            </w:r>
            <w:r w:rsidRPr="0078699F">
              <w:rPr>
                <w:lang w:val="el-GR"/>
              </w:rPr>
              <w:t>??</w:t>
            </w:r>
          </w:p>
          <w:p w:rsidR="0078699F" w:rsidRPr="00506F97" w:rsidRDefault="0078699F" w:rsidP="0078699F">
            <w:pPr>
              <w:rPr>
                <w:lang w:val="el-GR"/>
              </w:rPr>
            </w:pPr>
          </w:p>
        </w:tc>
        <w:tc>
          <w:tcPr>
            <w:tcW w:w="4622" w:type="dxa"/>
          </w:tcPr>
          <w:p w:rsidR="0078699F" w:rsidRDefault="0078699F" w:rsidP="0078699F">
            <w:pPr>
              <w:pStyle w:val="Heading2"/>
              <w:rPr>
                <w:lang w:val="de-DE"/>
              </w:rPr>
            </w:pPr>
            <w:r>
              <w:rPr>
                <w:lang w:val="de-DE"/>
              </w:rPr>
              <w:t>Weitere hilfreiche Sprachmuster</w:t>
            </w:r>
          </w:p>
          <w:p w:rsidR="0078699F" w:rsidRDefault="0078699F" w:rsidP="0078699F">
            <w:pPr>
              <w:rPr>
                <w:lang w:val="de-DE"/>
              </w:rPr>
            </w:pPr>
          </w:p>
          <w:p w:rsidR="0078699F" w:rsidRDefault="0078699F" w:rsidP="0078699F">
            <w:pPr>
              <w:rPr>
                <w:lang w:val="de-DE"/>
              </w:rPr>
            </w:pPr>
            <w:r>
              <w:rPr>
                <w:lang w:val="de-DE"/>
              </w:rPr>
              <w:t>Du bist an der Reihe.</w:t>
            </w:r>
          </w:p>
          <w:p w:rsidR="0078699F" w:rsidRPr="0078699F" w:rsidRDefault="0078699F" w:rsidP="0078699F">
            <w:pPr>
              <w:rPr>
                <w:lang w:val="de-DE"/>
              </w:rPr>
            </w:pPr>
            <w:r>
              <w:rPr>
                <w:lang w:val="de-DE"/>
              </w:rPr>
              <w:t>Wie bitte. Kannst du das noch einmal sagen?</w:t>
            </w:r>
          </w:p>
        </w:tc>
      </w:tr>
    </w:tbl>
    <w:p w:rsidR="0078699F" w:rsidRDefault="0078699F" w:rsidP="0078699F">
      <w:pPr>
        <w:pStyle w:val="Heading2"/>
        <w:rPr>
          <w:lang w:val="de-DE"/>
        </w:rPr>
      </w:pPr>
    </w:p>
    <w:p w:rsidR="0078699F" w:rsidRDefault="001E5CDB" w:rsidP="000808FA">
      <w:pPr>
        <w:pStyle w:val="Heading2"/>
        <w:rPr>
          <w:lang w:val="de-DE"/>
        </w:rPr>
      </w:pPr>
      <w:r>
        <w:rPr>
          <w:lang w:val="de-DE"/>
        </w:rPr>
        <w:t>Tipps zur Verwendung des Spiels:</w:t>
      </w:r>
    </w:p>
    <w:p w:rsidR="001E5CDB" w:rsidRDefault="001E5CDB" w:rsidP="0078699F">
      <w:pPr>
        <w:rPr>
          <w:lang w:val="de-DE"/>
        </w:rPr>
      </w:pPr>
    </w:p>
    <w:p w:rsidR="001E5CDB" w:rsidRDefault="001E5CDB" w:rsidP="0078699F">
      <w:pPr>
        <w:rPr>
          <w:lang w:val="de-DE"/>
        </w:rPr>
      </w:pPr>
      <w:r>
        <w:rPr>
          <w:lang w:val="de-DE"/>
        </w:rPr>
        <w:t xml:space="preserve">Die meisten deutschsprachigen Kursteilnehmer werden das Spiel als eine Variante von „U-Boot Versenken“ kennen. </w:t>
      </w:r>
    </w:p>
    <w:p w:rsidR="000808FA" w:rsidRDefault="001E5CDB" w:rsidP="0078699F">
      <w:pPr>
        <w:rPr>
          <w:lang w:val="de-DE"/>
        </w:rPr>
      </w:pPr>
      <w:r>
        <w:rPr>
          <w:lang w:val="de-DE"/>
        </w:rPr>
        <w:t xml:space="preserve">Teilen Sie die Klasse in Paare (Spieler A und Spieler B). </w:t>
      </w:r>
      <w:r w:rsidR="000808FA">
        <w:rPr>
          <w:lang w:val="de-DE"/>
        </w:rPr>
        <w:t>Wenn Sie Zufallspaare bilden wollen, verwenden Sie Paarbildungskärtchen aus dem Anhang, so wird schon das Paare-Bilden zu einer kleinen Sprachübung verwendet.</w:t>
      </w:r>
    </w:p>
    <w:p w:rsidR="001E5CDB" w:rsidRDefault="001E5CDB" w:rsidP="0078699F">
      <w:pPr>
        <w:rPr>
          <w:lang w:val="de-DE"/>
        </w:rPr>
      </w:pPr>
      <w:r>
        <w:rPr>
          <w:lang w:val="de-DE"/>
        </w:rPr>
        <w:t>Jeder Spieler erhält eine Kopie der gegenüberliegenden Seite.</w:t>
      </w:r>
    </w:p>
    <w:p w:rsidR="001E5CDB" w:rsidRDefault="001E5CDB" w:rsidP="0078699F">
      <w:pPr>
        <w:rPr>
          <w:lang w:val="de-DE"/>
        </w:rPr>
      </w:pPr>
      <w:r>
        <w:rPr>
          <w:lang w:val="de-DE"/>
        </w:rPr>
        <w:t>Erklären Sie die Spielregeln und erinnern Sie die Teilnehmer, ihr Blatt geheim auszufüllen, sodass ihr Partner nicht sieht wo die Schätze versteckt sind.</w:t>
      </w:r>
    </w:p>
    <w:p w:rsidR="001E5CDB" w:rsidRDefault="001E5CDB" w:rsidP="0078699F">
      <w:pPr>
        <w:rPr>
          <w:lang w:val="de-DE"/>
        </w:rPr>
      </w:pPr>
      <w:r>
        <w:rPr>
          <w:lang w:val="de-DE"/>
        </w:rPr>
        <w:t>Im ersten Schritt tragen dann alle Teilnehmer die vier Schätze in ihr Blatt ein. Danach fragen die Spieler abwechselnd die einzelnen Felder ab und suchen nach den Schätzen. Trifft ein Spieler auf einen Schatz, darf er eine weitere Frage stellen, solange bis er wieder ins Wasser trifft.</w:t>
      </w:r>
    </w:p>
    <w:p w:rsidR="001E5CDB" w:rsidRDefault="001E5CDB" w:rsidP="0078699F">
      <w:pPr>
        <w:rPr>
          <w:lang w:val="de-DE"/>
        </w:rPr>
      </w:pPr>
    </w:p>
    <w:p w:rsidR="001E5CDB" w:rsidRDefault="001E5CDB" w:rsidP="0078699F">
      <w:pPr>
        <w:rPr>
          <w:lang w:val="de-DE"/>
        </w:rPr>
      </w:pPr>
      <w:r>
        <w:rPr>
          <w:lang w:val="de-DE"/>
        </w:rPr>
        <w:t>Demonstrieren Sie die Art der Fragestellung anhand der Mustertabellen und stellen Sie sicher, dass die Teilnehmer die Fragen auf Griechisch stellen können.</w:t>
      </w:r>
    </w:p>
    <w:p w:rsidR="001E5CDB" w:rsidRDefault="001E5CDB" w:rsidP="0078699F">
      <w:pPr>
        <w:rPr>
          <w:lang w:val="de-DE"/>
        </w:rPr>
      </w:pPr>
      <w:r>
        <w:rPr>
          <w:lang w:val="de-DE"/>
        </w:rPr>
        <w:t>Schreiben Sie eventuell weitere hilfreiche Sätze an die Tafel, die während des Spiels gebraucht werden könnten.</w:t>
      </w:r>
    </w:p>
    <w:p w:rsidR="001E5CDB" w:rsidRDefault="001E5CDB" w:rsidP="0078699F">
      <w:pPr>
        <w:rPr>
          <w:lang w:val="de-DE"/>
        </w:rPr>
      </w:pPr>
      <w:r>
        <w:rPr>
          <w:lang w:val="de-DE"/>
        </w:rPr>
        <w:tab/>
        <w:t>Du bist an der Reihe.</w:t>
      </w:r>
    </w:p>
    <w:p w:rsidR="001E5CDB" w:rsidRDefault="001E5CDB" w:rsidP="000808FA">
      <w:pPr>
        <w:ind w:left="720"/>
        <w:rPr>
          <w:lang w:val="de-DE"/>
        </w:rPr>
      </w:pPr>
      <w:r>
        <w:rPr>
          <w:lang w:val="de-DE"/>
        </w:rPr>
        <w:t>Wie bitte?</w:t>
      </w:r>
    </w:p>
    <w:p w:rsidR="001E5CDB" w:rsidRDefault="001E5CDB" w:rsidP="000808FA">
      <w:pPr>
        <w:ind w:left="720"/>
        <w:rPr>
          <w:lang w:val="de-DE"/>
        </w:rPr>
      </w:pPr>
      <w:r>
        <w:rPr>
          <w:lang w:val="de-DE"/>
        </w:rPr>
        <w:t xml:space="preserve">Kannst du das noch einmal sagen? </w:t>
      </w:r>
    </w:p>
    <w:p w:rsidR="000808FA" w:rsidRDefault="000808FA" w:rsidP="000808FA">
      <w:pPr>
        <w:ind w:left="720"/>
        <w:rPr>
          <w:lang w:val="de-DE"/>
        </w:rPr>
      </w:pPr>
      <w:r>
        <w:rPr>
          <w:lang w:val="de-DE"/>
        </w:rPr>
        <w:t>Ich habe den Koffer / die Vase/ den Schuh... gefunden.</w:t>
      </w:r>
    </w:p>
    <w:p w:rsidR="000808FA" w:rsidRDefault="000808FA" w:rsidP="000808FA">
      <w:pPr>
        <w:ind w:left="720"/>
        <w:rPr>
          <w:lang w:val="de-DE"/>
        </w:rPr>
      </w:pPr>
      <w:r>
        <w:rPr>
          <w:lang w:val="de-DE"/>
        </w:rPr>
        <w:t>Gratulation!</w:t>
      </w:r>
    </w:p>
    <w:p w:rsidR="000808FA" w:rsidRDefault="000808FA" w:rsidP="000808FA">
      <w:pPr>
        <w:ind w:left="720"/>
        <w:rPr>
          <w:lang w:val="de-DE"/>
        </w:rPr>
      </w:pPr>
    </w:p>
    <w:p w:rsidR="000808FA" w:rsidRDefault="000808FA" w:rsidP="000808FA">
      <w:pPr>
        <w:jc w:val="left"/>
        <w:rPr>
          <w:lang w:val="de-DE"/>
        </w:rPr>
      </w:pPr>
      <w:r w:rsidRPr="00506F97">
        <w:rPr>
          <w:rStyle w:val="Heading2Char"/>
          <w:lang w:val="de-DE"/>
        </w:rPr>
        <w:t>Variation:</w:t>
      </w:r>
      <w:r>
        <w:rPr>
          <w:lang w:val="de-DE"/>
        </w:rPr>
        <w:t xml:space="preserve"> Sie können das Spiel in einer der nächsten Stunden wiederholen, indem Sie nur die leeren Tabellen austeilen und Kursteilnehmer selbst 4 Objekte einzeichnen. Dies können bereits bekannte Dinge wie ein Buch, ein Heft, ein Bleistift, ein Radiergummi oder auch Speisen und Snacks aus dem Kaffeehaus sein, die den Teilnehmern bereits bekannt sind.</w:t>
      </w:r>
    </w:p>
    <w:p w:rsidR="000808FA" w:rsidRDefault="000808FA" w:rsidP="000808FA">
      <w:pPr>
        <w:jc w:val="left"/>
        <w:rPr>
          <w:lang w:val="de-DE"/>
        </w:rPr>
      </w:pPr>
    </w:p>
    <w:bookmarkEnd w:id="0"/>
    <w:p w:rsidR="000808FA" w:rsidRDefault="000808FA" w:rsidP="000808FA">
      <w:pPr>
        <w:jc w:val="left"/>
        <w:rPr>
          <w:lang w:val="de-DE"/>
        </w:rPr>
      </w:pPr>
    </w:p>
    <w:sectPr w:rsidR="000808FA" w:rsidSect="0096337A">
      <w:pgSz w:w="11907" w:h="16839"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99F"/>
    <w:rsid w:val="000808FA"/>
    <w:rsid w:val="001E5CDB"/>
    <w:rsid w:val="004E6E5E"/>
    <w:rsid w:val="00506F97"/>
    <w:rsid w:val="0078699F"/>
    <w:rsid w:val="0096337A"/>
    <w:rsid w:val="00B76894"/>
    <w:rsid w:val="00C52624"/>
    <w:rsid w:val="00EE6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8699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8699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8699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8699F"/>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78699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8699F"/>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7869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8699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8699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8699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8699F"/>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78699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8699F"/>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7869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311</Words>
  <Characters>1774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2</cp:revision>
  <dcterms:created xsi:type="dcterms:W3CDTF">2011-07-25T14:12:00Z</dcterms:created>
  <dcterms:modified xsi:type="dcterms:W3CDTF">2011-07-27T20:06:00Z</dcterms:modified>
</cp:coreProperties>
</file>