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84" w:rsidRPr="00821084" w:rsidRDefault="00E22DCB" w:rsidP="00821084">
      <w:pPr>
        <w:pStyle w:val="Title"/>
        <w:rPr>
          <w:lang w:val="de-DE"/>
        </w:rPr>
      </w:pPr>
      <w:bookmarkStart w:id="0" w:name="_GoBack"/>
      <w:r>
        <w:rPr>
          <w:lang w:val="de-DE"/>
        </w:rPr>
        <w:t xml:space="preserve">10. </w:t>
      </w:r>
      <w:r w:rsidR="00821084">
        <w:rPr>
          <w:lang w:val="de-DE"/>
        </w:rPr>
        <w:t>Lehrerkommentar:</w:t>
      </w:r>
      <w:r w:rsidR="00604FA8">
        <w:rPr>
          <w:lang w:val="de-DE"/>
        </w:rPr>
        <w:t xml:space="preserve"> Kochrezepte</w:t>
      </w:r>
      <w:r w:rsidR="00821084">
        <w:rPr>
          <w:lang w:val="de-DE"/>
        </w:rPr>
        <w:t xml:space="preserve"> </w:t>
      </w:r>
      <w:bookmarkEnd w:id="0"/>
      <w:r w:rsidR="00821084">
        <w:rPr>
          <w:lang w:val="el-GR"/>
        </w:rPr>
        <w:t>Ελληνικές</w:t>
      </w:r>
      <w:r w:rsidR="00821084" w:rsidRPr="00821084">
        <w:rPr>
          <w:lang w:val="de-DE"/>
        </w:rPr>
        <w:t xml:space="preserve"> </w:t>
      </w:r>
      <w:r w:rsidR="00821084">
        <w:rPr>
          <w:lang w:val="el-GR"/>
        </w:rPr>
        <w:t>Συνταγές</w:t>
      </w:r>
    </w:p>
    <w:p w:rsidR="00EE6BEF" w:rsidRDefault="00EE6BEF">
      <w:pPr>
        <w:rPr>
          <w:lang w:val="de-DE"/>
        </w:rPr>
      </w:pPr>
    </w:p>
    <w:p w:rsidR="00821084" w:rsidRDefault="00821084" w:rsidP="00821084">
      <w:pPr>
        <w:rPr>
          <w:lang w:val="de-DE"/>
        </w:rPr>
      </w:pPr>
      <w:r w:rsidRPr="003455B7">
        <w:rPr>
          <w:rStyle w:val="Heading2Char"/>
          <w:lang w:val="de-DE"/>
        </w:rPr>
        <w:t>Ziel</w:t>
      </w:r>
      <w:r w:rsidR="003455B7" w:rsidRPr="003455B7">
        <w:rPr>
          <w:rStyle w:val="Heading2Char"/>
          <w:lang w:val="de-DE"/>
        </w:rPr>
        <w:t>:</w:t>
      </w:r>
      <w:r>
        <w:rPr>
          <w:lang w:val="de-DE"/>
        </w:rPr>
        <w:t xml:space="preserve"> Typische Zutaten für einfache griechische Gemüsegerichte verstehen und nennen.</w:t>
      </w:r>
    </w:p>
    <w:p w:rsidR="003455B7" w:rsidRDefault="003455B7" w:rsidP="00821084">
      <w:pPr>
        <w:rPr>
          <w:lang w:val="de-DE"/>
        </w:rPr>
      </w:pPr>
    </w:p>
    <w:p w:rsidR="00821084" w:rsidRDefault="00821084" w:rsidP="003455B7">
      <w:pPr>
        <w:pStyle w:val="Heading2"/>
        <w:rPr>
          <w:lang w:val="de-DE"/>
        </w:rPr>
      </w:pPr>
      <w:r>
        <w:rPr>
          <w:lang w:val="de-DE"/>
        </w:rPr>
        <w:t>Spiel für die ganze Klasse.</w:t>
      </w:r>
    </w:p>
    <w:p w:rsidR="00821084" w:rsidRDefault="003455B7" w:rsidP="003455B7">
      <w:pPr>
        <w:pStyle w:val="Heading2"/>
        <w:rPr>
          <w:lang w:val="de-DE"/>
        </w:rPr>
      </w:pPr>
      <w:r>
        <w:rPr>
          <w:lang w:val="de-DE"/>
        </w:rPr>
        <w:t>Spielmaterial:</w:t>
      </w:r>
    </w:p>
    <w:p w:rsidR="00CC614A" w:rsidRDefault="00CC614A" w:rsidP="00CC614A">
      <w:pPr>
        <w:pBdr>
          <w:top w:val="single" w:sz="4" w:space="1" w:color="DBE5F1" w:themeColor="accent1" w:themeTint="33"/>
          <w:left w:val="single" w:sz="4" w:space="6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EEECE1" w:themeFill="background2"/>
        <w:rPr>
          <w:lang w:val="de-DE"/>
        </w:rPr>
      </w:pPr>
    </w:p>
    <w:p w:rsidR="00821084" w:rsidRDefault="00821084" w:rsidP="00CC614A">
      <w:pPr>
        <w:pBdr>
          <w:top w:val="single" w:sz="4" w:space="1" w:color="DBE5F1" w:themeColor="accent1" w:themeTint="33"/>
          <w:left w:val="single" w:sz="4" w:space="6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EEECE1" w:themeFill="background2"/>
        <w:rPr>
          <w:lang w:val="de-DE"/>
        </w:rPr>
      </w:pPr>
      <w:r>
        <w:rPr>
          <w:lang w:val="de-DE"/>
        </w:rPr>
        <w:t xml:space="preserve">Das Spiel </w:t>
      </w:r>
      <w:r>
        <w:rPr>
          <w:lang w:val="el-GR"/>
        </w:rPr>
        <w:t>Ελληνικές</w:t>
      </w:r>
      <w:r w:rsidRPr="00821084">
        <w:rPr>
          <w:lang w:val="de-DE"/>
        </w:rPr>
        <w:t xml:space="preserve"> </w:t>
      </w:r>
      <w:r>
        <w:rPr>
          <w:lang w:val="el-GR"/>
        </w:rPr>
        <w:t>Συνταγές</w:t>
      </w:r>
      <w:r>
        <w:rPr>
          <w:lang w:val="de-DE"/>
        </w:rPr>
        <w:t xml:space="preserve"> besteht aus 6 Rezeptkarten, 36 Zutatenkarten</w:t>
      </w:r>
      <w:r w:rsidR="00CC614A">
        <w:rPr>
          <w:lang w:val="de-DE"/>
        </w:rPr>
        <w:t>,</w:t>
      </w:r>
      <w:r>
        <w:rPr>
          <w:lang w:val="de-DE"/>
        </w:rPr>
        <w:t xml:space="preserve"> einer Spielanleitung</w:t>
      </w:r>
      <w:r w:rsidR="00CC614A">
        <w:rPr>
          <w:lang w:val="de-DE"/>
        </w:rPr>
        <w:t xml:space="preserve"> und einer „Erste Hilfe Karte“</w:t>
      </w:r>
      <w:r>
        <w:rPr>
          <w:lang w:val="de-DE"/>
        </w:rPr>
        <w:t>.</w:t>
      </w:r>
    </w:p>
    <w:p w:rsidR="00CC614A" w:rsidRDefault="00CC614A" w:rsidP="00CC614A">
      <w:pPr>
        <w:pBdr>
          <w:top w:val="single" w:sz="4" w:space="1" w:color="DBE5F1" w:themeColor="accent1" w:themeTint="33"/>
          <w:left w:val="single" w:sz="4" w:space="6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EEECE1" w:themeFill="background2"/>
        <w:rPr>
          <w:lang w:val="de-DE"/>
        </w:rPr>
      </w:pPr>
    </w:p>
    <w:p w:rsidR="00CC614A" w:rsidRDefault="00CC614A" w:rsidP="00821084">
      <w:pPr>
        <w:rPr>
          <w:lang w:val="de-DE"/>
        </w:rPr>
      </w:pPr>
    </w:p>
    <w:p w:rsidR="00CC614A" w:rsidRDefault="00CC614A" w:rsidP="00821084">
      <w:pPr>
        <w:rPr>
          <w:lang w:val="de-DE"/>
        </w:rPr>
      </w:pPr>
    </w:p>
    <w:p w:rsidR="00821084" w:rsidRDefault="00821084" w:rsidP="00821084">
      <w:pPr>
        <w:rPr>
          <w:lang w:val="de-DE"/>
        </w:rPr>
      </w:pPr>
      <w:r>
        <w:rPr>
          <w:lang w:val="de-DE"/>
        </w:rPr>
        <w:t xml:space="preserve">Ein Set des Spieles reicht für 6 Spieler. Bei größeren Gruppen kopieren Sie 2 oder mehr Sets. Schneiden Sie die Zutatenkarten aus und mischen Sie alle </w:t>
      </w:r>
      <w:r w:rsidR="00CC614A">
        <w:rPr>
          <w:lang w:val="de-DE"/>
        </w:rPr>
        <w:t>Zutaten</w:t>
      </w:r>
      <w:r>
        <w:rPr>
          <w:lang w:val="de-DE"/>
        </w:rPr>
        <w:t xml:space="preserve"> zusammen.</w:t>
      </w:r>
    </w:p>
    <w:p w:rsidR="00821084" w:rsidRDefault="00821084" w:rsidP="00821084">
      <w:pPr>
        <w:rPr>
          <w:lang w:val="de-DE"/>
        </w:rPr>
      </w:pPr>
      <w:r>
        <w:rPr>
          <w:lang w:val="de-DE"/>
        </w:rPr>
        <w:t>Jeder Kursteilnehmer erhält eine Rezeptkarte</w:t>
      </w:r>
      <w:r w:rsidR="00CC614A">
        <w:rPr>
          <w:lang w:val="de-DE"/>
        </w:rPr>
        <w:t>,</w:t>
      </w:r>
      <w:r>
        <w:rPr>
          <w:lang w:val="de-DE"/>
        </w:rPr>
        <w:t xml:space="preserve"> 6 zufällige Zutatenkarten</w:t>
      </w:r>
      <w:r w:rsidR="00CC614A">
        <w:rPr>
          <w:lang w:val="de-DE"/>
        </w:rPr>
        <w:t xml:space="preserve"> (und falls notwendig eine „Erste Hilfe Karte“)</w:t>
      </w:r>
      <w:r>
        <w:rPr>
          <w:lang w:val="de-DE"/>
        </w:rPr>
        <w:t>. Dabei kann es passieren, dass ein Teilnehmer zwei oder mehrere gleiche Zutatenkarten erhält und auch Zutaten</w:t>
      </w:r>
      <w:r w:rsidR="00CC614A">
        <w:rPr>
          <w:lang w:val="de-DE"/>
        </w:rPr>
        <w:t xml:space="preserve"> bekommt</w:t>
      </w:r>
      <w:r>
        <w:rPr>
          <w:lang w:val="de-DE"/>
        </w:rPr>
        <w:t xml:space="preserve">, die er für sein Rezept nicht benötigt. </w:t>
      </w:r>
      <w:r w:rsidR="00CC614A">
        <w:rPr>
          <w:lang w:val="de-DE"/>
        </w:rPr>
        <w:t>Dies ist so beabsichtigt!!!</w:t>
      </w:r>
    </w:p>
    <w:p w:rsidR="00821084" w:rsidRDefault="00821084" w:rsidP="00821084">
      <w:pPr>
        <w:rPr>
          <w:lang w:val="de-DE"/>
        </w:rPr>
      </w:pPr>
    </w:p>
    <w:p w:rsidR="00821084" w:rsidRDefault="00821084" w:rsidP="00821084">
      <w:pPr>
        <w:rPr>
          <w:lang w:val="de-DE"/>
        </w:rPr>
      </w:pPr>
      <w:r>
        <w:rPr>
          <w:lang w:val="de-DE"/>
        </w:rPr>
        <w:t>Überzählige Karten verwaltet die Lehrperson. Sie kommen erst später ins Spiel.</w:t>
      </w:r>
    </w:p>
    <w:p w:rsidR="00821084" w:rsidRDefault="00821084" w:rsidP="00821084">
      <w:pPr>
        <w:rPr>
          <w:lang w:val="de-DE"/>
        </w:rPr>
      </w:pPr>
    </w:p>
    <w:p w:rsidR="00CC614A" w:rsidRDefault="00821084" w:rsidP="00CC614A">
      <w:pPr>
        <w:rPr>
          <w:lang w:val="de-DE"/>
        </w:rPr>
      </w:pPr>
      <w:r>
        <w:rPr>
          <w:lang w:val="de-DE"/>
        </w:rPr>
        <w:t>Die Teilnehmer lesen ihre Rezeptkarte und haben die Gelegenheit eventuelle Verständnisfragen zu stellen.</w:t>
      </w:r>
      <w:r w:rsidR="00CC614A">
        <w:rPr>
          <w:lang w:val="de-DE"/>
        </w:rPr>
        <w:t xml:space="preserve"> </w:t>
      </w:r>
    </w:p>
    <w:p w:rsidR="00CC614A" w:rsidRDefault="00CC614A" w:rsidP="00CC614A">
      <w:pPr>
        <w:rPr>
          <w:lang w:val="de-DE"/>
        </w:rPr>
      </w:pPr>
      <w:r>
        <w:rPr>
          <w:lang w:val="de-DE"/>
        </w:rPr>
        <w:t xml:space="preserve">Erklären Sie den Teilnehmern, dass sie nun versuchen sollen die Zutaten für Ihr Rezept zu sammeln indem sie nicht gebrauchte Zutaten mit anderen Spielern tauschen. </w:t>
      </w:r>
    </w:p>
    <w:p w:rsidR="00CC614A" w:rsidRDefault="00CC614A" w:rsidP="00CC614A">
      <w:pPr>
        <w:rPr>
          <w:lang w:val="de-DE"/>
        </w:rPr>
      </w:pPr>
    </w:p>
    <w:p w:rsidR="00CC614A" w:rsidRDefault="00CC614A" w:rsidP="00CC614A">
      <w:pPr>
        <w:rPr>
          <w:lang w:val="de-DE"/>
        </w:rPr>
      </w:pPr>
    </w:p>
    <w:p w:rsidR="00CC614A" w:rsidRPr="00821084" w:rsidRDefault="00CC614A" w:rsidP="00CC614A">
      <w:pPr>
        <w:rPr>
          <w:lang w:val="de-DE"/>
        </w:rPr>
      </w:pPr>
      <w:r>
        <w:rPr>
          <w:lang w:val="de-DE"/>
        </w:rPr>
        <w:t xml:space="preserve">Wiederholen Sie die notwendigen </w:t>
      </w:r>
      <w:proofErr w:type="gramStart"/>
      <w:r>
        <w:rPr>
          <w:lang w:val="de-DE"/>
        </w:rPr>
        <w:t>Satzbausteine  auf</w:t>
      </w:r>
      <w:proofErr w:type="gramEnd"/>
      <w:r>
        <w:rPr>
          <w:lang w:val="de-DE"/>
        </w:rPr>
        <w:t xml:space="preserve"> der „Erste Hilfe Karte“ mit der Klasse bevor der Handel beginnt.</w:t>
      </w:r>
    </w:p>
    <w:p w:rsidR="00CC614A" w:rsidRDefault="00CC614A" w:rsidP="00CC614A">
      <w:pPr>
        <w:rPr>
          <w:lang w:val="de-DE"/>
        </w:rPr>
      </w:pPr>
      <w:r>
        <w:rPr>
          <w:lang w:val="de-DE"/>
        </w:rPr>
        <w:t xml:space="preserve">ACHTUNG: Erinnern Sie die Teilnehmer, dass nur </w:t>
      </w:r>
      <w:r w:rsidRPr="00CC614A">
        <w:rPr>
          <w:b/>
          <w:lang w:val="el-GR"/>
        </w:rPr>
        <w:t>Ελληνικά</w:t>
      </w:r>
      <w:r w:rsidRPr="00CC614A">
        <w:rPr>
          <w:b/>
          <w:lang w:val="de-DE"/>
        </w:rPr>
        <w:t xml:space="preserve"> </w:t>
      </w:r>
      <w:r w:rsidRPr="00CC614A">
        <w:rPr>
          <w:b/>
          <w:lang w:val="el-GR"/>
        </w:rPr>
        <w:t>και</w:t>
      </w:r>
      <w:r w:rsidRPr="00CC614A">
        <w:rPr>
          <w:b/>
          <w:lang w:val="de-DE"/>
        </w:rPr>
        <w:t xml:space="preserve"> </w:t>
      </w:r>
      <w:r w:rsidRPr="00CC614A">
        <w:rPr>
          <w:b/>
          <w:lang w:val="el-GR"/>
        </w:rPr>
        <w:t>παντομίμα</w:t>
      </w:r>
      <w:r w:rsidRPr="00821084">
        <w:rPr>
          <w:lang w:val="de-DE"/>
        </w:rPr>
        <w:t xml:space="preserve"> </w:t>
      </w:r>
      <w:r>
        <w:rPr>
          <w:lang w:val="de-DE"/>
        </w:rPr>
        <w:t>gesprochen werden darf.</w:t>
      </w:r>
    </w:p>
    <w:p w:rsidR="00CC614A" w:rsidRDefault="00CC614A" w:rsidP="00CC614A">
      <w:pPr>
        <w:rPr>
          <w:lang w:val="de-DE"/>
        </w:rPr>
      </w:pPr>
    </w:p>
    <w:p w:rsidR="003455B7" w:rsidRDefault="00CC614A" w:rsidP="00CC614A">
      <w:pPr>
        <w:rPr>
          <w:lang w:val="de-DE"/>
        </w:rPr>
      </w:pPr>
      <w:r>
        <w:rPr>
          <w:lang w:val="de-DE"/>
        </w:rPr>
        <w:t xml:space="preserve">Wer alle 6 Zutaten für sein Rezept </w:t>
      </w:r>
      <w:r w:rsidR="003455B7">
        <w:rPr>
          <w:lang w:val="de-DE"/>
        </w:rPr>
        <w:t xml:space="preserve">gesammelt </w:t>
      </w:r>
      <w:r>
        <w:rPr>
          <w:lang w:val="de-DE"/>
        </w:rPr>
        <w:t>hat, hat gewonnen</w:t>
      </w:r>
      <w:r w:rsidR="003455B7">
        <w:rPr>
          <w:lang w:val="de-DE"/>
        </w:rPr>
        <w:t>.</w:t>
      </w:r>
    </w:p>
    <w:p w:rsidR="00CC614A" w:rsidRDefault="003455B7" w:rsidP="00CC614A">
      <w:pPr>
        <w:rPr>
          <w:lang w:val="de-DE"/>
        </w:rPr>
      </w:pPr>
      <w:r>
        <w:rPr>
          <w:lang w:val="de-DE"/>
        </w:rPr>
        <w:t xml:space="preserve">Eventuell können fertige Spieler </w:t>
      </w:r>
      <w:r w:rsidR="00CC614A">
        <w:rPr>
          <w:lang w:val="de-DE"/>
        </w:rPr>
        <w:t xml:space="preserve">nun weitere </w:t>
      </w:r>
      <w:r>
        <w:rPr>
          <w:lang w:val="de-DE"/>
        </w:rPr>
        <w:t>Zutaten (aus den überzähligen Karten) vom Lehrer bekommen und diese in das Spiel einbringen, bis alle Teilnehmer die notwendigen Zutaten gefunden haben.</w:t>
      </w:r>
    </w:p>
    <w:p w:rsidR="00CC614A" w:rsidRPr="00821084" w:rsidRDefault="00CC614A" w:rsidP="00CC614A">
      <w:pPr>
        <w:rPr>
          <w:lang w:val="de-DE"/>
        </w:rPr>
      </w:pPr>
    </w:p>
    <w:p w:rsidR="00821084" w:rsidRDefault="00821084" w:rsidP="00821084">
      <w:pPr>
        <w:rPr>
          <w:lang w:val="de-DE"/>
        </w:rPr>
      </w:pPr>
    </w:p>
    <w:p w:rsidR="00CC614A" w:rsidRDefault="00CC614A" w:rsidP="00821084">
      <w:pPr>
        <w:rPr>
          <w:lang w:val="de-DE"/>
        </w:rPr>
      </w:pPr>
    </w:p>
    <w:p w:rsidR="00CC614A" w:rsidRPr="00821084" w:rsidRDefault="00CC614A">
      <w:pPr>
        <w:rPr>
          <w:lang w:val="de-DE"/>
        </w:rPr>
      </w:pPr>
    </w:p>
    <w:sectPr w:rsidR="00CC614A" w:rsidRPr="00821084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84"/>
    <w:rsid w:val="003455B7"/>
    <w:rsid w:val="004E6E5E"/>
    <w:rsid w:val="00604FA8"/>
    <w:rsid w:val="00821084"/>
    <w:rsid w:val="0096337A"/>
    <w:rsid w:val="00C52624"/>
    <w:rsid w:val="00CC614A"/>
    <w:rsid w:val="00E22DCB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8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5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10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1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4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8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5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10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1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4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2011-07-26T17:49:00Z</dcterms:created>
  <dcterms:modified xsi:type="dcterms:W3CDTF">2011-07-27T20:11:00Z</dcterms:modified>
</cp:coreProperties>
</file>