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8F1C6" w14:textId="5B8E82C1" w:rsidR="000B628B" w:rsidRPr="001C3F62" w:rsidRDefault="0058098C" w:rsidP="00F274FC">
      <w:pPr>
        <w:pStyle w:val="Heading1"/>
        <w:keepNext w:val="0"/>
        <w:keepLines w:val="0"/>
        <w:spacing w:before="480"/>
        <w:rPr>
          <w:b/>
          <w:sz w:val="46"/>
          <w:szCs w:val="46"/>
          <w:lang w:val="de-DE"/>
        </w:rPr>
      </w:pPr>
      <w:bookmarkStart w:id="0" w:name="_xhqfpzu9iz55" w:colFirst="0" w:colLast="0"/>
      <w:bookmarkEnd w:id="0"/>
      <w:r w:rsidRPr="001C3F62">
        <w:rPr>
          <w:b/>
          <w:sz w:val="46"/>
          <w:szCs w:val="46"/>
          <w:lang w:val="de-DE"/>
        </w:rPr>
        <w:t>Kommentar zum Lehrplan Erste</w:t>
      </w:r>
      <w:r w:rsidR="00E95467">
        <w:rPr>
          <w:b/>
          <w:sz w:val="46"/>
          <w:szCs w:val="46"/>
          <w:lang w:val="de-DE"/>
        </w:rPr>
        <w:t>/Zweite</w:t>
      </w:r>
      <w:r w:rsidRPr="001C3F62">
        <w:rPr>
          <w:b/>
          <w:sz w:val="46"/>
          <w:szCs w:val="46"/>
          <w:lang w:val="de-DE"/>
        </w:rPr>
        <w:t xml:space="preserve"> Lebende Fremdsprache (Sekundarstufe I)</w:t>
      </w:r>
    </w:p>
    <w:p w14:paraId="2167CEA3" w14:textId="77777777" w:rsidR="00E00DC0" w:rsidRDefault="0058098C" w:rsidP="001C3F62">
      <w:pPr>
        <w:jc w:val="both"/>
        <w:rPr>
          <w:b/>
          <w:sz w:val="24"/>
          <w:szCs w:val="24"/>
          <w:lang w:val="de-DE"/>
        </w:rPr>
      </w:pPr>
      <w:r w:rsidRPr="001C3F62">
        <w:rPr>
          <w:b/>
          <w:sz w:val="24"/>
          <w:szCs w:val="24"/>
          <w:lang w:val="de-DE"/>
        </w:rPr>
        <w:t>Autorinnen und Autoren:</w:t>
      </w:r>
      <w:r w:rsidR="00E00DC0">
        <w:rPr>
          <w:b/>
          <w:sz w:val="24"/>
          <w:szCs w:val="24"/>
          <w:lang w:val="de-DE"/>
        </w:rPr>
        <w:t xml:space="preserve"> </w:t>
      </w:r>
    </w:p>
    <w:p w14:paraId="29894D34" w14:textId="249F93B7" w:rsidR="000B628B" w:rsidRPr="00E95467" w:rsidRDefault="0058098C" w:rsidP="001C3F62">
      <w:pPr>
        <w:jc w:val="both"/>
        <w:rPr>
          <w:sz w:val="24"/>
          <w:szCs w:val="24"/>
          <w:lang w:val="de-AT"/>
        </w:rPr>
      </w:pPr>
      <w:r w:rsidRPr="001C3F62">
        <w:rPr>
          <w:sz w:val="24"/>
          <w:szCs w:val="24"/>
          <w:lang w:val="de-DE"/>
        </w:rPr>
        <w:t xml:space="preserve">Mag. Dr. Elisabeth Pölzleitner, Mag. </w:t>
      </w:r>
      <w:r w:rsidRPr="00E95467">
        <w:rPr>
          <w:sz w:val="24"/>
          <w:szCs w:val="24"/>
          <w:lang w:val="de-AT"/>
        </w:rPr>
        <w:t>Laura Bergmann, Mag. Heidrun Lang-Heran</w:t>
      </w:r>
    </w:p>
    <w:tbl>
      <w:tblPr>
        <w:tblStyle w:val="Republik-AT"/>
        <w:tblW w:w="0" w:type="auto"/>
        <w:tblLook w:val="04A0" w:firstRow="1" w:lastRow="0" w:firstColumn="1" w:lastColumn="0" w:noHBand="0" w:noVBand="1"/>
      </w:tblPr>
      <w:tblGrid>
        <w:gridCol w:w="6799"/>
        <w:gridCol w:w="1701"/>
      </w:tblGrid>
      <w:tr w:rsidR="00C305F5" w:rsidRPr="00325271" w14:paraId="20603712" w14:textId="77777777" w:rsidTr="66A04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2EC52D6C" w14:textId="77777777" w:rsidR="00C305F5" w:rsidRPr="00325271" w:rsidRDefault="00C305F5" w:rsidP="00866A75">
            <w:pPr>
              <w:spacing w:afterLines="120" w:after="288"/>
              <w:contextualSpacing/>
              <w:rPr>
                <w:b/>
                <w:sz w:val="22"/>
                <w:lang w:val="de-AT"/>
                <w14:numForm w14:val="lining"/>
              </w:rPr>
            </w:pPr>
            <w:r w:rsidRPr="00325271">
              <w:rPr>
                <w:b/>
                <w:sz w:val="22"/>
                <w:lang w:val="de-AT"/>
                <w14:numForm w14:val="lining"/>
              </w:rPr>
              <w:t>Inhalt</w:t>
            </w:r>
          </w:p>
        </w:tc>
        <w:tc>
          <w:tcPr>
            <w:tcW w:w="1701" w:type="dxa"/>
          </w:tcPr>
          <w:p w14:paraId="5D6C575B" w14:textId="77777777" w:rsidR="00C305F5" w:rsidRPr="00325271" w:rsidRDefault="00C305F5" w:rsidP="00866A75">
            <w:pPr>
              <w:spacing w:afterLines="120" w:after="288"/>
              <w:contextualSpacing/>
              <w:cnfStyle w:val="100000000000" w:firstRow="1" w:lastRow="0" w:firstColumn="0" w:lastColumn="0" w:oddVBand="0" w:evenVBand="0" w:oddHBand="0" w:evenHBand="0" w:firstRowFirstColumn="0" w:firstRowLastColumn="0" w:lastRowFirstColumn="0" w:lastRowLastColumn="0"/>
              <w:rPr>
                <w:b/>
                <w:sz w:val="22"/>
                <w:lang w:val="de-AT"/>
                <w14:numForm w14:val="lining"/>
              </w:rPr>
            </w:pPr>
            <w:r>
              <w:rPr>
                <w:b/>
                <w:sz w:val="22"/>
                <w:lang w:val="de-AT"/>
                <w14:numForm w14:val="lining"/>
              </w:rPr>
              <w:t>Seite</w:t>
            </w:r>
          </w:p>
        </w:tc>
      </w:tr>
      <w:tr w:rsidR="00C305F5" w:rsidRPr="00325271" w14:paraId="614DB771" w14:textId="77777777" w:rsidTr="66A04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262D6E6E" w14:textId="77777777" w:rsidR="00C305F5" w:rsidRPr="00325271" w:rsidRDefault="00C305F5" w:rsidP="00866A75">
            <w:pPr>
              <w:numPr>
                <w:ilvl w:val="0"/>
                <w:numId w:val="7"/>
              </w:numPr>
              <w:spacing w:afterLines="120" w:after="288" w:line="300" w:lineRule="auto"/>
              <w:contextualSpacing/>
              <w:rPr>
                <w:sz w:val="22"/>
                <w:lang w:val="de-AT"/>
                <w14:numForm w14:val="lining"/>
              </w:rPr>
            </w:pPr>
            <w:r w:rsidRPr="00325271">
              <w:rPr>
                <w:sz w:val="22"/>
                <w:lang w:val="de-AT"/>
                <w14:numForm w14:val="lining"/>
              </w:rPr>
              <w:t>Einleitung*</w:t>
            </w:r>
          </w:p>
        </w:tc>
        <w:tc>
          <w:tcPr>
            <w:tcW w:w="1701" w:type="dxa"/>
          </w:tcPr>
          <w:p w14:paraId="37F230FA" w14:textId="77777777" w:rsidR="00C305F5" w:rsidRPr="00325271" w:rsidRDefault="00C305F5" w:rsidP="00866A75">
            <w:pPr>
              <w:spacing w:afterLines="120" w:after="288"/>
              <w:contextualSpacing/>
              <w:cnfStyle w:val="000000100000" w:firstRow="0" w:lastRow="0" w:firstColumn="0" w:lastColumn="0" w:oddVBand="0" w:evenVBand="0" w:oddHBand="1" w:evenHBand="0" w:firstRowFirstColumn="0" w:firstRowLastColumn="0" w:lastRowFirstColumn="0" w:lastRowLastColumn="0"/>
              <w:rPr>
                <w:sz w:val="22"/>
                <w:lang w:val="de-AT"/>
                <w14:numForm w14:val="lining"/>
              </w:rPr>
            </w:pPr>
            <w:r>
              <w:rPr>
                <w:sz w:val="22"/>
                <w:lang w:val="de-AT"/>
                <w14:numForm w14:val="lining"/>
              </w:rPr>
              <w:t>2</w:t>
            </w:r>
          </w:p>
        </w:tc>
      </w:tr>
      <w:tr w:rsidR="00C305F5" w:rsidRPr="00325271" w14:paraId="76B3ED26" w14:textId="77777777" w:rsidTr="66A043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7D8354F8" w14:textId="77777777" w:rsidR="00C305F5" w:rsidRDefault="00C305F5" w:rsidP="00866A75">
            <w:pPr>
              <w:numPr>
                <w:ilvl w:val="0"/>
                <w:numId w:val="7"/>
              </w:numPr>
              <w:spacing w:afterLines="120" w:after="288" w:line="300" w:lineRule="auto"/>
              <w:contextualSpacing/>
              <w:rPr>
                <w:sz w:val="22"/>
                <w:lang w:val="de-AT"/>
                <w14:numForm w14:val="lining"/>
              </w:rPr>
            </w:pPr>
            <w:r w:rsidRPr="00325271">
              <w:rPr>
                <w:sz w:val="22"/>
                <w:lang w:val="de-AT"/>
                <w14:numForm w14:val="lining"/>
              </w:rPr>
              <w:t xml:space="preserve">Vertiefende Überlegungen zu wesentlichen Aspekten des Fachlehrplans </w:t>
            </w:r>
          </w:p>
          <w:p w14:paraId="325FB604" w14:textId="77777777" w:rsidR="00C305F5" w:rsidRPr="00D84AE4" w:rsidRDefault="00C305F5" w:rsidP="00866A75">
            <w:pPr>
              <w:spacing w:afterLines="120" w:after="288" w:line="300" w:lineRule="auto"/>
              <w:ind w:left="720"/>
              <w:contextualSpacing/>
              <w:rPr>
                <w:sz w:val="22"/>
                <w:lang w:val="de-AT"/>
                <w14:numForm w14:val="lining"/>
              </w:rPr>
            </w:pPr>
            <w:r w:rsidRPr="00D84AE4">
              <w:rPr>
                <w:sz w:val="22"/>
                <w:lang w:val="de-AT"/>
                <w14:numForm w14:val="lining"/>
              </w:rPr>
              <w:t xml:space="preserve">2.1 Bildungs- und Lehraufgabe </w:t>
            </w:r>
          </w:p>
          <w:p w14:paraId="1CD67E1D" w14:textId="77777777" w:rsidR="00C305F5" w:rsidRPr="00D84AE4" w:rsidRDefault="00C305F5" w:rsidP="00866A75">
            <w:pPr>
              <w:spacing w:afterLines="120" w:after="288" w:line="300" w:lineRule="auto"/>
              <w:ind w:left="720"/>
              <w:contextualSpacing/>
              <w:rPr>
                <w:sz w:val="22"/>
                <w:lang w:val="de-AT"/>
                <w14:numForm w14:val="lining"/>
              </w:rPr>
            </w:pPr>
            <w:r w:rsidRPr="00D84AE4">
              <w:rPr>
                <w:sz w:val="22"/>
                <w:lang w:val="de-AT"/>
                <w14:numForm w14:val="lining"/>
              </w:rPr>
              <w:t xml:space="preserve">2.2 Didaktische Grundsätze </w:t>
            </w:r>
          </w:p>
          <w:p w14:paraId="6BB0DD06" w14:textId="77777777" w:rsidR="00C305F5" w:rsidRPr="00D84AE4" w:rsidRDefault="00C305F5" w:rsidP="00866A75">
            <w:pPr>
              <w:spacing w:afterLines="120" w:after="288" w:line="300" w:lineRule="auto"/>
              <w:ind w:left="720"/>
              <w:contextualSpacing/>
              <w:rPr>
                <w:sz w:val="22"/>
                <w:lang w:val="de-AT"/>
                <w14:numForm w14:val="lining"/>
              </w:rPr>
            </w:pPr>
            <w:r w:rsidRPr="00D84AE4">
              <w:rPr>
                <w:sz w:val="22"/>
                <w:lang w:val="de-AT"/>
                <w14:numForm w14:val="lining"/>
              </w:rPr>
              <w:t xml:space="preserve">2.3 </w:t>
            </w:r>
            <w:r>
              <w:rPr>
                <w:sz w:val="22"/>
                <w:lang w:val="de-AT"/>
                <w14:numForm w14:val="lining"/>
              </w:rPr>
              <w:t>Die z</w:t>
            </w:r>
            <w:r w:rsidRPr="00D84AE4">
              <w:rPr>
                <w:sz w:val="22"/>
                <w:lang w:val="de-AT"/>
                <w14:numForm w14:val="lining"/>
              </w:rPr>
              <w:t>entrale</w:t>
            </w:r>
            <w:r>
              <w:rPr>
                <w:sz w:val="22"/>
                <w:lang w:val="de-AT"/>
                <w14:numForm w14:val="lining"/>
              </w:rPr>
              <w:t>n</w:t>
            </w:r>
            <w:r w:rsidRPr="00D84AE4">
              <w:rPr>
                <w:sz w:val="22"/>
                <w:lang w:val="de-AT"/>
                <w14:numForm w14:val="lining"/>
              </w:rPr>
              <w:t xml:space="preserve"> fachliche</w:t>
            </w:r>
            <w:r>
              <w:rPr>
                <w:sz w:val="22"/>
                <w:lang w:val="de-AT"/>
                <w14:numForm w14:val="lining"/>
              </w:rPr>
              <w:t>n</w:t>
            </w:r>
            <w:r w:rsidRPr="00D84AE4">
              <w:rPr>
                <w:sz w:val="22"/>
                <w:lang w:val="de-AT"/>
                <w14:numForm w14:val="lining"/>
              </w:rPr>
              <w:t xml:space="preserve"> Konzepte </w:t>
            </w:r>
          </w:p>
          <w:p w14:paraId="7B1C1BBF" w14:textId="67AFBA68" w:rsidR="00C305F5" w:rsidRDefault="66A043A0" w:rsidP="66A043A0">
            <w:pPr>
              <w:spacing w:afterLines="120" w:after="288" w:line="300" w:lineRule="auto"/>
              <w:ind w:left="720"/>
              <w:contextualSpacing/>
              <w:rPr>
                <w:sz w:val="22"/>
                <w:lang w:val="de-AT"/>
                <w14:numForm w14:val="lining"/>
              </w:rPr>
            </w:pPr>
            <w:r w:rsidRPr="66A043A0">
              <w:rPr>
                <w:sz w:val="22"/>
                <w:lang w:val="de-AT"/>
              </w:rPr>
              <w:t xml:space="preserve">2.4 Kompetenzmodell und </w:t>
            </w:r>
            <w:proofErr w:type="spellStart"/>
            <w:r w:rsidRPr="66A043A0">
              <w:rPr>
                <w:sz w:val="22"/>
                <w:lang w:val="de-AT"/>
              </w:rPr>
              <w:t>GeR</w:t>
            </w:r>
            <w:proofErr w:type="spellEnd"/>
          </w:p>
          <w:p w14:paraId="0061763C" w14:textId="77777777" w:rsidR="00C305F5" w:rsidRPr="00325271" w:rsidRDefault="00C305F5" w:rsidP="00866A75">
            <w:pPr>
              <w:spacing w:afterLines="120" w:after="288" w:line="300" w:lineRule="auto"/>
              <w:ind w:left="720"/>
              <w:contextualSpacing/>
              <w:rPr>
                <w:sz w:val="22"/>
                <w:lang w:val="de-AT"/>
                <w14:numForm w14:val="lining"/>
              </w:rPr>
            </w:pPr>
            <w:r>
              <w:rPr>
                <w:sz w:val="22"/>
                <w:lang w:val="de-AT"/>
                <w14:numForm w14:val="lining"/>
              </w:rPr>
              <w:t>2.5</w:t>
            </w:r>
            <w:r w:rsidRPr="00D84AE4">
              <w:rPr>
                <w:sz w:val="22"/>
                <w:lang w:val="de-AT"/>
                <w14:numForm w14:val="lining"/>
              </w:rPr>
              <w:t xml:space="preserve"> </w:t>
            </w:r>
            <w:r>
              <w:rPr>
                <w:sz w:val="22"/>
                <w:lang w:val="de-AT"/>
                <w14:numForm w14:val="lining"/>
              </w:rPr>
              <w:t>Anwendungsbereiche</w:t>
            </w:r>
          </w:p>
        </w:tc>
        <w:tc>
          <w:tcPr>
            <w:tcW w:w="1701" w:type="dxa"/>
          </w:tcPr>
          <w:p w14:paraId="36019B69" w14:textId="77777777" w:rsidR="00C305F5" w:rsidRPr="00325271" w:rsidRDefault="00C305F5" w:rsidP="00866A75">
            <w:pPr>
              <w:spacing w:afterLines="120" w:after="288"/>
              <w:contextualSpacing/>
              <w:cnfStyle w:val="000000010000" w:firstRow="0" w:lastRow="0" w:firstColumn="0" w:lastColumn="0" w:oddVBand="0" w:evenVBand="0" w:oddHBand="0" w:evenHBand="1" w:firstRowFirstColumn="0" w:firstRowLastColumn="0" w:lastRowFirstColumn="0" w:lastRowLastColumn="0"/>
              <w:rPr>
                <w:sz w:val="22"/>
                <w:lang w:val="de-AT"/>
                <w14:numForm w14:val="lining"/>
              </w:rPr>
            </w:pPr>
            <w:r>
              <w:rPr>
                <w:sz w:val="22"/>
                <w:lang w:val="de-AT"/>
                <w14:numForm w14:val="lining"/>
              </w:rPr>
              <w:t>2</w:t>
            </w:r>
          </w:p>
        </w:tc>
      </w:tr>
      <w:tr w:rsidR="00C305F5" w:rsidRPr="00325271" w14:paraId="5A9A0593" w14:textId="77777777" w:rsidTr="66A04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6F9DC981" w14:textId="77777777" w:rsidR="00C305F5" w:rsidRPr="00325271" w:rsidRDefault="00C305F5" w:rsidP="00866A75">
            <w:pPr>
              <w:numPr>
                <w:ilvl w:val="0"/>
                <w:numId w:val="7"/>
              </w:numPr>
              <w:spacing w:afterLines="120" w:after="288" w:line="300" w:lineRule="auto"/>
              <w:contextualSpacing/>
              <w:rPr>
                <w:sz w:val="22"/>
                <w:lang w:val="de-AT"/>
                <w14:numForm w14:val="lining"/>
              </w:rPr>
            </w:pPr>
            <w:r w:rsidRPr="00325271">
              <w:rPr>
                <w:sz w:val="22"/>
                <w:lang w:val="de-AT"/>
                <w14:numForm w14:val="lining"/>
              </w:rPr>
              <w:t>Verknüpfung von Kompetenzbeschreibungen, Anwendungsbereichen und zentralen fachlichen Konzepten</w:t>
            </w:r>
          </w:p>
        </w:tc>
        <w:tc>
          <w:tcPr>
            <w:tcW w:w="1701" w:type="dxa"/>
          </w:tcPr>
          <w:p w14:paraId="13486010" w14:textId="77777777" w:rsidR="00C305F5" w:rsidRPr="00325271" w:rsidRDefault="00C305F5" w:rsidP="00866A75">
            <w:pPr>
              <w:spacing w:afterLines="120" w:after="288"/>
              <w:contextualSpacing/>
              <w:cnfStyle w:val="000000100000" w:firstRow="0" w:lastRow="0" w:firstColumn="0" w:lastColumn="0" w:oddVBand="0" w:evenVBand="0" w:oddHBand="1" w:evenHBand="0" w:firstRowFirstColumn="0" w:firstRowLastColumn="0" w:lastRowFirstColumn="0" w:lastRowLastColumn="0"/>
              <w:rPr>
                <w:sz w:val="22"/>
                <w:lang w:val="de-AT"/>
                <w14:numForm w14:val="lining"/>
              </w:rPr>
            </w:pPr>
            <w:r>
              <w:rPr>
                <w:sz w:val="22"/>
                <w:lang w:val="de-AT"/>
                <w14:numForm w14:val="lining"/>
              </w:rPr>
              <w:t>5</w:t>
            </w:r>
          </w:p>
        </w:tc>
      </w:tr>
      <w:tr w:rsidR="00C305F5" w:rsidRPr="00325271" w14:paraId="72D24B4C" w14:textId="77777777" w:rsidTr="66A043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61D4C858" w14:textId="77777777" w:rsidR="00C305F5" w:rsidRPr="00325271" w:rsidRDefault="00C305F5" w:rsidP="00866A75">
            <w:pPr>
              <w:numPr>
                <w:ilvl w:val="0"/>
                <w:numId w:val="7"/>
              </w:numPr>
              <w:spacing w:afterLines="120" w:after="288" w:line="300" w:lineRule="auto"/>
              <w:contextualSpacing/>
              <w:rPr>
                <w:sz w:val="22"/>
                <w:lang w:val="de-AT"/>
                <w14:numForm w14:val="lining"/>
              </w:rPr>
            </w:pPr>
            <w:r w:rsidRPr="00325271">
              <w:rPr>
                <w:sz w:val="22"/>
                <w:lang w:val="de-AT"/>
                <w14:numForm w14:val="lining"/>
              </w:rPr>
              <w:t>Behandlung der übergreifenden Themen</w:t>
            </w:r>
          </w:p>
        </w:tc>
        <w:tc>
          <w:tcPr>
            <w:tcW w:w="1701" w:type="dxa"/>
          </w:tcPr>
          <w:p w14:paraId="3B16C00B" w14:textId="77777777" w:rsidR="00C305F5" w:rsidRPr="00325271" w:rsidRDefault="00C305F5" w:rsidP="00866A75">
            <w:pPr>
              <w:spacing w:afterLines="120" w:after="288"/>
              <w:contextualSpacing/>
              <w:cnfStyle w:val="000000010000" w:firstRow="0" w:lastRow="0" w:firstColumn="0" w:lastColumn="0" w:oddVBand="0" w:evenVBand="0" w:oddHBand="0" w:evenHBand="1" w:firstRowFirstColumn="0" w:firstRowLastColumn="0" w:lastRowFirstColumn="0" w:lastRowLastColumn="0"/>
              <w:rPr>
                <w:sz w:val="22"/>
                <w:lang w:val="de-AT"/>
                <w14:numForm w14:val="lining"/>
              </w:rPr>
            </w:pPr>
            <w:r>
              <w:rPr>
                <w:sz w:val="22"/>
                <w:lang w:val="de-AT"/>
                <w14:numForm w14:val="lining"/>
              </w:rPr>
              <w:t>6</w:t>
            </w:r>
          </w:p>
        </w:tc>
      </w:tr>
      <w:tr w:rsidR="00C305F5" w:rsidRPr="00325271" w14:paraId="742879AC" w14:textId="77777777" w:rsidTr="66A04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089F92A2" w14:textId="77777777" w:rsidR="00C305F5" w:rsidRPr="00325271" w:rsidRDefault="00C305F5" w:rsidP="00866A75">
            <w:pPr>
              <w:numPr>
                <w:ilvl w:val="0"/>
                <w:numId w:val="7"/>
              </w:numPr>
              <w:spacing w:afterLines="120" w:after="288" w:line="300" w:lineRule="auto"/>
              <w:contextualSpacing/>
              <w:rPr>
                <w:sz w:val="22"/>
                <w:lang w:val="de-AT"/>
                <w14:numForm w14:val="lining"/>
              </w:rPr>
            </w:pPr>
            <w:r w:rsidRPr="00325271">
              <w:rPr>
                <w:sz w:val="22"/>
                <w:lang w:val="de-AT"/>
                <w14:numForm w14:val="lining"/>
              </w:rPr>
              <w:t>Digital unterstützter Unterricht</w:t>
            </w:r>
          </w:p>
        </w:tc>
        <w:tc>
          <w:tcPr>
            <w:tcW w:w="1701" w:type="dxa"/>
          </w:tcPr>
          <w:p w14:paraId="6CC8F33E" w14:textId="77777777" w:rsidR="00C305F5" w:rsidRPr="00325271" w:rsidRDefault="00C305F5" w:rsidP="00866A75">
            <w:pPr>
              <w:spacing w:afterLines="120" w:after="288"/>
              <w:contextualSpacing/>
              <w:cnfStyle w:val="000000100000" w:firstRow="0" w:lastRow="0" w:firstColumn="0" w:lastColumn="0" w:oddVBand="0" w:evenVBand="0" w:oddHBand="1" w:evenHBand="0" w:firstRowFirstColumn="0" w:firstRowLastColumn="0" w:lastRowFirstColumn="0" w:lastRowLastColumn="0"/>
              <w:rPr>
                <w:sz w:val="22"/>
                <w:lang w:val="de-AT"/>
                <w14:numForm w14:val="lining"/>
              </w:rPr>
            </w:pPr>
            <w:r>
              <w:rPr>
                <w:sz w:val="22"/>
                <w:lang w:val="de-AT"/>
                <w14:numForm w14:val="lining"/>
              </w:rPr>
              <w:t>8</w:t>
            </w:r>
          </w:p>
        </w:tc>
      </w:tr>
      <w:tr w:rsidR="00C305F5" w:rsidRPr="00325271" w14:paraId="5AFE86CC" w14:textId="77777777" w:rsidTr="66A043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4FD0A7E8" w14:textId="77777777" w:rsidR="00C305F5" w:rsidRPr="00325271" w:rsidRDefault="00C305F5" w:rsidP="00866A75">
            <w:pPr>
              <w:numPr>
                <w:ilvl w:val="0"/>
                <w:numId w:val="7"/>
              </w:numPr>
              <w:spacing w:afterLines="120" w:after="288" w:line="300" w:lineRule="auto"/>
              <w:contextualSpacing/>
              <w:rPr>
                <w:sz w:val="22"/>
                <w:lang w:val="de-AT"/>
                <w14:numForm w14:val="lining"/>
              </w:rPr>
            </w:pPr>
            <w:r>
              <w:rPr>
                <w:sz w:val="22"/>
                <w:lang w:val="de-AT"/>
                <w14:numForm w14:val="lining"/>
              </w:rPr>
              <w:t>Bezüge zu Kompetenzrastern</w:t>
            </w:r>
          </w:p>
        </w:tc>
        <w:tc>
          <w:tcPr>
            <w:tcW w:w="1701" w:type="dxa"/>
          </w:tcPr>
          <w:p w14:paraId="12C642D4" w14:textId="77777777" w:rsidR="00C305F5" w:rsidRPr="00325271" w:rsidRDefault="00C305F5" w:rsidP="00866A75">
            <w:pPr>
              <w:spacing w:afterLines="120" w:after="288"/>
              <w:contextualSpacing/>
              <w:cnfStyle w:val="000000010000" w:firstRow="0" w:lastRow="0" w:firstColumn="0" w:lastColumn="0" w:oddVBand="0" w:evenVBand="0" w:oddHBand="0" w:evenHBand="1" w:firstRowFirstColumn="0" w:firstRowLastColumn="0" w:lastRowFirstColumn="0" w:lastRowLastColumn="0"/>
              <w:rPr>
                <w:sz w:val="22"/>
                <w:lang w:val="de-AT"/>
                <w14:numForm w14:val="lining"/>
              </w:rPr>
            </w:pPr>
            <w:r>
              <w:rPr>
                <w:sz w:val="22"/>
                <w:lang w:val="de-AT"/>
                <w14:numForm w14:val="lining"/>
              </w:rPr>
              <w:t>8</w:t>
            </w:r>
          </w:p>
        </w:tc>
      </w:tr>
      <w:tr w:rsidR="00C305F5" w:rsidRPr="00325271" w14:paraId="2A3ACF03" w14:textId="77777777" w:rsidTr="66A04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71861A65" w14:textId="77777777" w:rsidR="00C305F5" w:rsidRPr="00BD64CA" w:rsidRDefault="00C305F5" w:rsidP="00866A75">
            <w:pPr>
              <w:numPr>
                <w:ilvl w:val="0"/>
                <w:numId w:val="7"/>
              </w:numPr>
              <w:spacing w:afterLines="120" w:after="288" w:line="300" w:lineRule="auto"/>
              <w:contextualSpacing/>
              <w:rPr>
                <w:sz w:val="22"/>
                <w:lang w:val="de-AT"/>
                <w14:numForm w14:val="lining"/>
              </w:rPr>
            </w:pPr>
            <w:r>
              <w:rPr>
                <w:sz w:val="22"/>
                <w:lang w:val="de-AT"/>
                <w14:numForm w14:val="lining"/>
              </w:rPr>
              <w:t>Fertigkeiten</w:t>
            </w:r>
          </w:p>
        </w:tc>
        <w:tc>
          <w:tcPr>
            <w:tcW w:w="1701" w:type="dxa"/>
          </w:tcPr>
          <w:p w14:paraId="40AF902C" w14:textId="77777777" w:rsidR="00C305F5" w:rsidRPr="00325271" w:rsidRDefault="00C305F5" w:rsidP="00866A75">
            <w:pPr>
              <w:spacing w:afterLines="120" w:after="288"/>
              <w:contextualSpacing/>
              <w:cnfStyle w:val="000000100000" w:firstRow="0" w:lastRow="0" w:firstColumn="0" w:lastColumn="0" w:oddVBand="0" w:evenVBand="0" w:oddHBand="1" w:evenHBand="0" w:firstRowFirstColumn="0" w:firstRowLastColumn="0" w:lastRowFirstColumn="0" w:lastRowLastColumn="0"/>
              <w:rPr>
                <w:sz w:val="22"/>
                <w:lang w:val="de-AT"/>
                <w14:numForm w14:val="lining"/>
              </w:rPr>
            </w:pPr>
            <w:r>
              <w:rPr>
                <w:sz w:val="22"/>
                <w:lang w:val="de-AT"/>
                <w14:numForm w14:val="lining"/>
              </w:rPr>
              <w:t>9</w:t>
            </w:r>
          </w:p>
        </w:tc>
      </w:tr>
      <w:tr w:rsidR="00C305F5" w:rsidRPr="00325271" w14:paraId="7A200068" w14:textId="77777777" w:rsidTr="66A043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2D247690" w14:textId="77777777" w:rsidR="00C305F5" w:rsidRPr="00BD64CA" w:rsidRDefault="00C305F5" w:rsidP="00866A75">
            <w:pPr>
              <w:numPr>
                <w:ilvl w:val="0"/>
                <w:numId w:val="7"/>
              </w:numPr>
              <w:spacing w:afterLines="120" w:after="288" w:line="300" w:lineRule="auto"/>
              <w:contextualSpacing/>
              <w:rPr>
                <w:sz w:val="22"/>
                <w:lang w:val="de-AT"/>
                <w14:numForm w14:val="lining"/>
              </w:rPr>
            </w:pPr>
            <w:r w:rsidRPr="00BD64CA">
              <w:rPr>
                <w:sz w:val="22"/>
                <w:lang w:val="de-AT"/>
                <w14:numForm w14:val="lining"/>
              </w:rPr>
              <w:t>Weiterführende Literatur</w:t>
            </w:r>
          </w:p>
        </w:tc>
        <w:tc>
          <w:tcPr>
            <w:tcW w:w="1701" w:type="dxa"/>
          </w:tcPr>
          <w:p w14:paraId="6AE54F4C" w14:textId="77777777" w:rsidR="00C305F5" w:rsidRPr="00325271" w:rsidRDefault="00C305F5" w:rsidP="00866A75">
            <w:pPr>
              <w:spacing w:afterLines="120" w:after="288"/>
              <w:contextualSpacing/>
              <w:cnfStyle w:val="000000010000" w:firstRow="0" w:lastRow="0" w:firstColumn="0" w:lastColumn="0" w:oddVBand="0" w:evenVBand="0" w:oddHBand="0" w:evenHBand="1" w:firstRowFirstColumn="0" w:firstRowLastColumn="0" w:lastRowFirstColumn="0" w:lastRowLastColumn="0"/>
              <w:rPr>
                <w:sz w:val="22"/>
                <w:lang w:val="de-AT"/>
                <w14:numForm w14:val="lining"/>
              </w:rPr>
            </w:pPr>
            <w:r>
              <w:rPr>
                <w:sz w:val="22"/>
                <w:lang w:val="de-AT"/>
                <w14:numForm w14:val="lining"/>
              </w:rPr>
              <w:t>12</w:t>
            </w:r>
          </w:p>
        </w:tc>
      </w:tr>
    </w:tbl>
    <w:p w14:paraId="18F29EDC" w14:textId="77777777" w:rsidR="00C305F5" w:rsidRDefault="00C305F5" w:rsidP="001C3F62">
      <w:pPr>
        <w:jc w:val="both"/>
        <w:rPr>
          <w:sz w:val="14"/>
          <w:szCs w:val="14"/>
        </w:rPr>
      </w:pPr>
    </w:p>
    <w:p w14:paraId="13638FDF" w14:textId="77777777" w:rsidR="000B628B" w:rsidRPr="001C3F62" w:rsidRDefault="0058098C" w:rsidP="001C3F62">
      <w:pPr>
        <w:pStyle w:val="Heading2"/>
      </w:pPr>
      <w:bookmarkStart w:id="1" w:name="_s7wabb9h41sa" w:colFirst="0" w:colLast="0"/>
      <w:bookmarkEnd w:id="1"/>
      <w:r w:rsidRPr="001C3F62">
        <w:t xml:space="preserve">1. </w:t>
      </w:r>
      <w:proofErr w:type="spellStart"/>
      <w:r w:rsidRPr="001C3F62">
        <w:t>Einleitung</w:t>
      </w:r>
      <w:proofErr w:type="spellEnd"/>
    </w:p>
    <w:p w14:paraId="6D931887" w14:textId="77777777" w:rsidR="000B628B" w:rsidRPr="001C3F62" w:rsidRDefault="0058098C">
      <w:pPr>
        <w:jc w:val="both"/>
        <w:rPr>
          <w:lang w:val="de-DE"/>
        </w:rPr>
      </w:pPr>
      <w:r w:rsidRPr="001C3F62">
        <w:rPr>
          <w:lang w:val="de-DE"/>
        </w:rPr>
        <w:t xml:space="preserve">Der Kommentar ist eine vertiefende Erläuterung des Fachlehrplans. Er richtet sich primär an Lehrerinnen und Lehrer und soll sie dabei unterstützen, den Lehrplan besser verstehen und anwenden zu können. Dazu werden die Intention </w:t>
      </w:r>
      <w:r w:rsidRPr="001C3F62">
        <w:rPr>
          <w:lang w:val="de-DE"/>
        </w:rPr>
        <w:lastRenderedPageBreak/>
        <w:t>sowie wesentliche Aspekte des kompetenzorientierten Lehrplans näher ausgeführt und mit praxisnahen Anregungen für die Umsetzung ergänzt. Demgemäß kann der Kommentar in unterschiedlichen Situationen und Kontexten – von einzelnen Lehrpersonen, Fachgruppen an Schulen, von Fach-Arges, im Rahmen der Aus- und Fortbildung usw. – genutzt werden.</w:t>
      </w:r>
    </w:p>
    <w:p w14:paraId="3F20EDED" w14:textId="77777777" w:rsidR="000B628B" w:rsidRPr="00E95467" w:rsidRDefault="0058098C" w:rsidP="001C3F62">
      <w:pPr>
        <w:pStyle w:val="Heading2"/>
        <w:rPr>
          <w:lang w:val="de-AT"/>
        </w:rPr>
      </w:pPr>
      <w:bookmarkStart w:id="2" w:name="_af22oiyqdg1c" w:colFirst="0" w:colLast="0"/>
      <w:bookmarkEnd w:id="2"/>
      <w:r w:rsidRPr="00E95467">
        <w:rPr>
          <w:lang w:val="de-AT"/>
        </w:rPr>
        <w:t>2. Vertiefende Überlegungen zu wesentlichen Aspekten des Fachlehrplans</w:t>
      </w:r>
    </w:p>
    <w:p w14:paraId="5BC2AE1A" w14:textId="5B8F0F1B" w:rsidR="000B628B" w:rsidRPr="001C3F62" w:rsidRDefault="0058098C">
      <w:pPr>
        <w:jc w:val="both"/>
        <w:rPr>
          <w:rFonts w:ascii="Arial" w:eastAsia="Arial" w:hAnsi="Arial" w:cs="Arial"/>
          <w:b/>
          <w:lang w:val="de-DE"/>
        </w:rPr>
      </w:pPr>
      <w:r w:rsidRPr="001C3F62">
        <w:rPr>
          <w:b/>
          <w:sz w:val="26"/>
          <w:szCs w:val="26"/>
          <w:lang w:val="de-DE"/>
        </w:rPr>
        <w:t>2.</w:t>
      </w:r>
      <w:r w:rsidR="000C65C7">
        <w:rPr>
          <w:b/>
          <w:sz w:val="26"/>
          <w:szCs w:val="26"/>
          <w:lang w:val="de-DE"/>
        </w:rPr>
        <w:t>1</w:t>
      </w:r>
      <w:r w:rsidRPr="001C3F62">
        <w:rPr>
          <w:b/>
          <w:sz w:val="26"/>
          <w:szCs w:val="26"/>
          <w:lang w:val="de-DE"/>
        </w:rPr>
        <w:t>Die zentralen fachlichen Konzepte</w:t>
      </w:r>
    </w:p>
    <w:p w14:paraId="569DF595" w14:textId="3EEBB399" w:rsidR="000B628B" w:rsidRPr="001C3F62" w:rsidRDefault="2D173C1E">
      <w:pPr>
        <w:jc w:val="both"/>
        <w:rPr>
          <w:rFonts w:ascii="Arial" w:eastAsia="Arial" w:hAnsi="Arial" w:cs="Arial"/>
          <w:lang w:val="de-DE"/>
        </w:rPr>
      </w:pPr>
      <w:r w:rsidRPr="2D173C1E">
        <w:rPr>
          <w:rFonts w:ascii="Arial" w:eastAsia="Arial" w:hAnsi="Arial" w:cs="Arial"/>
          <w:lang w:val="de-DE"/>
        </w:rPr>
        <w:t xml:space="preserve">Der Lehrplan formuliert drei zentrale fachliche Konzepte. Sie sind fundamentale Aspekte des Fachunterrichts und sollen die Grundintention des Lehrplanes widerspiegeln. Sie finden sich daher wiederkehrend in allen Unterrichtssituationen wieder, müssen aber nicht explizit für die Schüler und Schülerinnen thematisiert werden. </w:t>
      </w:r>
    </w:p>
    <w:p w14:paraId="04E342AE" w14:textId="77777777" w:rsidR="000B628B" w:rsidRPr="001C3F62" w:rsidRDefault="0058098C">
      <w:pPr>
        <w:jc w:val="both"/>
        <w:rPr>
          <w:rFonts w:ascii="Arial" w:eastAsia="Arial" w:hAnsi="Arial" w:cs="Arial"/>
          <w:b/>
          <w:lang w:val="de-DE"/>
        </w:rPr>
      </w:pPr>
      <w:r w:rsidRPr="001C3F62">
        <w:rPr>
          <w:rFonts w:ascii="Arial" w:eastAsia="Arial" w:hAnsi="Arial" w:cs="Arial"/>
          <w:b/>
          <w:lang w:val="de-DE"/>
        </w:rPr>
        <w:t>Kommunikation und Wirkung</w:t>
      </w:r>
    </w:p>
    <w:p w14:paraId="1D81AFC1" w14:textId="2DA8CD2E" w:rsidR="000B628B" w:rsidRPr="001C3F62" w:rsidRDefault="00AF27D0">
      <w:pPr>
        <w:jc w:val="both"/>
        <w:rPr>
          <w:rFonts w:ascii="Arial" w:eastAsia="Arial" w:hAnsi="Arial" w:cs="Arial"/>
          <w:highlight w:val="green"/>
          <w:lang w:val="de-DE"/>
        </w:rPr>
      </w:pPr>
      <w:r>
        <w:rPr>
          <w:rFonts w:ascii="Arial" w:eastAsia="Arial" w:hAnsi="Arial" w:cs="Arial"/>
          <w:i/>
          <w:lang w:val="de-DE"/>
        </w:rPr>
        <w:t>„</w:t>
      </w:r>
      <w:r w:rsidR="0058098C" w:rsidRPr="00432772">
        <w:rPr>
          <w:rFonts w:ascii="Arial" w:eastAsia="Arial" w:hAnsi="Arial" w:cs="Arial"/>
          <w:i/>
          <w:lang w:val="de-DE"/>
        </w:rPr>
        <w:t>Sprache dient als Mittel der Kommunikation. Äußerungen sind immer in einen bestimmten situativen Kontext eingebettet und erzielen eine bestimmte Wirkung</w:t>
      </w:r>
      <w:r>
        <w:rPr>
          <w:rFonts w:ascii="Arial" w:eastAsia="Arial" w:hAnsi="Arial" w:cs="Arial"/>
          <w:i/>
          <w:lang w:val="de-DE"/>
        </w:rPr>
        <w:t>“</w:t>
      </w:r>
      <w:r w:rsidR="0058098C" w:rsidRPr="00432772">
        <w:rPr>
          <w:rFonts w:ascii="Arial" w:eastAsia="Arial" w:hAnsi="Arial" w:cs="Arial"/>
          <w:i/>
          <w:lang w:val="de-DE"/>
        </w:rPr>
        <w:t>.</w:t>
      </w:r>
      <w:r w:rsidR="0058098C" w:rsidRPr="001C3F62">
        <w:rPr>
          <w:rFonts w:ascii="Arial" w:eastAsia="Arial" w:hAnsi="Arial" w:cs="Arial"/>
          <w:lang w:val="de-DE"/>
        </w:rPr>
        <w:t xml:space="preserve"> Das soll sich im Sprachunterricht widerspiegeln.  Die Schülerinnen und Schüler sollen die Fremdsprache von Anfang an als Mittel der Kommunikation erleben und die Fremdsprache deshalb auch immer in einem situativen Kontext verwenden. So ergibt sich z.B. das erste Vorstellen und das erste Fragen stellen ganz natürlich im Kontext einer ersten Klasse, in der sich die Kinder noch nicht kennen. In diesen authentischen Situationen erleben die Schülerinnen und Schüler auch von Anfang an, dass das Agieren in der Fremdsprache kein abstraktes Spiel ist, sondern eine Wirkung anstrebt und erzeugt.</w:t>
      </w:r>
    </w:p>
    <w:p w14:paraId="13404ED7" w14:textId="77777777" w:rsidR="000B628B" w:rsidRPr="001C3F62" w:rsidRDefault="0058098C">
      <w:pPr>
        <w:jc w:val="both"/>
        <w:rPr>
          <w:rFonts w:ascii="Arial" w:eastAsia="Arial" w:hAnsi="Arial" w:cs="Arial"/>
          <w:b/>
          <w:lang w:val="de-DE"/>
        </w:rPr>
      </w:pPr>
      <w:r w:rsidRPr="001C3F62">
        <w:rPr>
          <w:rFonts w:ascii="Arial" w:eastAsia="Arial" w:hAnsi="Arial" w:cs="Arial"/>
          <w:b/>
          <w:lang w:val="de-DE"/>
        </w:rPr>
        <w:t>Bedeutung und Form</w:t>
      </w:r>
    </w:p>
    <w:p w14:paraId="251D4BC6" w14:textId="64C8BDA4" w:rsidR="000B628B" w:rsidRPr="001C3F62" w:rsidRDefault="0058098C">
      <w:pPr>
        <w:jc w:val="both"/>
        <w:rPr>
          <w:rFonts w:ascii="Arial" w:eastAsia="Arial" w:hAnsi="Arial" w:cs="Arial"/>
          <w:lang w:val="de-DE"/>
        </w:rPr>
      </w:pPr>
      <w:r w:rsidRPr="001C3F62">
        <w:rPr>
          <w:rFonts w:ascii="Arial" w:eastAsia="Arial" w:hAnsi="Arial" w:cs="Arial"/>
          <w:lang w:val="de-DE"/>
        </w:rPr>
        <w:t>In diesem zentralen fachlichen Konzept steht bewusst die Bedeutung an erster Stelle. Es handelt sich also um einen “</w:t>
      </w:r>
      <w:proofErr w:type="spellStart"/>
      <w:r w:rsidRPr="001C3F62">
        <w:rPr>
          <w:rFonts w:ascii="Arial" w:eastAsia="Arial" w:hAnsi="Arial" w:cs="Arial"/>
          <w:i/>
          <w:lang w:val="de-DE"/>
        </w:rPr>
        <w:t>Meaning</w:t>
      </w:r>
      <w:proofErr w:type="spellEnd"/>
      <w:r w:rsidRPr="001C3F62">
        <w:rPr>
          <w:rFonts w:ascii="Arial" w:eastAsia="Arial" w:hAnsi="Arial" w:cs="Arial"/>
          <w:i/>
          <w:lang w:val="de-DE"/>
        </w:rPr>
        <w:t xml:space="preserve"> </w:t>
      </w:r>
      <w:proofErr w:type="spellStart"/>
      <w:r w:rsidRPr="001C3F62">
        <w:rPr>
          <w:rFonts w:ascii="Arial" w:eastAsia="Arial" w:hAnsi="Arial" w:cs="Arial"/>
          <w:i/>
          <w:lang w:val="de-DE"/>
        </w:rPr>
        <w:t>into</w:t>
      </w:r>
      <w:proofErr w:type="spellEnd"/>
      <w:r w:rsidRPr="001C3F62">
        <w:rPr>
          <w:rFonts w:ascii="Arial" w:eastAsia="Arial" w:hAnsi="Arial" w:cs="Arial"/>
          <w:i/>
          <w:lang w:val="de-DE"/>
        </w:rPr>
        <w:t xml:space="preserve"> Form</w:t>
      </w:r>
      <w:r>
        <w:rPr>
          <w:rFonts w:ascii="Arial" w:eastAsia="Arial" w:hAnsi="Arial" w:cs="Arial"/>
          <w:i/>
          <w:vertAlign w:val="superscript"/>
        </w:rPr>
        <w:footnoteReference w:id="2"/>
      </w:r>
      <w:r w:rsidRPr="001C3F62">
        <w:rPr>
          <w:rFonts w:ascii="Arial" w:eastAsia="Arial" w:hAnsi="Arial" w:cs="Arial"/>
          <w:i/>
          <w:lang w:val="de-DE"/>
        </w:rPr>
        <w:t>” Approach,</w:t>
      </w:r>
      <w:r w:rsidRPr="001C3F62">
        <w:rPr>
          <w:rFonts w:ascii="Arial" w:eastAsia="Arial" w:hAnsi="Arial" w:cs="Arial"/>
          <w:lang w:val="de-DE"/>
        </w:rPr>
        <w:t xml:space="preserve"> der vor allem im Grammatikunterricht zum Tragen kommt. Das Hauptaugenmerk soll immer darauf liegen, WAS ausgedrückt werden soll und daraus ergibt sich eine sprachliche Form, die dafür verwendet werden kann/muss.. </w:t>
      </w:r>
    </w:p>
    <w:p w14:paraId="6FF0B136" w14:textId="6280E512" w:rsidR="000B628B" w:rsidRPr="001C3F62" w:rsidRDefault="0058098C">
      <w:pPr>
        <w:jc w:val="both"/>
        <w:rPr>
          <w:rFonts w:ascii="Arial" w:eastAsia="Arial" w:hAnsi="Arial" w:cs="Arial"/>
          <w:lang w:val="de-DE"/>
        </w:rPr>
      </w:pPr>
      <w:r w:rsidRPr="001C3F62">
        <w:rPr>
          <w:rFonts w:ascii="Arial" w:eastAsia="Arial" w:hAnsi="Arial" w:cs="Arial"/>
          <w:lang w:val="de-DE"/>
        </w:rPr>
        <w:t>Bei einem nach Bedeutungen und Sprachfunktionen orientierten Sprachunterricht fokussieren die Lernenden</w:t>
      </w:r>
      <w:r w:rsidR="001335E4">
        <w:rPr>
          <w:rFonts w:ascii="Arial" w:eastAsia="Arial" w:hAnsi="Arial" w:cs="Arial"/>
          <w:lang w:val="de-DE"/>
        </w:rPr>
        <w:t xml:space="preserve"> folglich</w:t>
      </w:r>
      <w:r w:rsidRPr="001C3F62">
        <w:rPr>
          <w:rFonts w:ascii="Arial" w:eastAsia="Arial" w:hAnsi="Arial" w:cs="Arial"/>
          <w:lang w:val="de-DE"/>
        </w:rPr>
        <w:t xml:space="preserve"> immer auf eine Bedeutung (</w:t>
      </w:r>
      <w:r w:rsidRPr="001C3F62">
        <w:rPr>
          <w:rFonts w:ascii="Arial" w:eastAsia="Arial" w:hAnsi="Arial" w:cs="Arial"/>
          <w:i/>
          <w:lang w:val="de-DE"/>
        </w:rPr>
        <w:t>Notion</w:t>
      </w:r>
      <w:r w:rsidRPr="001C3F62">
        <w:rPr>
          <w:rFonts w:ascii="Arial" w:eastAsia="Arial" w:hAnsi="Arial" w:cs="Arial"/>
          <w:lang w:val="de-DE"/>
        </w:rPr>
        <w:t xml:space="preserve">). </w:t>
      </w:r>
      <w:r w:rsidRPr="4270AB40">
        <w:rPr>
          <w:rFonts w:ascii="Arial" w:eastAsia="Arial" w:hAnsi="Arial" w:cs="Arial"/>
          <w:lang w:val="de-DE"/>
        </w:rPr>
        <w:t>Sie</w:t>
      </w:r>
      <w:r w:rsidR="4270AB40" w:rsidRPr="4270AB40">
        <w:rPr>
          <w:rFonts w:ascii="Arial" w:eastAsia="Arial" w:hAnsi="Arial" w:cs="Arial"/>
          <w:lang w:val="de-DE"/>
        </w:rPr>
        <w:t xml:space="preserve"> werden also z.B.</w:t>
      </w:r>
      <w:r w:rsidRPr="001C3F62">
        <w:rPr>
          <w:rFonts w:ascii="Arial" w:eastAsia="Arial" w:hAnsi="Arial" w:cs="Arial"/>
          <w:lang w:val="de-DE"/>
        </w:rPr>
        <w:t xml:space="preserve"> nicht “die </w:t>
      </w:r>
      <w:proofErr w:type="spellStart"/>
      <w:r w:rsidRPr="001C3F62">
        <w:rPr>
          <w:rFonts w:ascii="Arial" w:eastAsia="Arial" w:hAnsi="Arial" w:cs="Arial"/>
          <w:lang w:val="de-DE"/>
        </w:rPr>
        <w:t>present</w:t>
      </w:r>
      <w:proofErr w:type="spellEnd"/>
      <w:r w:rsidRPr="001C3F62">
        <w:rPr>
          <w:rFonts w:ascii="Arial" w:eastAsia="Arial" w:hAnsi="Arial" w:cs="Arial"/>
          <w:lang w:val="de-DE"/>
        </w:rPr>
        <w:t xml:space="preserve"> </w:t>
      </w:r>
      <w:proofErr w:type="spellStart"/>
      <w:r w:rsidRPr="001C3F62">
        <w:rPr>
          <w:rFonts w:ascii="Arial" w:eastAsia="Arial" w:hAnsi="Arial" w:cs="Arial"/>
          <w:lang w:val="de-DE"/>
        </w:rPr>
        <w:t>perfect</w:t>
      </w:r>
      <w:proofErr w:type="spellEnd"/>
      <w:r w:rsidRPr="001C3F62">
        <w:rPr>
          <w:rFonts w:ascii="Arial" w:eastAsia="Arial" w:hAnsi="Arial" w:cs="Arial"/>
          <w:lang w:val="de-DE"/>
        </w:rPr>
        <w:t xml:space="preserve"> </w:t>
      </w:r>
      <w:proofErr w:type="spellStart"/>
      <w:r w:rsidRPr="001C3F62">
        <w:rPr>
          <w:rFonts w:ascii="Arial" w:eastAsia="Arial" w:hAnsi="Arial" w:cs="Arial"/>
          <w:lang w:val="de-DE"/>
        </w:rPr>
        <w:t>tense</w:t>
      </w:r>
      <w:proofErr w:type="spellEnd"/>
      <w:r w:rsidRPr="001C3F62">
        <w:rPr>
          <w:rFonts w:ascii="Arial" w:eastAsia="Arial" w:hAnsi="Arial" w:cs="Arial"/>
          <w:lang w:val="de-DE"/>
        </w:rPr>
        <w:t>” lernen, sondern sie sollen lernen, wie man über Dinge spricht, die schon lange andauern (</w:t>
      </w:r>
      <w:proofErr w:type="spellStart"/>
      <w:r w:rsidRPr="001C3F62">
        <w:rPr>
          <w:rFonts w:ascii="Arial" w:eastAsia="Arial" w:hAnsi="Arial" w:cs="Arial"/>
          <w:i/>
          <w:lang w:val="de-DE"/>
        </w:rPr>
        <w:t>duration</w:t>
      </w:r>
      <w:proofErr w:type="spellEnd"/>
      <w:r w:rsidRPr="001C3F62">
        <w:rPr>
          <w:rFonts w:ascii="Arial" w:eastAsia="Arial" w:hAnsi="Arial" w:cs="Arial"/>
          <w:lang w:val="de-DE"/>
        </w:rPr>
        <w:t xml:space="preserve">). z.B.: </w:t>
      </w:r>
      <w:r w:rsidRPr="001C3F62">
        <w:rPr>
          <w:rFonts w:ascii="Arial" w:eastAsia="Arial" w:hAnsi="Arial" w:cs="Arial"/>
          <w:i/>
          <w:lang w:val="de-DE"/>
        </w:rPr>
        <w:t xml:space="preserve">I </w:t>
      </w:r>
      <w:proofErr w:type="spellStart"/>
      <w:r w:rsidRPr="001C3F62">
        <w:rPr>
          <w:rFonts w:ascii="Arial" w:eastAsia="Arial" w:hAnsi="Arial" w:cs="Arial"/>
          <w:i/>
          <w:lang w:val="de-DE"/>
        </w:rPr>
        <w:t>have</w:t>
      </w:r>
      <w:proofErr w:type="spellEnd"/>
      <w:r w:rsidRPr="001C3F62">
        <w:rPr>
          <w:rFonts w:ascii="Arial" w:eastAsia="Arial" w:hAnsi="Arial" w:cs="Arial"/>
          <w:i/>
          <w:lang w:val="de-DE"/>
        </w:rPr>
        <w:t xml:space="preserve"> </w:t>
      </w:r>
      <w:proofErr w:type="spellStart"/>
      <w:r w:rsidRPr="001C3F62">
        <w:rPr>
          <w:rFonts w:ascii="Arial" w:eastAsia="Arial" w:hAnsi="Arial" w:cs="Arial"/>
          <w:i/>
          <w:lang w:val="de-DE"/>
        </w:rPr>
        <w:t>lived</w:t>
      </w:r>
      <w:proofErr w:type="spellEnd"/>
      <w:r w:rsidRPr="001C3F62">
        <w:rPr>
          <w:rFonts w:ascii="Arial" w:eastAsia="Arial" w:hAnsi="Arial" w:cs="Arial"/>
          <w:i/>
          <w:lang w:val="de-DE"/>
        </w:rPr>
        <w:t xml:space="preserve"> in </w:t>
      </w:r>
      <w:proofErr w:type="spellStart"/>
      <w:r w:rsidRPr="001C3F62">
        <w:rPr>
          <w:rFonts w:ascii="Arial" w:eastAsia="Arial" w:hAnsi="Arial" w:cs="Arial"/>
          <w:i/>
          <w:lang w:val="de-DE"/>
        </w:rPr>
        <w:t>this</w:t>
      </w:r>
      <w:proofErr w:type="spellEnd"/>
      <w:r w:rsidRPr="001C3F62">
        <w:rPr>
          <w:rFonts w:ascii="Arial" w:eastAsia="Arial" w:hAnsi="Arial" w:cs="Arial"/>
          <w:i/>
          <w:lang w:val="de-DE"/>
        </w:rPr>
        <w:t xml:space="preserve"> </w:t>
      </w:r>
      <w:proofErr w:type="spellStart"/>
      <w:r w:rsidRPr="001C3F62">
        <w:rPr>
          <w:rFonts w:ascii="Arial" w:eastAsia="Arial" w:hAnsi="Arial" w:cs="Arial"/>
          <w:i/>
          <w:lang w:val="de-DE"/>
        </w:rPr>
        <w:t>house</w:t>
      </w:r>
      <w:proofErr w:type="spellEnd"/>
      <w:r w:rsidRPr="001C3F62">
        <w:rPr>
          <w:rFonts w:ascii="Arial" w:eastAsia="Arial" w:hAnsi="Arial" w:cs="Arial"/>
          <w:i/>
          <w:lang w:val="de-DE"/>
        </w:rPr>
        <w:t xml:space="preserve"> </w:t>
      </w:r>
      <w:proofErr w:type="spellStart"/>
      <w:r w:rsidRPr="001C3F62">
        <w:rPr>
          <w:rFonts w:ascii="Arial" w:eastAsia="Arial" w:hAnsi="Arial" w:cs="Arial"/>
          <w:i/>
          <w:lang w:val="de-DE"/>
        </w:rPr>
        <w:t>for</w:t>
      </w:r>
      <w:proofErr w:type="spellEnd"/>
      <w:r w:rsidRPr="001C3F62">
        <w:rPr>
          <w:rFonts w:ascii="Arial" w:eastAsia="Arial" w:hAnsi="Arial" w:cs="Arial"/>
          <w:i/>
          <w:lang w:val="de-DE"/>
        </w:rPr>
        <w:t xml:space="preserve"> 5 </w:t>
      </w:r>
      <w:proofErr w:type="spellStart"/>
      <w:r w:rsidRPr="001C3F62">
        <w:rPr>
          <w:rFonts w:ascii="Arial" w:eastAsia="Arial" w:hAnsi="Arial" w:cs="Arial"/>
          <w:i/>
          <w:lang w:val="de-DE"/>
        </w:rPr>
        <w:t>years</w:t>
      </w:r>
      <w:proofErr w:type="spellEnd"/>
      <w:r w:rsidRPr="001C3F62">
        <w:rPr>
          <w:rFonts w:ascii="Arial" w:eastAsia="Arial" w:hAnsi="Arial" w:cs="Arial"/>
          <w:i/>
          <w:lang w:val="de-DE"/>
        </w:rPr>
        <w:t xml:space="preserve">. I </w:t>
      </w:r>
      <w:proofErr w:type="spellStart"/>
      <w:r w:rsidRPr="001C3F62">
        <w:rPr>
          <w:rFonts w:ascii="Arial" w:eastAsia="Arial" w:hAnsi="Arial" w:cs="Arial"/>
          <w:i/>
          <w:lang w:val="de-DE"/>
        </w:rPr>
        <w:t>have</w:t>
      </w:r>
      <w:proofErr w:type="spellEnd"/>
      <w:r w:rsidRPr="001C3F62">
        <w:rPr>
          <w:rFonts w:ascii="Arial" w:eastAsia="Arial" w:hAnsi="Arial" w:cs="Arial"/>
          <w:i/>
          <w:lang w:val="de-DE"/>
        </w:rPr>
        <w:t xml:space="preserve"> </w:t>
      </w:r>
      <w:proofErr w:type="spellStart"/>
      <w:r w:rsidRPr="001C3F62">
        <w:rPr>
          <w:rFonts w:ascii="Arial" w:eastAsia="Arial" w:hAnsi="Arial" w:cs="Arial"/>
          <w:i/>
          <w:lang w:val="de-DE"/>
        </w:rPr>
        <w:t>known</w:t>
      </w:r>
      <w:proofErr w:type="spellEnd"/>
      <w:r w:rsidRPr="001C3F62">
        <w:rPr>
          <w:rFonts w:ascii="Arial" w:eastAsia="Arial" w:hAnsi="Arial" w:cs="Arial"/>
          <w:i/>
          <w:lang w:val="de-DE"/>
        </w:rPr>
        <w:t xml:space="preserve"> </w:t>
      </w:r>
      <w:proofErr w:type="spellStart"/>
      <w:r w:rsidRPr="001C3F62">
        <w:rPr>
          <w:rFonts w:ascii="Arial" w:eastAsia="Arial" w:hAnsi="Arial" w:cs="Arial"/>
          <w:i/>
          <w:lang w:val="de-DE"/>
        </w:rPr>
        <w:t>my</w:t>
      </w:r>
      <w:proofErr w:type="spellEnd"/>
      <w:r w:rsidRPr="001C3F62">
        <w:rPr>
          <w:rFonts w:ascii="Arial" w:eastAsia="Arial" w:hAnsi="Arial" w:cs="Arial"/>
          <w:i/>
          <w:lang w:val="de-DE"/>
        </w:rPr>
        <w:t xml:space="preserve"> </w:t>
      </w:r>
      <w:proofErr w:type="spellStart"/>
      <w:r w:rsidRPr="001C3F62">
        <w:rPr>
          <w:rFonts w:ascii="Arial" w:eastAsia="Arial" w:hAnsi="Arial" w:cs="Arial"/>
          <w:i/>
          <w:lang w:val="de-DE"/>
        </w:rPr>
        <w:t>best</w:t>
      </w:r>
      <w:proofErr w:type="spellEnd"/>
      <w:r w:rsidRPr="001C3F62">
        <w:rPr>
          <w:rFonts w:ascii="Arial" w:eastAsia="Arial" w:hAnsi="Arial" w:cs="Arial"/>
          <w:i/>
          <w:lang w:val="de-DE"/>
        </w:rPr>
        <w:t xml:space="preserve"> friend </w:t>
      </w:r>
      <w:proofErr w:type="spellStart"/>
      <w:r w:rsidRPr="001C3F62">
        <w:rPr>
          <w:rFonts w:ascii="Arial" w:eastAsia="Arial" w:hAnsi="Arial" w:cs="Arial"/>
          <w:i/>
          <w:lang w:val="de-DE"/>
        </w:rPr>
        <w:t>since</w:t>
      </w:r>
      <w:proofErr w:type="spellEnd"/>
      <w:r w:rsidRPr="001C3F62">
        <w:rPr>
          <w:rFonts w:ascii="Arial" w:eastAsia="Arial" w:hAnsi="Arial" w:cs="Arial"/>
          <w:i/>
          <w:lang w:val="de-DE"/>
        </w:rPr>
        <w:t xml:space="preserve"> </w:t>
      </w:r>
      <w:proofErr w:type="spellStart"/>
      <w:r w:rsidRPr="001C3F62">
        <w:rPr>
          <w:rFonts w:ascii="Arial" w:eastAsia="Arial" w:hAnsi="Arial" w:cs="Arial"/>
          <w:i/>
          <w:lang w:val="de-DE"/>
        </w:rPr>
        <w:t>kindergarten</w:t>
      </w:r>
      <w:proofErr w:type="spellEnd"/>
      <w:r w:rsidRPr="001C3F62">
        <w:rPr>
          <w:rFonts w:ascii="Arial" w:eastAsia="Arial" w:hAnsi="Arial" w:cs="Arial"/>
          <w:i/>
          <w:lang w:val="de-DE"/>
        </w:rPr>
        <w:t>.</w:t>
      </w:r>
      <w:r w:rsidRPr="001C3F62">
        <w:rPr>
          <w:rFonts w:ascii="Arial" w:eastAsia="Arial" w:hAnsi="Arial" w:cs="Arial"/>
          <w:lang w:val="de-DE"/>
        </w:rPr>
        <w:t xml:space="preserve"> Weitere Bedeutungen (</w:t>
      </w:r>
      <w:proofErr w:type="spellStart"/>
      <w:r w:rsidRPr="001C3F62">
        <w:rPr>
          <w:rFonts w:ascii="Arial" w:eastAsia="Arial" w:hAnsi="Arial" w:cs="Arial"/>
          <w:i/>
          <w:lang w:val="de-DE"/>
        </w:rPr>
        <w:t>notions</w:t>
      </w:r>
      <w:proofErr w:type="spellEnd"/>
      <w:r w:rsidRPr="001C3F62">
        <w:rPr>
          <w:rFonts w:ascii="Arial" w:eastAsia="Arial" w:hAnsi="Arial" w:cs="Arial"/>
          <w:lang w:val="de-DE"/>
        </w:rPr>
        <w:t xml:space="preserve">) der </w:t>
      </w:r>
      <w:proofErr w:type="spellStart"/>
      <w:r w:rsidRPr="001C3F62">
        <w:rPr>
          <w:rFonts w:ascii="Arial" w:eastAsia="Arial" w:hAnsi="Arial" w:cs="Arial"/>
          <w:i/>
          <w:lang w:val="de-DE"/>
        </w:rPr>
        <w:t>present</w:t>
      </w:r>
      <w:proofErr w:type="spellEnd"/>
      <w:r w:rsidRPr="001C3F62">
        <w:rPr>
          <w:rFonts w:ascii="Arial" w:eastAsia="Arial" w:hAnsi="Arial" w:cs="Arial"/>
          <w:i/>
          <w:lang w:val="de-DE"/>
        </w:rPr>
        <w:t xml:space="preserve"> </w:t>
      </w:r>
      <w:proofErr w:type="spellStart"/>
      <w:r w:rsidRPr="001C3F62">
        <w:rPr>
          <w:rFonts w:ascii="Arial" w:eastAsia="Arial" w:hAnsi="Arial" w:cs="Arial"/>
          <w:i/>
          <w:lang w:val="de-DE"/>
        </w:rPr>
        <w:t>perfect</w:t>
      </w:r>
      <w:proofErr w:type="spellEnd"/>
      <w:r w:rsidRPr="001C3F62">
        <w:rPr>
          <w:rFonts w:ascii="Arial" w:eastAsia="Arial" w:hAnsi="Arial" w:cs="Arial"/>
          <w:i/>
          <w:lang w:val="de-DE"/>
        </w:rPr>
        <w:t xml:space="preserve"> </w:t>
      </w:r>
      <w:proofErr w:type="spellStart"/>
      <w:r w:rsidRPr="001C3F62">
        <w:rPr>
          <w:rFonts w:ascii="Arial" w:eastAsia="Arial" w:hAnsi="Arial" w:cs="Arial"/>
          <w:i/>
          <w:lang w:val="de-DE"/>
        </w:rPr>
        <w:t>tense</w:t>
      </w:r>
      <w:proofErr w:type="spellEnd"/>
      <w:r w:rsidRPr="001C3F62">
        <w:rPr>
          <w:rFonts w:ascii="Arial" w:eastAsia="Arial" w:hAnsi="Arial" w:cs="Arial"/>
          <w:lang w:val="de-DE"/>
        </w:rPr>
        <w:t xml:space="preserve"> werden dann zu einem späteren, passenden Zeitpunkt </w:t>
      </w:r>
      <w:r w:rsidRPr="001C3F62">
        <w:rPr>
          <w:rFonts w:ascii="Arial" w:eastAsia="Arial" w:hAnsi="Arial" w:cs="Arial"/>
          <w:lang w:val="de-DE"/>
        </w:rPr>
        <w:lastRenderedPageBreak/>
        <w:t xml:space="preserve">erarbeitet. In diesem Sinn ist es wichtig, grammatische Formen immer dann einzuführen, wenn sie inhaltlich gebraucht werden. Vor den Ferien oder vor einem langen Wochenende wäre also die </w:t>
      </w:r>
      <w:r w:rsidRPr="001C3F62">
        <w:rPr>
          <w:rFonts w:ascii="Arial" w:eastAsia="Arial" w:hAnsi="Arial" w:cs="Arial"/>
          <w:i/>
          <w:lang w:val="de-DE"/>
        </w:rPr>
        <w:t>“</w:t>
      </w:r>
      <w:proofErr w:type="spellStart"/>
      <w:r w:rsidRPr="001C3F62">
        <w:rPr>
          <w:rFonts w:ascii="Arial" w:eastAsia="Arial" w:hAnsi="Arial" w:cs="Arial"/>
          <w:i/>
          <w:lang w:val="de-DE"/>
        </w:rPr>
        <w:t>going</w:t>
      </w:r>
      <w:proofErr w:type="spellEnd"/>
      <w:r w:rsidRPr="001C3F62">
        <w:rPr>
          <w:rFonts w:ascii="Arial" w:eastAsia="Arial" w:hAnsi="Arial" w:cs="Arial"/>
          <w:i/>
          <w:lang w:val="de-DE"/>
        </w:rPr>
        <w:t xml:space="preserve"> </w:t>
      </w:r>
      <w:proofErr w:type="spellStart"/>
      <w:r w:rsidRPr="001C3F62">
        <w:rPr>
          <w:rFonts w:ascii="Arial" w:eastAsia="Arial" w:hAnsi="Arial" w:cs="Arial"/>
          <w:i/>
          <w:lang w:val="de-DE"/>
        </w:rPr>
        <w:t>to</w:t>
      </w:r>
      <w:proofErr w:type="spellEnd"/>
      <w:r w:rsidRPr="001C3F62">
        <w:rPr>
          <w:rFonts w:ascii="Arial" w:eastAsia="Arial" w:hAnsi="Arial" w:cs="Arial"/>
          <w:i/>
          <w:lang w:val="de-DE"/>
        </w:rPr>
        <w:t>”</w:t>
      </w:r>
      <w:r w:rsidRPr="001C3F62">
        <w:rPr>
          <w:rFonts w:ascii="Arial" w:eastAsia="Arial" w:hAnsi="Arial" w:cs="Arial"/>
          <w:lang w:val="de-DE"/>
        </w:rPr>
        <w:t xml:space="preserve"> Form sinnvoll, denn damit berichtet man über Pläne und Intentionen. Nach den Ferien wäre es demnach sinnvoll die </w:t>
      </w:r>
      <w:proofErr w:type="spellStart"/>
      <w:r w:rsidRPr="001C3F62">
        <w:rPr>
          <w:rFonts w:ascii="Arial" w:eastAsia="Arial" w:hAnsi="Arial" w:cs="Arial"/>
          <w:i/>
          <w:lang w:val="de-DE"/>
        </w:rPr>
        <w:t>Past</w:t>
      </w:r>
      <w:proofErr w:type="spellEnd"/>
      <w:r w:rsidRPr="001C3F62">
        <w:rPr>
          <w:rFonts w:ascii="Arial" w:eastAsia="Arial" w:hAnsi="Arial" w:cs="Arial"/>
          <w:i/>
          <w:lang w:val="de-DE"/>
        </w:rPr>
        <w:t xml:space="preserve"> </w:t>
      </w:r>
      <w:proofErr w:type="spellStart"/>
      <w:r w:rsidRPr="001C3F62">
        <w:rPr>
          <w:rFonts w:ascii="Arial" w:eastAsia="Arial" w:hAnsi="Arial" w:cs="Arial"/>
          <w:i/>
          <w:lang w:val="de-DE"/>
        </w:rPr>
        <w:t>Tense</w:t>
      </w:r>
      <w:proofErr w:type="spellEnd"/>
      <w:r w:rsidRPr="001C3F62">
        <w:rPr>
          <w:rFonts w:ascii="Arial" w:eastAsia="Arial" w:hAnsi="Arial" w:cs="Arial"/>
          <w:lang w:val="de-DE"/>
        </w:rPr>
        <w:t xml:space="preserve"> einzuführen oder zu üben, um über das Erlebte (</w:t>
      </w:r>
      <w:r w:rsidR="00AF27D0">
        <w:rPr>
          <w:rFonts w:ascii="Arial" w:eastAsia="Arial" w:hAnsi="Arial" w:cs="Arial"/>
          <w:i/>
          <w:lang w:val="de-DE"/>
        </w:rPr>
        <w:t>E</w:t>
      </w:r>
      <w:r w:rsidRPr="001C3F62">
        <w:rPr>
          <w:rFonts w:ascii="Arial" w:eastAsia="Arial" w:hAnsi="Arial" w:cs="Arial"/>
          <w:i/>
          <w:lang w:val="de-DE"/>
        </w:rPr>
        <w:t>vents</w:t>
      </w:r>
      <w:r w:rsidRPr="001C3F62">
        <w:rPr>
          <w:rFonts w:ascii="Arial" w:eastAsia="Arial" w:hAnsi="Arial" w:cs="Arial"/>
          <w:lang w:val="de-DE"/>
        </w:rPr>
        <w:t>) zu sprechen.</w:t>
      </w:r>
    </w:p>
    <w:p w14:paraId="7FCB4CFD" w14:textId="77777777" w:rsidR="000B628B" w:rsidRPr="001C3F62" w:rsidRDefault="0058098C">
      <w:pPr>
        <w:jc w:val="both"/>
        <w:rPr>
          <w:rFonts w:ascii="Arial" w:eastAsia="Arial" w:hAnsi="Arial" w:cs="Arial"/>
          <w:b/>
          <w:lang w:val="de-DE"/>
        </w:rPr>
      </w:pPr>
      <w:r w:rsidRPr="001C3F62">
        <w:rPr>
          <w:rFonts w:ascii="Arial" w:eastAsia="Arial" w:hAnsi="Arial" w:cs="Arial"/>
          <w:b/>
          <w:lang w:val="de-DE"/>
        </w:rPr>
        <w:t>Kultur und Gesellschaft</w:t>
      </w:r>
    </w:p>
    <w:p w14:paraId="3555872A" w14:textId="50527569" w:rsidR="000B628B" w:rsidRPr="001C3F62" w:rsidRDefault="0058098C">
      <w:pPr>
        <w:jc w:val="both"/>
        <w:rPr>
          <w:rFonts w:ascii="Arial" w:eastAsia="Arial" w:hAnsi="Arial" w:cs="Arial"/>
          <w:lang w:val="de-DE"/>
        </w:rPr>
      </w:pPr>
      <w:r w:rsidRPr="001C3F62">
        <w:rPr>
          <w:rFonts w:ascii="Arial" w:eastAsia="Arial" w:hAnsi="Arial" w:cs="Arial"/>
          <w:lang w:val="de-DE"/>
        </w:rPr>
        <w:t>Fremdsprachen zu erlernen eröffnet immer auch neue Horizonte. Die Schülerinnen und Schüler sollen im Fremdsprachenunterricht auch mit neuen Kulturen konfrontiert werden und eine offene, tolerante und respektvolle Einstellung zu anderen Kulturen entwickeln. Im Idealfall können sie auch im schulischen Kontext erleben, dass die Fremdsprache ihnen die Kommunikation mit Personen ermöglicht, mit denen sie sonst nicht in Kontakt treten könnten.</w:t>
      </w:r>
    </w:p>
    <w:p w14:paraId="2D2F1679" w14:textId="1B26F465" w:rsidR="000B628B" w:rsidRPr="001C3F62" w:rsidRDefault="0058098C">
      <w:pPr>
        <w:pStyle w:val="Heading3"/>
        <w:keepNext w:val="0"/>
        <w:keepLines w:val="0"/>
        <w:spacing w:before="280"/>
        <w:jc w:val="both"/>
        <w:rPr>
          <w:rFonts w:ascii="Arial" w:eastAsia="Arial" w:hAnsi="Arial" w:cs="Arial"/>
          <w:lang w:val="de-DE"/>
        </w:rPr>
      </w:pPr>
      <w:bookmarkStart w:id="3" w:name="_p59v6vn0toh3" w:colFirst="0" w:colLast="0"/>
      <w:bookmarkEnd w:id="3"/>
      <w:r w:rsidRPr="001C3F62">
        <w:rPr>
          <w:b/>
          <w:color w:val="000000"/>
          <w:sz w:val="26"/>
          <w:szCs w:val="26"/>
          <w:lang w:val="de-DE"/>
        </w:rPr>
        <w:t xml:space="preserve">2.4 Kompetenzmodell und </w:t>
      </w:r>
      <w:proofErr w:type="spellStart"/>
      <w:r w:rsidRPr="001C3F62">
        <w:rPr>
          <w:b/>
          <w:color w:val="000000"/>
          <w:sz w:val="26"/>
          <w:szCs w:val="26"/>
          <w:lang w:val="de-DE"/>
        </w:rPr>
        <w:t>G</w:t>
      </w:r>
      <w:r w:rsidR="001335E4">
        <w:rPr>
          <w:b/>
          <w:color w:val="000000"/>
          <w:sz w:val="26"/>
          <w:szCs w:val="26"/>
          <w:lang w:val="de-DE"/>
        </w:rPr>
        <w:t>e</w:t>
      </w:r>
      <w:r w:rsidRPr="001C3F62">
        <w:rPr>
          <w:b/>
          <w:color w:val="000000"/>
          <w:sz w:val="26"/>
          <w:szCs w:val="26"/>
          <w:lang w:val="de-DE"/>
        </w:rPr>
        <w:t>R</w:t>
      </w:r>
      <w:proofErr w:type="spellEnd"/>
    </w:p>
    <w:p w14:paraId="027DECFD" w14:textId="6905E62B" w:rsidR="000B628B" w:rsidRPr="001C3F62" w:rsidRDefault="66A043A0">
      <w:pPr>
        <w:jc w:val="both"/>
        <w:rPr>
          <w:rFonts w:ascii="Arial" w:eastAsia="Arial" w:hAnsi="Arial" w:cs="Arial"/>
          <w:lang w:val="de-DE"/>
        </w:rPr>
      </w:pPr>
      <w:r w:rsidRPr="66A043A0">
        <w:rPr>
          <w:rFonts w:ascii="Arial" w:eastAsia="Arial" w:hAnsi="Arial" w:cs="Arial"/>
          <w:lang w:val="de-DE"/>
        </w:rPr>
        <w:t>Der Fremdsprachenunterricht richtet sich nach den im Gemeinsamen Europäischen Referenzrahmen (</w:t>
      </w:r>
      <w:proofErr w:type="spellStart"/>
      <w:r w:rsidRPr="66A043A0">
        <w:rPr>
          <w:rFonts w:ascii="Arial" w:eastAsia="Arial" w:hAnsi="Arial" w:cs="Arial"/>
          <w:lang w:val="de-DE"/>
        </w:rPr>
        <w:t>GeR</w:t>
      </w:r>
      <w:proofErr w:type="spellEnd"/>
      <w:r w:rsidRPr="66A043A0">
        <w:rPr>
          <w:rFonts w:ascii="Arial" w:eastAsia="Arial" w:hAnsi="Arial" w:cs="Arial"/>
          <w:lang w:val="de-DE"/>
        </w:rPr>
        <w:t xml:space="preserve">) angeführten Sprachniveaus und ist in die 4 Kompetenzbereiche Hören, Lesen, Sprechen und Schreiben  gegliedert. Sprachrichtigkeit/Sprachbewusstsein ist kein eigener Kompetenzbereich und kann daher auch nicht primäres Unterrichtsziel oder primäres Augenmerk von Leistungsüberprüfungen sein. Im Fremdsprachenunterricht steht immer das kommunikative Handeln im Zentrum. </w:t>
      </w:r>
    </w:p>
    <w:p w14:paraId="33F94EE6" w14:textId="18A9B423" w:rsidR="000B628B" w:rsidRDefault="66A043A0">
      <w:pPr>
        <w:jc w:val="both"/>
        <w:rPr>
          <w:rFonts w:ascii="Arial" w:eastAsia="Arial" w:hAnsi="Arial" w:cs="Arial"/>
        </w:rPr>
      </w:pPr>
      <w:r w:rsidRPr="66A043A0">
        <w:rPr>
          <w:rFonts w:ascii="Arial" w:eastAsia="Arial" w:hAnsi="Arial" w:cs="Arial"/>
          <w:lang w:val="de-DE"/>
        </w:rPr>
        <w:t xml:space="preserve">Die Basis für die Entwicklung </w:t>
      </w:r>
      <w:r w:rsidR="0058098C" w:rsidRPr="66A043A0">
        <w:rPr>
          <w:rFonts w:ascii="Arial" w:eastAsia="Arial" w:hAnsi="Arial" w:cs="Arial"/>
          <w:lang w:val="de-DE"/>
        </w:rPr>
        <w:t>der  Kompetenzen</w:t>
      </w:r>
      <w:r w:rsidRPr="66A043A0">
        <w:rPr>
          <w:rFonts w:ascii="Arial" w:eastAsia="Arial" w:hAnsi="Arial" w:cs="Arial"/>
          <w:lang w:val="de-DE"/>
        </w:rPr>
        <w:t xml:space="preserve"> in den Bereichen Hören, Lesen, Sprechen und Schreiben  sind die sprachlichen Mittel (Vokabular und Grammatik). Diese bilden das Fundament aller Formen des Sprachhandelns und müssen integrativ in sinnvollen, kommunikativen Kontexten entwickelt werden. So ist es zum Beispiel sinnvoll, Vokabular in kurzen, typischen Sätzen in konkreten Kontexten zu erarbeiten. Ein Beispiel dafür sind Sätze, mithilfe derer die Kinder lernen, die Atmosphäre und den Hintergrund einer “</w:t>
      </w:r>
      <w:proofErr w:type="spellStart"/>
      <w:r w:rsidR="00AF27D0">
        <w:rPr>
          <w:rFonts w:ascii="Arial" w:eastAsia="Arial" w:hAnsi="Arial" w:cs="Arial"/>
          <w:lang w:val="de-DE"/>
        </w:rPr>
        <w:t>S</w:t>
      </w:r>
      <w:r w:rsidRPr="66A043A0">
        <w:rPr>
          <w:rFonts w:ascii="Arial" w:eastAsia="Arial" w:hAnsi="Arial" w:cs="Arial"/>
          <w:lang w:val="de-DE"/>
        </w:rPr>
        <w:t>pooky</w:t>
      </w:r>
      <w:proofErr w:type="spellEnd"/>
      <w:r w:rsidRPr="66A043A0">
        <w:rPr>
          <w:rFonts w:ascii="Arial" w:eastAsia="Arial" w:hAnsi="Arial" w:cs="Arial"/>
          <w:lang w:val="de-DE"/>
        </w:rPr>
        <w:t xml:space="preserve"> </w:t>
      </w:r>
      <w:r w:rsidR="00AF27D0">
        <w:rPr>
          <w:rFonts w:ascii="Arial" w:eastAsia="Arial" w:hAnsi="Arial" w:cs="Arial"/>
          <w:lang w:val="de-DE"/>
        </w:rPr>
        <w:t>S</w:t>
      </w:r>
      <w:r w:rsidRPr="66A043A0">
        <w:rPr>
          <w:rFonts w:ascii="Arial" w:eastAsia="Arial" w:hAnsi="Arial" w:cs="Arial"/>
          <w:lang w:val="de-DE"/>
        </w:rPr>
        <w:t xml:space="preserve">tory” zu beschreiben. </w:t>
      </w:r>
      <w:proofErr w:type="spellStart"/>
      <w:r w:rsidRPr="66A043A0">
        <w:rPr>
          <w:rFonts w:ascii="Arial" w:eastAsia="Arial" w:hAnsi="Arial" w:cs="Arial"/>
        </w:rPr>
        <w:t>Dafür</w:t>
      </w:r>
      <w:proofErr w:type="spellEnd"/>
      <w:r w:rsidRPr="66A043A0">
        <w:rPr>
          <w:rFonts w:ascii="Arial" w:eastAsia="Arial" w:hAnsi="Arial" w:cs="Arial"/>
        </w:rPr>
        <w:t xml:space="preserve"> </w:t>
      </w:r>
      <w:proofErr w:type="spellStart"/>
      <w:r w:rsidRPr="66A043A0">
        <w:rPr>
          <w:rFonts w:ascii="Arial" w:eastAsia="Arial" w:hAnsi="Arial" w:cs="Arial"/>
        </w:rPr>
        <w:t>benötigt</w:t>
      </w:r>
      <w:proofErr w:type="spellEnd"/>
      <w:r w:rsidRPr="66A043A0">
        <w:rPr>
          <w:rFonts w:ascii="Arial" w:eastAsia="Arial" w:hAnsi="Arial" w:cs="Arial"/>
        </w:rPr>
        <w:t xml:space="preserve"> man </w:t>
      </w:r>
      <w:proofErr w:type="spellStart"/>
      <w:r w:rsidRPr="66A043A0">
        <w:rPr>
          <w:rFonts w:ascii="Arial" w:eastAsia="Arial" w:hAnsi="Arial" w:cs="Arial"/>
        </w:rPr>
        <w:t>Vokabular</w:t>
      </w:r>
      <w:proofErr w:type="spellEnd"/>
      <w:r w:rsidRPr="66A043A0">
        <w:rPr>
          <w:rFonts w:ascii="Arial" w:eastAsia="Arial" w:hAnsi="Arial" w:cs="Arial"/>
        </w:rPr>
        <w:t xml:space="preserve"> </w:t>
      </w:r>
      <w:proofErr w:type="spellStart"/>
      <w:r w:rsidRPr="66A043A0">
        <w:rPr>
          <w:rFonts w:ascii="Arial" w:eastAsia="Arial" w:hAnsi="Arial" w:cs="Arial"/>
        </w:rPr>
        <w:t>wie</w:t>
      </w:r>
      <w:proofErr w:type="spellEnd"/>
      <w:r w:rsidRPr="66A043A0">
        <w:rPr>
          <w:rFonts w:ascii="Arial" w:eastAsia="Arial" w:hAnsi="Arial" w:cs="Arial"/>
        </w:rPr>
        <w:t xml:space="preserve"> “</w:t>
      </w:r>
      <w:r w:rsidRPr="66A043A0">
        <w:rPr>
          <w:rFonts w:ascii="Arial" w:eastAsia="Arial" w:hAnsi="Arial" w:cs="Arial"/>
          <w:i/>
          <w:iCs/>
        </w:rPr>
        <w:t>the owl was hooting, the moon was shining, the wind was howling …</w:t>
      </w:r>
      <w:r w:rsidRPr="66A043A0">
        <w:rPr>
          <w:rFonts w:ascii="Arial" w:eastAsia="Arial" w:hAnsi="Arial" w:cs="Arial"/>
        </w:rPr>
        <w:t xml:space="preserve">”. </w:t>
      </w:r>
    </w:p>
    <w:p w14:paraId="7E548EBE" w14:textId="7F6599C7" w:rsidR="000B628B" w:rsidRPr="001C3F62" w:rsidRDefault="66A043A0">
      <w:pPr>
        <w:jc w:val="both"/>
        <w:rPr>
          <w:rFonts w:ascii="Arial" w:eastAsia="Arial" w:hAnsi="Arial" w:cs="Arial"/>
          <w:lang w:val="de-DE"/>
        </w:rPr>
      </w:pPr>
      <w:r w:rsidRPr="66A043A0">
        <w:rPr>
          <w:rFonts w:ascii="Arial" w:eastAsia="Arial" w:hAnsi="Arial" w:cs="Arial"/>
          <w:lang w:val="de-DE"/>
        </w:rPr>
        <w:t xml:space="preserve">Hier wird nicht nur Wortschatz geübt, sondern auch die dafür notwendige Verbform des </w:t>
      </w:r>
      <w:proofErr w:type="spellStart"/>
      <w:r w:rsidR="00AF27D0">
        <w:rPr>
          <w:rFonts w:ascii="Arial" w:eastAsia="Arial" w:hAnsi="Arial" w:cs="Arial"/>
          <w:i/>
          <w:iCs/>
          <w:lang w:val="de-DE"/>
        </w:rPr>
        <w:t>P</w:t>
      </w:r>
      <w:r w:rsidRPr="66A043A0">
        <w:rPr>
          <w:rFonts w:ascii="Arial" w:eastAsia="Arial" w:hAnsi="Arial" w:cs="Arial"/>
          <w:i/>
          <w:iCs/>
          <w:lang w:val="de-DE"/>
        </w:rPr>
        <w:t>ast</w:t>
      </w:r>
      <w:proofErr w:type="spellEnd"/>
      <w:r w:rsidRPr="66A043A0">
        <w:rPr>
          <w:rFonts w:ascii="Arial" w:eastAsia="Arial" w:hAnsi="Arial" w:cs="Arial"/>
          <w:i/>
          <w:iCs/>
          <w:lang w:val="de-DE"/>
        </w:rPr>
        <w:t xml:space="preserve"> </w:t>
      </w:r>
      <w:r w:rsidR="00AF27D0">
        <w:rPr>
          <w:rFonts w:ascii="Arial" w:eastAsia="Arial" w:hAnsi="Arial" w:cs="Arial"/>
          <w:i/>
          <w:iCs/>
          <w:lang w:val="de-DE"/>
        </w:rPr>
        <w:t>P</w:t>
      </w:r>
      <w:r w:rsidRPr="66A043A0">
        <w:rPr>
          <w:rFonts w:ascii="Arial" w:eastAsia="Arial" w:hAnsi="Arial" w:cs="Arial"/>
          <w:i/>
          <w:iCs/>
          <w:lang w:val="de-DE"/>
        </w:rPr>
        <w:t>rogressive</w:t>
      </w:r>
      <w:r w:rsidRPr="66A043A0">
        <w:rPr>
          <w:rFonts w:ascii="Arial" w:eastAsia="Arial" w:hAnsi="Arial" w:cs="Arial"/>
          <w:lang w:val="de-DE"/>
        </w:rPr>
        <w:t xml:space="preserve"> in einem typischen Kontext mitgelernt. Sprachliche Formen sollten also </w:t>
      </w:r>
      <w:r w:rsidR="0058098C" w:rsidRPr="66A043A0">
        <w:rPr>
          <w:rFonts w:ascii="Arial" w:eastAsia="Arial" w:hAnsi="Arial" w:cs="Arial"/>
          <w:lang w:val="de-DE"/>
        </w:rPr>
        <w:t>sinnvollerweise immer</w:t>
      </w:r>
      <w:r w:rsidRPr="66A043A0">
        <w:rPr>
          <w:rFonts w:ascii="Arial" w:eastAsia="Arial" w:hAnsi="Arial" w:cs="Arial"/>
          <w:lang w:val="de-DE"/>
        </w:rPr>
        <w:t xml:space="preserve"> dann eingeführt und geübt werden, wenn die Situation und der Kontext diese verlangt. Im Sinne des bereits oben erwähnten “</w:t>
      </w:r>
      <w:proofErr w:type="spellStart"/>
      <w:r w:rsidRPr="66A043A0">
        <w:rPr>
          <w:rFonts w:ascii="Arial" w:eastAsia="Arial" w:hAnsi="Arial" w:cs="Arial"/>
          <w:i/>
          <w:iCs/>
          <w:lang w:val="de-DE"/>
        </w:rPr>
        <w:t>Meaning</w:t>
      </w:r>
      <w:proofErr w:type="spellEnd"/>
      <w:r w:rsidRPr="66A043A0">
        <w:rPr>
          <w:rFonts w:ascii="Arial" w:eastAsia="Arial" w:hAnsi="Arial" w:cs="Arial"/>
          <w:i/>
          <w:iCs/>
          <w:lang w:val="de-DE"/>
        </w:rPr>
        <w:t xml:space="preserve"> </w:t>
      </w:r>
      <w:proofErr w:type="spellStart"/>
      <w:r w:rsidRPr="66A043A0">
        <w:rPr>
          <w:rFonts w:ascii="Arial" w:eastAsia="Arial" w:hAnsi="Arial" w:cs="Arial"/>
          <w:i/>
          <w:iCs/>
          <w:lang w:val="de-DE"/>
        </w:rPr>
        <w:t>into</w:t>
      </w:r>
      <w:proofErr w:type="spellEnd"/>
      <w:r w:rsidRPr="66A043A0">
        <w:rPr>
          <w:rFonts w:ascii="Arial" w:eastAsia="Arial" w:hAnsi="Arial" w:cs="Arial"/>
          <w:i/>
          <w:iCs/>
          <w:lang w:val="de-DE"/>
        </w:rPr>
        <w:t xml:space="preserve"> Form Approach”</w:t>
      </w:r>
      <w:r w:rsidRPr="66A043A0">
        <w:rPr>
          <w:rFonts w:ascii="Arial" w:eastAsia="Arial" w:hAnsi="Arial" w:cs="Arial"/>
          <w:lang w:val="de-DE"/>
        </w:rPr>
        <w:t xml:space="preserve"> haben also grammatikalische Strukturen und Vokabular eine dienende Funktion, um gewünschte Bedeutungen auszudrücken. Diese formale Ebene ist nicht das eigentliche Lernziel.</w:t>
      </w:r>
    </w:p>
    <w:p w14:paraId="2E30EE72" w14:textId="77C95E6D" w:rsidR="000B628B" w:rsidRPr="001C3F62" w:rsidRDefault="0058098C">
      <w:pPr>
        <w:jc w:val="both"/>
        <w:rPr>
          <w:rFonts w:ascii="Arial" w:eastAsia="Arial" w:hAnsi="Arial" w:cs="Arial"/>
          <w:lang w:val="de-DE"/>
        </w:rPr>
      </w:pPr>
      <w:r w:rsidRPr="001C3F62">
        <w:rPr>
          <w:rFonts w:ascii="Arial" w:eastAsia="Arial" w:hAnsi="Arial" w:cs="Arial"/>
          <w:lang w:val="de-DE"/>
        </w:rPr>
        <w:t xml:space="preserve">Es muss beachtet werden, dass Sprachrichtigkeit auf Niveau A1 und A2 nur in geringem Ausmaß gefordert werden kann. So definiert der </w:t>
      </w:r>
      <w:proofErr w:type="spellStart"/>
      <w:r w:rsidR="001335E4">
        <w:rPr>
          <w:rFonts w:ascii="Arial" w:eastAsia="Arial" w:hAnsi="Arial" w:cs="Arial"/>
          <w:lang w:val="de-DE"/>
        </w:rPr>
        <w:t>GeR</w:t>
      </w:r>
      <w:proofErr w:type="spellEnd"/>
      <w:r w:rsidRPr="001C3F62">
        <w:rPr>
          <w:rFonts w:ascii="Arial" w:eastAsia="Arial" w:hAnsi="Arial" w:cs="Arial"/>
          <w:lang w:val="de-DE"/>
        </w:rPr>
        <w:t xml:space="preserve"> die grammatikalische Richtigkeit auf diesen Stufen folgendermaßen. </w:t>
      </w:r>
    </w:p>
    <w:p w14:paraId="2638524C" w14:textId="77777777" w:rsidR="000B628B" w:rsidRPr="001C3F62" w:rsidRDefault="0058098C">
      <w:pPr>
        <w:ind w:left="720" w:right="997"/>
        <w:jc w:val="both"/>
        <w:rPr>
          <w:rFonts w:ascii="Arial" w:eastAsia="Arial" w:hAnsi="Arial" w:cs="Arial"/>
          <w:sz w:val="18"/>
          <w:szCs w:val="18"/>
          <w:lang w:val="de-DE"/>
        </w:rPr>
      </w:pPr>
      <w:r w:rsidRPr="001C3F62">
        <w:rPr>
          <w:rFonts w:ascii="Arial" w:eastAsia="Arial" w:hAnsi="Arial" w:cs="Arial"/>
          <w:sz w:val="18"/>
          <w:szCs w:val="18"/>
          <w:lang w:val="de-DE"/>
        </w:rPr>
        <w:t xml:space="preserve">A2 Kann einige einfache Strukturen korrekt verwenden, macht aber noch systematische elementare Fehler, hat z.B.: die Tendenz, Zeitformen zu vermischen oder zu vergessen, die Subjekt-Verb- Kongruenz zu markieren; trotzdem wird in der Regel klar, was sie/er ausdrücken möchte. </w:t>
      </w:r>
    </w:p>
    <w:p w14:paraId="59BA0101" w14:textId="77777777" w:rsidR="000B628B" w:rsidRPr="001C3F62" w:rsidRDefault="0058098C">
      <w:pPr>
        <w:ind w:left="720" w:right="997"/>
        <w:jc w:val="both"/>
        <w:rPr>
          <w:rFonts w:ascii="Arial" w:eastAsia="Arial" w:hAnsi="Arial" w:cs="Arial"/>
          <w:sz w:val="18"/>
          <w:szCs w:val="18"/>
          <w:lang w:val="de-DE"/>
        </w:rPr>
      </w:pPr>
      <w:r w:rsidRPr="001C3F62">
        <w:rPr>
          <w:rFonts w:ascii="Arial" w:eastAsia="Arial" w:hAnsi="Arial" w:cs="Arial"/>
          <w:sz w:val="18"/>
          <w:szCs w:val="18"/>
          <w:lang w:val="de-DE"/>
        </w:rPr>
        <w:lastRenderedPageBreak/>
        <w:t>A1 Zeigt nur eine begrenzte Beherrschung einiger weniger einfacher grammatischer Strukturen und Satzmuster in einem auswendig gelernten Repertoire.</w:t>
      </w:r>
      <w:r>
        <w:rPr>
          <w:rFonts w:ascii="Arial" w:eastAsia="Arial" w:hAnsi="Arial" w:cs="Arial"/>
          <w:sz w:val="18"/>
          <w:szCs w:val="18"/>
          <w:vertAlign w:val="superscript"/>
        </w:rPr>
        <w:footnoteReference w:id="3"/>
      </w:r>
      <w:r w:rsidRPr="001C3F62">
        <w:rPr>
          <w:rFonts w:ascii="Arial" w:eastAsia="Arial" w:hAnsi="Arial" w:cs="Arial"/>
          <w:sz w:val="18"/>
          <w:szCs w:val="18"/>
          <w:lang w:val="de-DE"/>
        </w:rPr>
        <w:t xml:space="preserve"> </w:t>
      </w:r>
    </w:p>
    <w:p w14:paraId="4FC56392" w14:textId="77777777" w:rsidR="000B628B" w:rsidRPr="001C3F62" w:rsidRDefault="0058098C">
      <w:pPr>
        <w:jc w:val="both"/>
        <w:rPr>
          <w:rFonts w:ascii="Arial" w:eastAsia="Arial" w:hAnsi="Arial" w:cs="Arial"/>
          <w:lang w:val="de-DE"/>
        </w:rPr>
      </w:pPr>
      <w:r w:rsidRPr="001C3F62">
        <w:rPr>
          <w:rFonts w:ascii="Arial" w:eastAsia="Arial" w:hAnsi="Arial" w:cs="Arial"/>
          <w:lang w:val="de-DE"/>
        </w:rPr>
        <w:t>Der Anspruch, grammatisch richtige Sätze zu produzieren, darf dem Erwerb und der Verwendung der Sprache nicht im Weg stehen. Die Lernenden sollen ermutigt werden, die Fremdsprache anzuwenden, auch wenn dabei auf diesem Niveau viele Fehler passieren. Diese sind ein natürlicher Bestandteil des Sprachenlernens.</w:t>
      </w:r>
    </w:p>
    <w:p w14:paraId="6289BA91" w14:textId="77777777" w:rsidR="000B628B" w:rsidRPr="001C3F62" w:rsidRDefault="0058098C">
      <w:pPr>
        <w:jc w:val="both"/>
        <w:rPr>
          <w:b/>
          <w:sz w:val="26"/>
          <w:szCs w:val="26"/>
          <w:lang w:val="de-DE"/>
        </w:rPr>
      </w:pPr>
      <w:r w:rsidRPr="001C3F62">
        <w:rPr>
          <w:b/>
          <w:sz w:val="26"/>
          <w:szCs w:val="26"/>
          <w:lang w:val="de-DE"/>
        </w:rPr>
        <w:t>2.5 Anwendungsbereiche:</w:t>
      </w:r>
    </w:p>
    <w:p w14:paraId="58C74768" w14:textId="1DCEE124" w:rsidR="000B628B" w:rsidRPr="001C3F62" w:rsidRDefault="66A043A0">
      <w:pPr>
        <w:jc w:val="both"/>
        <w:rPr>
          <w:rFonts w:ascii="Arial" w:eastAsia="Arial" w:hAnsi="Arial" w:cs="Arial"/>
          <w:lang w:val="de-DE"/>
        </w:rPr>
      </w:pPr>
      <w:r w:rsidRPr="66A043A0">
        <w:rPr>
          <w:rFonts w:ascii="Arial" w:eastAsia="Arial" w:hAnsi="Arial" w:cs="Arial"/>
          <w:lang w:val="de-DE"/>
        </w:rPr>
        <w:t xml:space="preserve">Die Anwendungsbereiche sind für alle vier Schulstufen gleich formuliert, da in den lebenden Fremdsprachen Abstand genommen wurde, dezidierte Themen einer Jahrgangsstufe zuzuordnen. Das Kompetenzniveau (A1, A2/B1) versteht sich laut </w:t>
      </w:r>
      <w:proofErr w:type="spellStart"/>
      <w:r w:rsidRPr="66A043A0">
        <w:rPr>
          <w:rFonts w:ascii="Arial" w:eastAsia="Arial" w:hAnsi="Arial" w:cs="Arial"/>
          <w:lang w:val="de-DE"/>
        </w:rPr>
        <w:t>GeR</w:t>
      </w:r>
      <w:proofErr w:type="spellEnd"/>
      <w:r w:rsidRPr="66A043A0">
        <w:rPr>
          <w:rFonts w:ascii="Arial" w:eastAsia="Arial" w:hAnsi="Arial" w:cs="Arial"/>
          <w:lang w:val="de-DE"/>
        </w:rPr>
        <w:t xml:space="preserve"> schon als eine Definition bzw. Einschränkung der Themenfelder, nämlich als „Themen des persönlichen Umfelds“. Damit wird  den Lehrpersonen größtmögliche Freiheit gegeben, die Themen altersadäquat und dem Niveau entsprechend zu wählen. Diese Freiheit in der Wahl der Anwendungsbereiche soll es auch ermöglichen, fächerübergreifende Arbeitsphasen einzubauen und natürlich auch über die Schulstufen hinweg gleiche Themen aufzugreifen und diese sprachlich und inhaltlich zu erweitern. Dabei muss immer größtes Augenmerk auf das Sprachniveau und die Relevanz für die Welt der Kinder und Jugendlichen gelegt werden.</w:t>
      </w:r>
    </w:p>
    <w:p w14:paraId="700B4ED9" w14:textId="249FDA93" w:rsidR="000B628B" w:rsidRPr="001C3F62" w:rsidRDefault="66A043A0">
      <w:pPr>
        <w:jc w:val="both"/>
        <w:rPr>
          <w:rFonts w:ascii="Arial" w:eastAsia="Arial" w:hAnsi="Arial" w:cs="Arial"/>
          <w:lang w:val="de-DE"/>
        </w:rPr>
      </w:pPr>
      <w:r w:rsidRPr="66A043A0">
        <w:rPr>
          <w:rFonts w:ascii="Arial" w:eastAsia="Arial" w:hAnsi="Arial" w:cs="Arial"/>
          <w:lang w:val="de-DE"/>
        </w:rPr>
        <w:t xml:space="preserve">Bei </w:t>
      </w:r>
      <w:r w:rsidR="0058098C" w:rsidRPr="66A043A0">
        <w:rPr>
          <w:rFonts w:ascii="Arial" w:eastAsia="Arial" w:hAnsi="Arial" w:cs="Arial"/>
          <w:lang w:val="de-DE"/>
        </w:rPr>
        <w:t>der Wahl</w:t>
      </w:r>
      <w:r w:rsidRPr="66A043A0">
        <w:rPr>
          <w:rFonts w:ascii="Arial" w:eastAsia="Arial" w:hAnsi="Arial" w:cs="Arial"/>
          <w:lang w:val="de-DE"/>
        </w:rPr>
        <w:t xml:space="preserve"> der Themenfelder durch die Lehrperson sind folgende Überlegungen wichtig :</w:t>
      </w:r>
    </w:p>
    <w:p w14:paraId="7CDCD483" w14:textId="13A5EA04" w:rsidR="000B628B" w:rsidRPr="00432772" w:rsidRDefault="66A043A0" w:rsidP="66A043A0">
      <w:pPr>
        <w:numPr>
          <w:ilvl w:val="0"/>
          <w:numId w:val="2"/>
        </w:numPr>
        <w:pBdr>
          <w:top w:val="nil"/>
          <w:left w:val="nil"/>
          <w:bottom w:val="nil"/>
          <w:right w:val="nil"/>
          <w:between w:val="nil"/>
        </w:pBdr>
        <w:spacing w:after="0"/>
        <w:jc w:val="both"/>
        <w:rPr>
          <w:rFonts w:ascii="Arial" w:eastAsia="Arial" w:hAnsi="Arial" w:cs="Arial"/>
          <w:lang w:val="de-DE"/>
        </w:rPr>
      </w:pPr>
      <w:r w:rsidRPr="66A043A0">
        <w:rPr>
          <w:rFonts w:ascii="Arial" w:eastAsia="Arial" w:hAnsi="Arial" w:cs="Arial"/>
          <w:lang w:val="de-DE"/>
        </w:rPr>
        <w:t xml:space="preserve">Das Themenfeld soll sich auf das unmittelbare Lebensumfeld der </w:t>
      </w:r>
      <w:r w:rsidR="0058098C" w:rsidRPr="66A043A0">
        <w:rPr>
          <w:rFonts w:ascii="Arial" w:eastAsia="Arial" w:hAnsi="Arial" w:cs="Arial"/>
          <w:lang w:val="de-DE"/>
        </w:rPr>
        <w:t>Kinder  beziehen</w:t>
      </w:r>
      <w:r w:rsidRPr="66A043A0">
        <w:rPr>
          <w:rFonts w:ascii="Arial" w:eastAsia="Arial" w:hAnsi="Arial" w:cs="Arial"/>
          <w:lang w:val="de-DE"/>
        </w:rPr>
        <w:t xml:space="preserve">. </w:t>
      </w:r>
      <w:r w:rsidRPr="00432772">
        <w:rPr>
          <w:rFonts w:ascii="Arial" w:eastAsia="Arial" w:hAnsi="Arial" w:cs="Arial"/>
          <w:lang w:val="de-DE"/>
        </w:rPr>
        <w:t>(</w:t>
      </w:r>
      <w:proofErr w:type="spellStart"/>
      <w:r w:rsidRPr="00432772">
        <w:rPr>
          <w:rFonts w:ascii="Arial" w:eastAsia="Arial" w:hAnsi="Arial" w:cs="Arial"/>
          <w:i/>
          <w:iCs/>
          <w:lang w:val="de-DE"/>
        </w:rPr>
        <w:t>family</w:t>
      </w:r>
      <w:proofErr w:type="spellEnd"/>
      <w:r w:rsidRPr="00432772">
        <w:rPr>
          <w:rFonts w:ascii="Arial" w:eastAsia="Arial" w:hAnsi="Arial" w:cs="Arial"/>
          <w:i/>
          <w:iCs/>
          <w:lang w:val="de-DE"/>
        </w:rPr>
        <w:t xml:space="preserve">, </w:t>
      </w:r>
      <w:proofErr w:type="spellStart"/>
      <w:r w:rsidRPr="00432772">
        <w:rPr>
          <w:rFonts w:ascii="Arial" w:eastAsia="Arial" w:hAnsi="Arial" w:cs="Arial"/>
          <w:i/>
          <w:iCs/>
          <w:lang w:val="de-DE"/>
        </w:rPr>
        <w:t>school</w:t>
      </w:r>
      <w:proofErr w:type="spellEnd"/>
      <w:r w:rsidRPr="00432772">
        <w:rPr>
          <w:rFonts w:ascii="Arial" w:eastAsia="Arial" w:hAnsi="Arial" w:cs="Arial"/>
          <w:i/>
          <w:iCs/>
          <w:lang w:val="de-DE"/>
        </w:rPr>
        <w:t xml:space="preserve">, </w:t>
      </w:r>
      <w:proofErr w:type="spellStart"/>
      <w:r w:rsidRPr="00432772">
        <w:rPr>
          <w:rFonts w:ascii="Arial" w:eastAsia="Arial" w:hAnsi="Arial" w:cs="Arial"/>
          <w:i/>
          <w:iCs/>
          <w:lang w:val="de-DE"/>
        </w:rPr>
        <w:t>friends</w:t>
      </w:r>
      <w:proofErr w:type="spellEnd"/>
      <w:r w:rsidRPr="00432772">
        <w:rPr>
          <w:rFonts w:ascii="Arial" w:eastAsia="Arial" w:hAnsi="Arial" w:cs="Arial"/>
          <w:i/>
          <w:iCs/>
          <w:lang w:val="de-DE"/>
        </w:rPr>
        <w:t xml:space="preserve">, </w:t>
      </w:r>
      <w:proofErr w:type="spellStart"/>
      <w:r w:rsidRPr="00432772">
        <w:rPr>
          <w:rFonts w:ascii="Arial" w:eastAsia="Arial" w:hAnsi="Arial" w:cs="Arial"/>
          <w:i/>
          <w:iCs/>
          <w:lang w:val="de-DE"/>
        </w:rPr>
        <w:t>hobbies</w:t>
      </w:r>
      <w:proofErr w:type="spellEnd"/>
      <w:r w:rsidRPr="00432772">
        <w:rPr>
          <w:rFonts w:ascii="Arial" w:eastAsia="Arial" w:hAnsi="Arial" w:cs="Arial"/>
          <w:lang w:val="de-DE"/>
        </w:rPr>
        <w:t>, etc.)</w:t>
      </w:r>
    </w:p>
    <w:p w14:paraId="0BBB2F88" w14:textId="5A962759" w:rsidR="000B628B" w:rsidRPr="00BF3A82" w:rsidRDefault="0058098C" w:rsidP="00432772">
      <w:pPr>
        <w:pBdr>
          <w:top w:val="nil"/>
          <w:left w:val="nil"/>
          <w:bottom w:val="nil"/>
          <w:right w:val="nil"/>
          <w:between w:val="nil"/>
        </w:pBdr>
        <w:spacing w:before="0"/>
        <w:ind w:left="720"/>
        <w:jc w:val="both"/>
        <w:rPr>
          <w:rFonts w:ascii="Arial" w:eastAsia="Arial" w:hAnsi="Arial" w:cs="Arial"/>
          <w:lang w:val="de-DE"/>
        </w:rPr>
      </w:pPr>
      <w:r w:rsidRPr="001C3F62">
        <w:rPr>
          <w:rFonts w:ascii="Arial" w:eastAsia="Arial" w:hAnsi="Arial" w:cs="Arial"/>
          <w:lang w:val="de-DE"/>
        </w:rPr>
        <w:t xml:space="preserve">Die Bearbeitung der Themen orientiert sich am jeweiligen Sprachniveau. So wird z.B. </w:t>
      </w:r>
      <w:r w:rsidR="4270AB40" w:rsidRPr="4270AB40">
        <w:rPr>
          <w:rFonts w:ascii="Arial" w:eastAsia="Arial" w:hAnsi="Arial" w:cs="Arial"/>
          <w:lang w:val="de-DE"/>
        </w:rPr>
        <w:t xml:space="preserve">in der ersten lebenden Fremdsprache Englisch </w:t>
      </w:r>
      <w:r w:rsidRPr="001C3F62">
        <w:rPr>
          <w:rFonts w:ascii="Arial" w:eastAsia="Arial" w:hAnsi="Arial" w:cs="Arial"/>
          <w:lang w:val="de-DE"/>
        </w:rPr>
        <w:t>das Thema “</w:t>
      </w:r>
      <w:proofErr w:type="spellStart"/>
      <w:r w:rsidRPr="001C3F62">
        <w:rPr>
          <w:rFonts w:ascii="Arial" w:eastAsia="Arial" w:hAnsi="Arial" w:cs="Arial"/>
          <w:lang w:val="de-DE"/>
        </w:rPr>
        <w:t>my</w:t>
      </w:r>
      <w:proofErr w:type="spellEnd"/>
      <w:r w:rsidRPr="001C3F62">
        <w:rPr>
          <w:rFonts w:ascii="Arial" w:eastAsia="Arial" w:hAnsi="Arial" w:cs="Arial"/>
          <w:lang w:val="de-DE"/>
        </w:rPr>
        <w:t xml:space="preserve"> </w:t>
      </w:r>
      <w:proofErr w:type="spellStart"/>
      <w:r w:rsidRPr="001C3F62">
        <w:rPr>
          <w:rFonts w:ascii="Arial" w:eastAsia="Arial" w:hAnsi="Arial" w:cs="Arial"/>
          <w:lang w:val="de-DE"/>
        </w:rPr>
        <w:t>school</w:t>
      </w:r>
      <w:proofErr w:type="spellEnd"/>
      <w:r w:rsidRPr="001C3F62">
        <w:rPr>
          <w:rFonts w:ascii="Arial" w:eastAsia="Arial" w:hAnsi="Arial" w:cs="Arial"/>
          <w:lang w:val="de-DE"/>
        </w:rPr>
        <w:t xml:space="preserve">” in der 5. Schulstufe sehr einfach auf Niveaustufe A1 behandelt, während dasselbe Thema in der 7.Schulstufe wesentlich detaillierter und anspruchsvoller auf Niveaustufe: A2/B1 bearbeitet </w:t>
      </w:r>
      <w:proofErr w:type="spellStart"/>
      <w:r w:rsidRPr="001C3F62">
        <w:rPr>
          <w:rFonts w:ascii="Arial" w:eastAsia="Arial" w:hAnsi="Arial" w:cs="Arial"/>
          <w:lang w:val="de-DE"/>
        </w:rPr>
        <w:t>wird.</w:t>
      </w:r>
      <w:r w:rsidR="66A043A0" w:rsidRPr="00BF3A82">
        <w:rPr>
          <w:rFonts w:ascii="Arial" w:eastAsia="Arial" w:hAnsi="Arial" w:cs="Arial"/>
          <w:lang w:val="de-DE"/>
        </w:rPr>
        <w:t>La</w:t>
      </w:r>
      <w:r w:rsidRPr="00BF3A82" w:rsidDel="66A043A0">
        <w:rPr>
          <w:rFonts w:ascii="Arial" w:eastAsia="Arial" w:hAnsi="Arial" w:cs="Arial"/>
          <w:lang w:val="de-DE"/>
        </w:rPr>
        <w:t>ut</w:t>
      </w:r>
      <w:proofErr w:type="spellEnd"/>
      <w:r w:rsidRPr="00BF3A82" w:rsidDel="66A043A0">
        <w:rPr>
          <w:rFonts w:ascii="Arial" w:eastAsia="Arial" w:hAnsi="Arial" w:cs="Arial"/>
          <w:lang w:val="de-DE"/>
        </w:rPr>
        <w:t xml:space="preserve"> </w:t>
      </w:r>
      <w:proofErr w:type="spellStart"/>
      <w:r w:rsidR="006C244F">
        <w:rPr>
          <w:rFonts w:ascii="Arial" w:eastAsia="Arial" w:hAnsi="Arial" w:cs="Arial"/>
          <w:lang w:val="de-DE"/>
        </w:rPr>
        <w:t>GeR</w:t>
      </w:r>
      <w:proofErr w:type="spellEnd"/>
      <w:r w:rsidR="006C244F">
        <w:rPr>
          <w:rFonts w:ascii="Arial" w:eastAsia="Arial" w:hAnsi="Arial" w:cs="Arial"/>
          <w:lang w:val="de-DE"/>
        </w:rPr>
        <w:t xml:space="preserve"> </w:t>
      </w:r>
      <w:r w:rsidRPr="00BF3A82" w:rsidDel="66A043A0">
        <w:rPr>
          <w:rFonts w:ascii="Arial" w:eastAsia="Arial" w:hAnsi="Arial" w:cs="Arial"/>
          <w:lang w:val="de-DE"/>
        </w:rPr>
        <w:t>geht es dabei um Folgendes:</w:t>
      </w:r>
    </w:p>
    <w:p w14:paraId="162BDB87" w14:textId="4D707459" w:rsidR="00BF3A82" w:rsidRPr="001C3F62" w:rsidRDefault="0058098C">
      <w:pPr>
        <w:ind w:left="720" w:right="856"/>
        <w:jc w:val="both"/>
        <w:rPr>
          <w:rFonts w:ascii="Arial" w:eastAsia="Arial" w:hAnsi="Arial" w:cs="Arial"/>
          <w:sz w:val="18"/>
          <w:szCs w:val="18"/>
          <w:highlight w:val="white"/>
          <w:lang w:val="de-DE"/>
        </w:rPr>
      </w:pPr>
      <w:r w:rsidRPr="66A043A0" w:rsidDel="66A043A0">
        <w:rPr>
          <w:rFonts w:ascii="Arial" w:eastAsia="Arial" w:hAnsi="Arial" w:cs="Arial"/>
          <w:sz w:val="18"/>
          <w:szCs w:val="18"/>
          <w:highlight w:val="white"/>
          <w:lang w:val="de-DE"/>
        </w:rPr>
        <w:t xml:space="preserve">A1:  Kann vertraute, alltägliche Ausdrücke und ganz einfache Sätze verstehen und verwenden, die auf die Befriedigung konkreter Bedürfnisse zielen. Kann sich und andere vorstellen und anderen Leuten Fragen zu ihrer Person stellen – </w:t>
      </w:r>
      <w:proofErr w:type="spellStart"/>
      <w:r w:rsidRPr="66A043A0" w:rsidDel="66A043A0">
        <w:rPr>
          <w:rFonts w:ascii="Arial" w:eastAsia="Arial" w:hAnsi="Arial" w:cs="Arial"/>
          <w:sz w:val="18"/>
          <w:szCs w:val="18"/>
          <w:highlight w:val="white"/>
          <w:lang w:val="de-DE"/>
        </w:rPr>
        <w:t>zB</w:t>
      </w:r>
      <w:proofErr w:type="spellEnd"/>
      <w:r w:rsidRPr="66A043A0" w:rsidDel="66A043A0">
        <w:rPr>
          <w:rFonts w:ascii="Arial" w:eastAsia="Arial" w:hAnsi="Arial" w:cs="Arial"/>
          <w:sz w:val="18"/>
          <w:szCs w:val="18"/>
          <w:highlight w:val="white"/>
          <w:lang w:val="de-DE"/>
        </w:rPr>
        <w:t xml:space="preserve">. wo sie wohnen, was für Leute sie kennen oder was für Dinge sie haben – und kann auf Fragen dieser Art Antwort geben. Kann sich auf einfache Art verständigen, wenn die Gesprächspartnerinnen oder Gesprächspartner langsam und deutlich sprechen und bereit sind zu helfen. </w:t>
      </w:r>
    </w:p>
    <w:p w14:paraId="5800F8D5" w14:textId="03599F59" w:rsidR="000B628B" w:rsidRPr="001C3F62" w:rsidRDefault="0058098C" w:rsidP="00BF3A82">
      <w:pPr>
        <w:ind w:left="720" w:right="856"/>
        <w:jc w:val="both"/>
        <w:rPr>
          <w:rFonts w:ascii="Arial" w:eastAsia="Arial" w:hAnsi="Arial" w:cs="Arial"/>
          <w:sz w:val="18"/>
          <w:szCs w:val="18"/>
          <w:highlight w:val="white"/>
          <w:lang w:val="de-DE"/>
        </w:rPr>
      </w:pPr>
      <w:r w:rsidRPr="66A043A0" w:rsidDel="66A043A0">
        <w:rPr>
          <w:rFonts w:ascii="Arial" w:eastAsia="Arial" w:hAnsi="Arial" w:cs="Arial"/>
          <w:sz w:val="18"/>
          <w:szCs w:val="18"/>
          <w:lang w:val="de-DE"/>
        </w:rPr>
        <w:t xml:space="preserve">A2:  Kann Sätze und häufig gebrauchte Ausdrücke verstehen, die mit Bereichen von ganz unmittelbarer Bedeutung zusammenhängen (z. B. Informationen zur Person und zur Familie, Einkaufen, Arbeit, nähere Umgebung). Kann sich in einfachen, routinemäßigen Situationen verständigen, in denen es um einen einfachen und direkten Austausch von Informationen über vertraute und geläufige Dinge geht. Kann mit </w:t>
      </w:r>
      <w:r w:rsidRPr="66A043A0" w:rsidDel="66A043A0">
        <w:rPr>
          <w:rFonts w:ascii="Arial" w:eastAsia="Arial" w:hAnsi="Arial" w:cs="Arial"/>
          <w:sz w:val="18"/>
          <w:szCs w:val="18"/>
          <w:highlight w:val="white"/>
          <w:lang w:val="de-DE"/>
        </w:rPr>
        <w:t xml:space="preserve">einfachen Mitteln die eigene Herkunft und Ausbildung, die direkte Umgebung und Dinge im Zusammenhang mit unmittelbaren Bedürfnissen beschreiben. </w:t>
      </w:r>
      <w:r w:rsidR="00BF3A82">
        <w:rPr>
          <w:rStyle w:val="FootnoteReference"/>
          <w:rFonts w:ascii="Arial" w:eastAsia="Arial" w:hAnsi="Arial" w:cs="Arial"/>
          <w:sz w:val="18"/>
          <w:szCs w:val="18"/>
          <w:highlight w:val="white"/>
          <w:lang w:val="de-DE"/>
        </w:rPr>
        <w:footnoteReference w:id="4"/>
      </w:r>
    </w:p>
    <w:p w14:paraId="3CC3C19B" w14:textId="64EB5623" w:rsidR="4270AB40" w:rsidRDefault="4270AB40" w:rsidP="4270AB40">
      <w:pPr>
        <w:jc w:val="both"/>
        <w:rPr>
          <w:rFonts w:ascii="Arial" w:eastAsia="Arial" w:hAnsi="Arial" w:cs="Arial"/>
          <w:lang w:val="de-DE"/>
        </w:rPr>
      </w:pPr>
    </w:p>
    <w:p w14:paraId="2AF19B62" w14:textId="560ABCDD" w:rsidR="000B628B" w:rsidRPr="001C3F62" w:rsidRDefault="2D173C1E" w:rsidP="4270AB40">
      <w:pPr>
        <w:jc w:val="both"/>
        <w:rPr>
          <w:sz w:val="24"/>
          <w:szCs w:val="24"/>
          <w:lang w:val="de-DE"/>
        </w:rPr>
      </w:pPr>
      <w:r w:rsidRPr="2D173C1E">
        <w:rPr>
          <w:rFonts w:ascii="Arial" w:eastAsia="Arial" w:hAnsi="Arial" w:cs="Arial"/>
          <w:lang w:val="de-DE"/>
        </w:rPr>
        <w:lastRenderedPageBreak/>
        <w:t>Auch die</w:t>
      </w:r>
      <w:r w:rsidR="00AF27D0">
        <w:rPr>
          <w:rFonts w:ascii="Arial" w:eastAsia="Arial" w:hAnsi="Arial" w:cs="Arial"/>
          <w:lang w:val="de-DE"/>
        </w:rPr>
        <w:t xml:space="preserve"> </w:t>
      </w:r>
      <w:r w:rsidR="00976B72" w:rsidRPr="00432772">
        <w:rPr>
          <w:lang w:val="de-DE"/>
        </w:rPr>
        <w:t xml:space="preserve">Themengebiete der </w:t>
      </w:r>
      <w:proofErr w:type="spellStart"/>
      <w:r w:rsidR="00976B72" w:rsidRPr="00432772">
        <w:rPr>
          <w:lang w:val="de-DE"/>
        </w:rPr>
        <w:t>IKMplus</w:t>
      </w:r>
      <w:proofErr w:type="spellEnd"/>
      <w:r w:rsidRPr="2D173C1E">
        <w:rPr>
          <w:rFonts w:ascii="Arial" w:eastAsia="Arial" w:hAnsi="Arial" w:cs="Arial"/>
          <w:lang w:val="de-DE"/>
        </w:rPr>
        <w:t xml:space="preserve"> </w:t>
      </w:r>
      <w:r w:rsidR="0058098C">
        <w:fldChar w:fldCharType="begin"/>
      </w:r>
      <w:r w:rsidR="0058098C">
        <w:fldChar w:fldCharType="separate"/>
      </w:r>
      <w:r w:rsidRPr="2D173C1E">
        <w:rPr>
          <w:rFonts w:ascii="Arial" w:eastAsia="Arial" w:hAnsi="Arial" w:cs="Arial"/>
          <w:color w:val="1155CC"/>
          <w:u w:val="single"/>
          <w:lang w:val="de-DE"/>
        </w:rPr>
        <w:t>Themenbereiche der IKM-plus</w:t>
      </w:r>
      <w:r w:rsidR="0058098C">
        <w:fldChar w:fldCharType="end"/>
      </w:r>
      <w:r w:rsidR="00AF27D0">
        <w:rPr>
          <w:rFonts w:ascii="Arial" w:eastAsia="Arial" w:hAnsi="Arial" w:cs="Arial"/>
          <w:lang w:val="de-DE"/>
        </w:rPr>
        <w:t xml:space="preserve"> </w:t>
      </w:r>
      <w:r w:rsidRPr="2D173C1E">
        <w:rPr>
          <w:rFonts w:ascii="Arial" w:eastAsia="Arial" w:hAnsi="Arial" w:cs="Arial"/>
          <w:lang w:val="de-DE"/>
        </w:rPr>
        <w:t>beziehen sich auf obige Deskriptoren.</w:t>
      </w:r>
      <w:r w:rsidR="00976B72">
        <w:rPr>
          <w:rStyle w:val="FootnoteReference"/>
          <w:rFonts w:ascii="Arial" w:eastAsia="Arial" w:hAnsi="Arial" w:cs="Arial"/>
          <w:lang w:val="de-DE"/>
        </w:rPr>
        <w:footnoteReference w:id="5"/>
      </w:r>
    </w:p>
    <w:p w14:paraId="799C460D" w14:textId="0E38F32C" w:rsidR="000B628B" w:rsidRPr="001C3F62" w:rsidRDefault="2D173C1E">
      <w:pPr>
        <w:jc w:val="both"/>
        <w:rPr>
          <w:rFonts w:ascii="Arial" w:eastAsia="Arial" w:hAnsi="Arial" w:cs="Arial"/>
          <w:lang w:val="de-DE"/>
        </w:rPr>
      </w:pPr>
      <w:r w:rsidRPr="2D173C1E">
        <w:rPr>
          <w:rFonts w:ascii="Arial" w:eastAsia="Arial" w:hAnsi="Arial" w:cs="Arial"/>
          <w:lang w:val="de-DE"/>
        </w:rPr>
        <w:t>In der Wahl der Themenfelder des persönlichen Umfeldes wird auch Bezug auf kulturelle Unterschiede gelegt (</w:t>
      </w:r>
      <w:proofErr w:type="spellStart"/>
      <w:r w:rsidRPr="2D173C1E">
        <w:rPr>
          <w:rFonts w:ascii="Arial" w:eastAsia="Arial" w:hAnsi="Arial" w:cs="Arial"/>
          <w:i/>
          <w:iCs/>
          <w:lang w:val="de-DE"/>
        </w:rPr>
        <w:t>schools</w:t>
      </w:r>
      <w:proofErr w:type="spellEnd"/>
      <w:r w:rsidRPr="2D173C1E">
        <w:rPr>
          <w:rFonts w:ascii="Arial" w:eastAsia="Arial" w:hAnsi="Arial" w:cs="Arial"/>
          <w:i/>
          <w:iCs/>
          <w:lang w:val="de-DE"/>
        </w:rPr>
        <w:t xml:space="preserve"> in different </w:t>
      </w:r>
      <w:proofErr w:type="spellStart"/>
      <w:r w:rsidRPr="2D173C1E">
        <w:rPr>
          <w:rFonts w:ascii="Arial" w:eastAsia="Arial" w:hAnsi="Arial" w:cs="Arial"/>
          <w:i/>
          <w:iCs/>
          <w:lang w:val="de-DE"/>
        </w:rPr>
        <w:t>cultures</w:t>
      </w:r>
      <w:proofErr w:type="spellEnd"/>
      <w:r w:rsidRPr="2D173C1E">
        <w:rPr>
          <w:rFonts w:ascii="Arial" w:eastAsia="Arial" w:hAnsi="Arial" w:cs="Arial"/>
          <w:lang w:val="de-DE"/>
        </w:rPr>
        <w:t>, etc.). So können die Schülerinnen und Schüler bereits mit sehr limitierten sprachlichen Mitteln einige Aspekte anderer Kulturen kennenlernen und dabei mittels der Fremdsprache ihr eigenes Lebensfeld erweitern. Dabei ist es auch sinnvoll und auch im Lehrplan gefordert, niveauadäquate Kinder- und Jugendliteratur, bzw. Filmclips etc. einzusetzen.</w:t>
      </w:r>
    </w:p>
    <w:p w14:paraId="7B386ABD" w14:textId="3951631A" w:rsidR="000B628B" w:rsidRPr="001C3F62" w:rsidRDefault="0058098C" w:rsidP="001C3F62">
      <w:pPr>
        <w:pStyle w:val="Heading2"/>
        <w:numPr>
          <w:ilvl w:val="0"/>
          <w:numId w:val="2"/>
        </w:numPr>
        <w:jc w:val="left"/>
        <w:rPr>
          <w:lang w:val="de-DE"/>
        </w:rPr>
      </w:pPr>
      <w:bookmarkStart w:id="4" w:name="_jaa8ewawz340" w:colFirst="0" w:colLast="0"/>
      <w:bookmarkEnd w:id="4"/>
      <w:r w:rsidRPr="001C3F62">
        <w:rPr>
          <w:lang w:val="de-DE"/>
        </w:rPr>
        <w:t>Verknüpfung von Kompetenzbeschreibungen, Anwendungsbereichen und zentralen fachlichen Konzepten</w:t>
      </w:r>
    </w:p>
    <w:p w14:paraId="3E63C4FA" w14:textId="51550B0E" w:rsidR="000B628B" w:rsidRPr="00432772" w:rsidRDefault="0058098C">
      <w:pPr>
        <w:jc w:val="both"/>
        <w:rPr>
          <w:rFonts w:ascii="Arial" w:hAnsi="Arial" w:cs="Arial"/>
          <w:lang w:val="de-DE"/>
        </w:rPr>
      </w:pPr>
      <w:r w:rsidRPr="00432772">
        <w:rPr>
          <w:rFonts w:ascii="Arial" w:hAnsi="Arial" w:cs="Arial"/>
          <w:lang w:val="de-DE"/>
        </w:rPr>
        <w:t>Nachfolgend wird gezeigt, wie die zentralen fachlichen Konzepte in konkreten Lernsituationen wirksam werden. Im kommunikativen Sprachunterricht ist davon auszugehen, dass die beiden Konzepte “Kommunikation und Wirkung” und “Bedeutung und Form” in jeder sprachlichen Situation zum Tragen kommen. Jede sprachliche Äußerung hat eine kommunikative Wirkung auf die Adressat</w:t>
      </w:r>
      <w:r w:rsidR="00FB68A4" w:rsidRPr="00432772">
        <w:rPr>
          <w:rFonts w:ascii="Arial" w:hAnsi="Arial" w:cs="Arial"/>
          <w:lang w:val="de-DE"/>
        </w:rPr>
        <w:t>innen und Adressat</w:t>
      </w:r>
      <w:r w:rsidRPr="00432772">
        <w:rPr>
          <w:rFonts w:ascii="Arial" w:hAnsi="Arial" w:cs="Arial"/>
          <w:lang w:val="de-DE"/>
        </w:rPr>
        <w:t xml:space="preserve">en, und immer sind sprachliche Formen notwendig, um Bedeutungen auszudrücken. Auch das 3. Konzept “Kultur und Gesellschaft” wird in fast allen Themenbereichen und Aufgaben eine Rolle spielen, so wie dies in den Deskriptoren des </w:t>
      </w:r>
      <w:proofErr w:type="spellStart"/>
      <w:r w:rsidR="001335E4" w:rsidRPr="00432772">
        <w:rPr>
          <w:rFonts w:ascii="Arial" w:hAnsi="Arial" w:cs="Arial"/>
          <w:lang w:val="de-DE"/>
        </w:rPr>
        <w:t>GeR</w:t>
      </w:r>
      <w:proofErr w:type="spellEnd"/>
      <w:r w:rsidRPr="00432772">
        <w:rPr>
          <w:rFonts w:ascii="Arial" w:hAnsi="Arial" w:cs="Arial"/>
          <w:lang w:val="de-DE"/>
        </w:rPr>
        <w:t xml:space="preserve"> zu sehen ist. Der kommunikative Sprachunterricht behandelt Themen aus dem alltäglichen Lebensumfeld der Lernenden und betrifft damit zwangsläufig Themen aus unserer Gesellschaft und Kultur. Ein zusätzliches Ziel des Sprachunterrichts ist es, eine offene, tolerante Haltung gegenüber anderen Kulturen zu entwickeln. </w:t>
      </w:r>
    </w:p>
    <w:p w14:paraId="14888F74" w14:textId="4D524D54" w:rsidR="000B628B" w:rsidRPr="00432772" w:rsidRDefault="0058098C">
      <w:pPr>
        <w:jc w:val="both"/>
        <w:rPr>
          <w:rFonts w:ascii="Arial" w:hAnsi="Arial" w:cs="Arial"/>
          <w:b/>
          <w:lang w:val="de-DE"/>
        </w:rPr>
      </w:pPr>
      <w:r w:rsidRPr="00432772">
        <w:rPr>
          <w:rFonts w:ascii="Arial" w:hAnsi="Arial" w:cs="Arial"/>
          <w:b/>
          <w:lang w:val="de-DE"/>
        </w:rPr>
        <w:t>Beispiel im Anfangsunterricht (5. Schulstufe)</w:t>
      </w:r>
    </w:p>
    <w:p w14:paraId="55F40671" w14:textId="77777777" w:rsidR="000B628B" w:rsidRPr="00432772" w:rsidRDefault="0058098C">
      <w:pPr>
        <w:jc w:val="both"/>
        <w:rPr>
          <w:rFonts w:ascii="Arial" w:hAnsi="Arial" w:cs="Arial"/>
          <w:lang w:val="de-DE"/>
        </w:rPr>
      </w:pPr>
      <w:r w:rsidRPr="00432772">
        <w:rPr>
          <w:rFonts w:ascii="Arial" w:hAnsi="Arial" w:cs="Arial"/>
          <w:b/>
          <w:lang w:val="de-DE"/>
        </w:rPr>
        <w:t xml:space="preserve">Situation: </w:t>
      </w:r>
      <w:r w:rsidRPr="00432772">
        <w:rPr>
          <w:rFonts w:ascii="Arial" w:hAnsi="Arial" w:cs="Arial"/>
          <w:lang w:val="de-DE"/>
        </w:rPr>
        <w:t>Eine unbekannte Person kommt ins Klassenzimmer (z.B. Studierende, Schulbesuch durch (ausländische) Lehrkräfte, ein/e neu/e Mitschüler/in)</w:t>
      </w:r>
    </w:p>
    <w:p w14:paraId="0DA80AD3" w14:textId="71819D10" w:rsidR="000B628B" w:rsidRPr="00432772" w:rsidRDefault="66A043A0">
      <w:pPr>
        <w:numPr>
          <w:ilvl w:val="0"/>
          <w:numId w:val="3"/>
        </w:numPr>
        <w:spacing w:after="0"/>
        <w:jc w:val="both"/>
        <w:rPr>
          <w:rFonts w:ascii="Arial" w:hAnsi="Arial" w:cs="Arial"/>
          <w:lang w:val="de-DE"/>
        </w:rPr>
      </w:pPr>
      <w:r w:rsidRPr="00432772">
        <w:rPr>
          <w:rFonts w:ascii="Arial" w:hAnsi="Arial" w:cs="Arial"/>
          <w:b/>
          <w:bCs/>
          <w:lang w:val="de-DE"/>
        </w:rPr>
        <w:t xml:space="preserve">Kommunikation und Wirkung: </w:t>
      </w:r>
      <w:r w:rsidRPr="00432772">
        <w:rPr>
          <w:rFonts w:ascii="Arial" w:hAnsi="Arial" w:cs="Arial"/>
          <w:lang w:val="de-DE"/>
        </w:rPr>
        <w:t xml:space="preserve">Die Schülerinnen und Schüler begrüßen die neue Person in der Fremdsprache </w:t>
      </w:r>
      <w:r w:rsidR="0058098C" w:rsidRPr="00432772">
        <w:rPr>
          <w:rFonts w:ascii="Arial" w:hAnsi="Arial" w:cs="Arial"/>
          <w:lang w:val="de-DE"/>
        </w:rPr>
        <w:t>und  werden</w:t>
      </w:r>
      <w:r w:rsidRPr="00432772">
        <w:rPr>
          <w:rFonts w:ascii="Arial" w:hAnsi="Arial" w:cs="Arial"/>
          <w:lang w:val="de-DE"/>
        </w:rPr>
        <w:t xml:space="preserve"> im Gegenzug begrüßt. Sie zeigen Interesse und stellen Fragen und tauschen Informationen aus.</w:t>
      </w:r>
    </w:p>
    <w:p w14:paraId="02B3F81A" w14:textId="77777777" w:rsidR="000B628B" w:rsidRPr="00432772" w:rsidRDefault="0058098C">
      <w:pPr>
        <w:numPr>
          <w:ilvl w:val="0"/>
          <w:numId w:val="3"/>
        </w:numPr>
        <w:spacing w:before="0" w:after="0"/>
        <w:jc w:val="both"/>
        <w:rPr>
          <w:rFonts w:ascii="Arial" w:hAnsi="Arial" w:cs="Arial"/>
          <w:lang w:val="de-DE"/>
        </w:rPr>
      </w:pPr>
      <w:r w:rsidRPr="00432772">
        <w:rPr>
          <w:rFonts w:ascii="Arial" w:hAnsi="Arial" w:cs="Arial"/>
          <w:b/>
          <w:lang w:val="de-DE"/>
        </w:rPr>
        <w:t xml:space="preserve">Bedeutung und Form: </w:t>
      </w:r>
      <w:r w:rsidRPr="00432772">
        <w:rPr>
          <w:rFonts w:ascii="Arial" w:hAnsi="Arial" w:cs="Arial"/>
          <w:lang w:val="de-DE"/>
        </w:rPr>
        <w:t xml:space="preserve">Die Schülerinnen und Schüler wenden Frageformen an, um Informationen zu bekommen und sie beantworten die Fragen. </w:t>
      </w:r>
    </w:p>
    <w:p w14:paraId="4D41C0CE" w14:textId="77777777" w:rsidR="000B628B" w:rsidRPr="00432772" w:rsidRDefault="0058098C">
      <w:pPr>
        <w:numPr>
          <w:ilvl w:val="0"/>
          <w:numId w:val="3"/>
        </w:numPr>
        <w:spacing w:before="0"/>
        <w:jc w:val="both"/>
        <w:rPr>
          <w:rFonts w:ascii="Arial" w:hAnsi="Arial" w:cs="Arial"/>
          <w:lang w:val="de-DE"/>
        </w:rPr>
      </w:pPr>
      <w:r w:rsidRPr="00432772">
        <w:rPr>
          <w:rFonts w:ascii="Arial" w:hAnsi="Arial" w:cs="Arial"/>
          <w:b/>
          <w:lang w:val="de-DE"/>
        </w:rPr>
        <w:t xml:space="preserve">Kultur und Gesellschaft: </w:t>
      </w:r>
      <w:r w:rsidRPr="00432772">
        <w:rPr>
          <w:rFonts w:ascii="Arial" w:hAnsi="Arial" w:cs="Arial"/>
          <w:lang w:val="de-DE"/>
        </w:rPr>
        <w:t>Es kommt zu einem offenen, toleranten Austausch mit anderen Menschen (eventuell aus anderen Kulturen).</w:t>
      </w:r>
    </w:p>
    <w:p w14:paraId="6E8E83FD" w14:textId="77777777" w:rsidR="000B628B" w:rsidRPr="00432772" w:rsidRDefault="0058098C">
      <w:pPr>
        <w:jc w:val="both"/>
        <w:rPr>
          <w:rFonts w:ascii="Arial" w:hAnsi="Arial" w:cs="Arial"/>
          <w:b/>
          <w:lang w:val="de-DE"/>
        </w:rPr>
      </w:pPr>
      <w:r w:rsidRPr="00432772">
        <w:rPr>
          <w:rFonts w:ascii="Arial" w:hAnsi="Arial" w:cs="Arial"/>
          <w:b/>
          <w:lang w:val="de-DE"/>
        </w:rPr>
        <w:t>In einer einzigen Unterrichtssequenz können also alle zentralen fachlichen Konzepte integriert werden.</w:t>
      </w:r>
    </w:p>
    <w:p w14:paraId="6C6A79FE" w14:textId="77777777" w:rsidR="000B628B" w:rsidRPr="00432772" w:rsidRDefault="0058098C">
      <w:pPr>
        <w:jc w:val="both"/>
        <w:rPr>
          <w:rFonts w:ascii="Arial" w:hAnsi="Arial" w:cs="Arial"/>
          <w:b/>
          <w:lang w:val="de-DE"/>
        </w:rPr>
      </w:pPr>
      <w:r w:rsidRPr="00432772">
        <w:rPr>
          <w:rFonts w:ascii="Arial" w:hAnsi="Arial" w:cs="Arial"/>
          <w:b/>
          <w:lang w:val="de-DE"/>
        </w:rPr>
        <w:lastRenderedPageBreak/>
        <w:t xml:space="preserve">Beispiel aus der 6. oder 7. Schulstufe </w:t>
      </w:r>
    </w:p>
    <w:p w14:paraId="4BD6F37E" w14:textId="469601F6" w:rsidR="000B628B" w:rsidRPr="00432772" w:rsidRDefault="0058098C">
      <w:pPr>
        <w:jc w:val="both"/>
        <w:rPr>
          <w:rFonts w:ascii="Arial" w:hAnsi="Arial" w:cs="Arial"/>
          <w:lang w:val="de-DE"/>
        </w:rPr>
      </w:pPr>
      <w:r w:rsidRPr="00432772">
        <w:rPr>
          <w:rFonts w:ascii="Arial" w:hAnsi="Arial" w:cs="Arial"/>
          <w:b/>
          <w:lang w:val="de-DE"/>
        </w:rPr>
        <w:t xml:space="preserve">Situation: </w:t>
      </w:r>
      <w:r w:rsidRPr="00432772">
        <w:rPr>
          <w:rFonts w:ascii="Arial" w:hAnsi="Arial" w:cs="Arial"/>
          <w:lang w:val="de-DE"/>
        </w:rPr>
        <w:t xml:space="preserve">Nach den Sommerferien: Die Schülerinnen und Schüler erzählen in Kleingruppen, was sie in den Sommerferien erlebt haben. </w:t>
      </w:r>
    </w:p>
    <w:p w14:paraId="10480A1C" w14:textId="77777777" w:rsidR="000B628B" w:rsidRPr="00432772" w:rsidRDefault="0058098C">
      <w:pPr>
        <w:numPr>
          <w:ilvl w:val="0"/>
          <w:numId w:val="1"/>
        </w:numPr>
        <w:spacing w:after="0"/>
        <w:jc w:val="both"/>
        <w:rPr>
          <w:rFonts w:ascii="Arial" w:hAnsi="Arial" w:cs="Arial"/>
          <w:lang w:val="de-DE"/>
        </w:rPr>
      </w:pPr>
      <w:r w:rsidRPr="00432772">
        <w:rPr>
          <w:rFonts w:ascii="Arial" w:hAnsi="Arial" w:cs="Arial"/>
          <w:b/>
          <w:lang w:val="de-DE"/>
        </w:rPr>
        <w:t xml:space="preserve">Kommunikation und Wirkung: </w:t>
      </w:r>
      <w:r w:rsidRPr="00432772">
        <w:rPr>
          <w:rFonts w:ascii="Arial" w:hAnsi="Arial" w:cs="Arial"/>
          <w:lang w:val="de-DE"/>
        </w:rPr>
        <w:t xml:space="preserve">Die Schülerinnen und Schüler tauschen Informationen über ihre Sommerferien aus. Sie sprechen dabei über interessante persönliche Erlebnisse und stellen Verständnisfragen oder fragen nach weiteren Details. </w:t>
      </w:r>
    </w:p>
    <w:p w14:paraId="36B885C6" w14:textId="7568E764" w:rsidR="000B628B" w:rsidRPr="00432772" w:rsidRDefault="0058098C">
      <w:pPr>
        <w:numPr>
          <w:ilvl w:val="0"/>
          <w:numId w:val="1"/>
        </w:numPr>
        <w:spacing w:before="0" w:after="0"/>
        <w:jc w:val="both"/>
        <w:rPr>
          <w:rFonts w:ascii="Arial" w:hAnsi="Arial" w:cs="Arial"/>
          <w:lang w:val="de-DE"/>
        </w:rPr>
      </w:pPr>
      <w:r w:rsidRPr="00432772">
        <w:rPr>
          <w:rFonts w:ascii="Arial" w:hAnsi="Arial" w:cs="Arial"/>
          <w:b/>
          <w:lang w:val="de-DE"/>
        </w:rPr>
        <w:t>Bedeutung und Form:</w:t>
      </w:r>
      <w:r w:rsidRPr="00432772">
        <w:rPr>
          <w:rFonts w:ascii="Arial" w:hAnsi="Arial" w:cs="Arial"/>
          <w:lang w:val="de-DE"/>
        </w:rPr>
        <w:t xml:space="preserve"> Um diese Inhalte auszudrücken, verwenden die Schülerinnen und Schüler die Vergangenheitsform in Aussagen und Fragen.</w:t>
      </w:r>
    </w:p>
    <w:p w14:paraId="5FF0E035" w14:textId="5481D971" w:rsidR="000B628B" w:rsidRPr="00432772" w:rsidRDefault="0058098C">
      <w:pPr>
        <w:numPr>
          <w:ilvl w:val="0"/>
          <w:numId w:val="1"/>
        </w:numPr>
        <w:spacing w:before="0"/>
        <w:jc w:val="both"/>
        <w:rPr>
          <w:rFonts w:ascii="Arial" w:hAnsi="Arial" w:cs="Arial"/>
          <w:b/>
          <w:lang w:val="de-DE"/>
        </w:rPr>
      </w:pPr>
      <w:r w:rsidRPr="00432772">
        <w:rPr>
          <w:rFonts w:ascii="Arial" w:hAnsi="Arial" w:cs="Arial"/>
          <w:b/>
          <w:lang w:val="de-DE"/>
        </w:rPr>
        <w:t xml:space="preserve">Kultur und Gesellschaft: </w:t>
      </w:r>
      <w:r w:rsidRPr="00432772">
        <w:rPr>
          <w:rFonts w:ascii="Arial" w:hAnsi="Arial" w:cs="Arial"/>
          <w:lang w:val="de-DE"/>
        </w:rPr>
        <w:t>Die Schülerinnen und Schüler sprechen über typische Sommererlebnisse von Kindern in unserer Kultur. Viele Schülerinnen und Schüler werden in dieser Situation von Erlebnissen im Ausland berichten und dabei auch über Unterschiede (z.B. typische Speisen, Bräuche, Feste) berichten.</w:t>
      </w:r>
    </w:p>
    <w:p w14:paraId="36D644F2" w14:textId="77777777" w:rsidR="000B628B" w:rsidRPr="00432772" w:rsidRDefault="0058098C">
      <w:pPr>
        <w:jc w:val="both"/>
        <w:rPr>
          <w:rFonts w:ascii="Arial" w:hAnsi="Arial" w:cs="Arial"/>
          <w:b/>
          <w:lang w:val="de-DE"/>
        </w:rPr>
      </w:pPr>
      <w:r w:rsidRPr="00432772">
        <w:rPr>
          <w:rFonts w:ascii="Arial" w:hAnsi="Arial" w:cs="Arial"/>
          <w:b/>
          <w:lang w:val="de-DE"/>
        </w:rPr>
        <w:t>Beispiel aus der 8. Schulstufe</w:t>
      </w:r>
    </w:p>
    <w:p w14:paraId="424D13C7" w14:textId="147FB678" w:rsidR="000B628B" w:rsidRPr="00432772" w:rsidRDefault="2D173C1E" w:rsidP="66A043A0">
      <w:pPr>
        <w:spacing w:line="285" w:lineRule="exact"/>
        <w:jc w:val="both"/>
        <w:rPr>
          <w:rStyle w:val="Hyperlink"/>
          <w:rFonts w:ascii="Arial" w:eastAsia="Segoe UI" w:hAnsi="Arial" w:cs="Arial"/>
          <w:lang w:val="de-AT"/>
        </w:rPr>
      </w:pPr>
      <w:r w:rsidRPr="00432772">
        <w:rPr>
          <w:rFonts w:ascii="Arial" w:hAnsi="Arial" w:cs="Arial"/>
          <w:b/>
          <w:bCs/>
          <w:lang w:val="de-DE"/>
        </w:rPr>
        <w:t>Situation</w:t>
      </w:r>
      <w:r w:rsidR="00BF3A82">
        <w:rPr>
          <w:rFonts w:ascii="Arial" w:hAnsi="Arial" w:cs="Arial"/>
          <w:b/>
          <w:bCs/>
          <w:lang w:val="de-DE"/>
        </w:rPr>
        <w:t xml:space="preserve"> in der ersten lebenden Fremdsprache Englisch</w:t>
      </w:r>
      <w:r w:rsidRPr="00432772">
        <w:rPr>
          <w:rFonts w:ascii="Arial" w:hAnsi="Arial" w:cs="Arial"/>
          <w:b/>
          <w:bCs/>
          <w:lang w:val="de-DE"/>
        </w:rPr>
        <w:t xml:space="preserve">: </w:t>
      </w:r>
      <w:r w:rsidRPr="00432772">
        <w:rPr>
          <w:rFonts w:ascii="Arial" w:hAnsi="Arial" w:cs="Arial"/>
          <w:lang w:val="de-DE"/>
        </w:rPr>
        <w:t xml:space="preserve">Buchprojekt über berühmte Persönlichkeiten (z.B.: </w:t>
      </w:r>
      <w:hyperlink r:id="rId11">
        <w:r w:rsidRPr="00432772">
          <w:rPr>
            <w:rFonts w:ascii="Arial" w:hAnsi="Arial" w:cs="Arial"/>
            <w:color w:val="1155CC"/>
            <w:u w:val="single"/>
            <w:lang w:val="de-DE"/>
          </w:rPr>
          <w:t xml:space="preserve">Who was? </w:t>
        </w:r>
        <w:r w:rsidRPr="00432772">
          <w:rPr>
            <w:rFonts w:ascii="Arial" w:hAnsi="Arial" w:cs="Arial"/>
            <w:color w:val="1155CC"/>
            <w:u w:val="single"/>
            <w:lang w:val="de-AT"/>
          </w:rPr>
          <w:t xml:space="preserve">Serie) </w:t>
        </w:r>
      </w:hyperlink>
    </w:p>
    <w:p w14:paraId="3D99CEFF" w14:textId="0287DB16" w:rsidR="000B628B" w:rsidRPr="00432772" w:rsidRDefault="0058098C">
      <w:pPr>
        <w:numPr>
          <w:ilvl w:val="0"/>
          <w:numId w:val="4"/>
        </w:numPr>
        <w:spacing w:after="0"/>
        <w:jc w:val="both"/>
        <w:rPr>
          <w:rFonts w:ascii="Arial" w:hAnsi="Arial" w:cs="Arial"/>
          <w:b/>
          <w:lang w:val="de-DE"/>
        </w:rPr>
      </w:pPr>
      <w:r w:rsidRPr="00432772">
        <w:rPr>
          <w:rFonts w:ascii="Arial" w:hAnsi="Arial" w:cs="Arial"/>
          <w:b/>
          <w:lang w:val="de-DE"/>
        </w:rPr>
        <w:t xml:space="preserve">Kommunikation und Wirkung: </w:t>
      </w:r>
      <w:r w:rsidRPr="00432772">
        <w:rPr>
          <w:rFonts w:ascii="Arial" w:hAnsi="Arial" w:cs="Arial"/>
          <w:lang w:val="de-DE"/>
        </w:rPr>
        <w:t>Die Schülerinnen und Schüler präsentieren die berühmte Person, über die sie in ihrem Buch gelesen haben. Sie gestalten die Präsentation mit Hilfe von Anschauungsmaterial, um das Leben und die Errungenschaften oder Erfindungen dieser Person für ihre Mitschülerinnen und Mitschüler  interessant zu gestalten.</w:t>
      </w:r>
    </w:p>
    <w:p w14:paraId="50A6E906" w14:textId="6C7CE8C9" w:rsidR="000B628B" w:rsidRPr="00432772" w:rsidRDefault="0058098C">
      <w:pPr>
        <w:numPr>
          <w:ilvl w:val="0"/>
          <w:numId w:val="4"/>
        </w:numPr>
        <w:spacing w:before="0" w:after="0"/>
        <w:rPr>
          <w:rFonts w:ascii="Arial" w:hAnsi="Arial" w:cs="Arial"/>
        </w:rPr>
      </w:pPr>
      <w:r w:rsidRPr="00432772">
        <w:rPr>
          <w:rFonts w:ascii="Arial" w:hAnsi="Arial" w:cs="Arial"/>
          <w:b/>
          <w:lang w:val="de-DE"/>
        </w:rPr>
        <w:t xml:space="preserve">Bedeutung und Form: </w:t>
      </w:r>
      <w:r w:rsidRPr="00432772">
        <w:rPr>
          <w:rFonts w:ascii="Arial" w:hAnsi="Arial" w:cs="Arial"/>
          <w:lang w:val="de-DE"/>
        </w:rPr>
        <w:t>Um über das Leben und die Errungenschaften der berühmten Personen zu sprechen</w:t>
      </w:r>
      <w:r w:rsidR="00A17F24" w:rsidRPr="00432772">
        <w:rPr>
          <w:rFonts w:ascii="Arial" w:hAnsi="Arial" w:cs="Arial"/>
          <w:lang w:val="de-DE"/>
        </w:rPr>
        <w:t>,</w:t>
      </w:r>
      <w:r w:rsidRPr="00432772">
        <w:rPr>
          <w:rFonts w:ascii="Arial" w:hAnsi="Arial" w:cs="Arial"/>
          <w:lang w:val="de-DE"/>
        </w:rPr>
        <w:t xml:space="preserve"> sind neben spezifischem Vokabular auch die beiden Vergangenheitsformen </w:t>
      </w:r>
      <w:proofErr w:type="spellStart"/>
      <w:r w:rsidRPr="00432772">
        <w:rPr>
          <w:rFonts w:ascii="Arial" w:hAnsi="Arial" w:cs="Arial"/>
          <w:i/>
          <w:lang w:val="de-DE"/>
        </w:rPr>
        <w:t>past</w:t>
      </w:r>
      <w:proofErr w:type="spellEnd"/>
      <w:r w:rsidRPr="00432772">
        <w:rPr>
          <w:rFonts w:ascii="Arial" w:hAnsi="Arial" w:cs="Arial"/>
          <w:i/>
          <w:lang w:val="de-DE"/>
        </w:rPr>
        <w:t xml:space="preserve"> simple  und </w:t>
      </w:r>
      <w:proofErr w:type="spellStart"/>
      <w:r w:rsidRPr="00432772">
        <w:rPr>
          <w:rFonts w:ascii="Arial" w:hAnsi="Arial" w:cs="Arial"/>
          <w:i/>
          <w:lang w:val="de-DE"/>
        </w:rPr>
        <w:t>present</w:t>
      </w:r>
      <w:proofErr w:type="spellEnd"/>
      <w:r w:rsidRPr="00432772">
        <w:rPr>
          <w:rFonts w:ascii="Arial" w:hAnsi="Arial" w:cs="Arial"/>
          <w:i/>
          <w:lang w:val="de-DE"/>
        </w:rPr>
        <w:t xml:space="preserve"> </w:t>
      </w:r>
      <w:proofErr w:type="spellStart"/>
      <w:r w:rsidRPr="00432772">
        <w:rPr>
          <w:rFonts w:ascii="Arial" w:hAnsi="Arial" w:cs="Arial"/>
          <w:i/>
          <w:lang w:val="de-DE"/>
        </w:rPr>
        <w:t>perfect</w:t>
      </w:r>
      <w:proofErr w:type="spellEnd"/>
      <w:r w:rsidRPr="00432772">
        <w:rPr>
          <w:rFonts w:ascii="Arial" w:hAnsi="Arial" w:cs="Arial"/>
          <w:i/>
          <w:lang w:val="de-DE"/>
        </w:rPr>
        <w:t xml:space="preserve"> </w:t>
      </w:r>
      <w:proofErr w:type="spellStart"/>
      <w:r w:rsidRPr="00432772">
        <w:rPr>
          <w:rFonts w:ascii="Arial" w:hAnsi="Arial" w:cs="Arial"/>
          <w:i/>
          <w:lang w:val="de-DE"/>
        </w:rPr>
        <w:t>tense</w:t>
      </w:r>
      <w:proofErr w:type="spellEnd"/>
      <w:r w:rsidRPr="00432772">
        <w:rPr>
          <w:rFonts w:ascii="Arial" w:hAnsi="Arial" w:cs="Arial"/>
          <w:i/>
          <w:lang w:val="de-DE"/>
        </w:rPr>
        <w:t xml:space="preserve"> </w:t>
      </w:r>
      <w:r w:rsidRPr="00432772">
        <w:rPr>
          <w:rFonts w:ascii="Arial" w:hAnsi="Arial" w:cs="Arial"/>
          <w:lang w:val="de-DE"/>
        </w:rPr>
        <w:t>notwendig: z.B.:</w:t>
      </w:r>
      <w:r w:rsidRPr="00432772">
        <w:rPr>
          <w:rFonts w:ascii="Arial" w:hAnsi="Arial" w:cs="Arial"/>
          <w:i/>
          <w:lang w:val="de-DE"/>
        </w:rPr>
        <w:t xml:space="preserve"> SPECIFIC EVENTS: Jane Goodall </w:t>
      </w:r>
      <w:proofErr w:type="spellStart"/>
      <w:r w:rsidRPr="00432772">
        <w:rPr>
          <w:rFonts w:ascii="Arial" w:hAnsi="Arial" w:cs="Arial"/>
          <w:i/>
          <w:lang w:val="de-DE"/>
        </w:rPr>
        <w:t>had</w:t>
      </w:r>
      <w:proofErr w:type="spellEnd"/>
      <w:r w:rsidRPr="00432772">
        <w:rPr>
          <w:rFonts w:ascii="Arial" w:hAnsi="Arial" w:cs="Arial"/>
          <w:i/>
          <w:lang w:val="de-DE"/>
        </w:rPr>
        <w:t xml:space="preserve"> her </w:t>
      </w:r>
      <w:proofErr w:type="spellStart"/>
      <w:r w:rsidRPr="00432772">
        <w:rPr>
          <w:rFonts w:ascii="Arial" w:hAnsi="Arial" w:cs="Arial"/>
          <w:i/>
          <w:lang w:val="de-DE"/>
        </w:rPr>
        <w:t>first</w:t>
      </w:r>
      <w:proofErr w:type="spellEnd"/>
      <w:r w:rsidRPr="00432772">
        <w:rPr>
          <w:rFonts w:ascii="Arial" w:hAnsi="Arial" w:cs="Arial"/>
          <w:i/>
          <w:lang w:val="de-DE"/>
        </w:rPr>
        <w:t xml:space="preserve"> </w:t>
      </w:r>
      <w:proofErr w:type="spellStart"/>
      <w:r w:rsidRPr="00432772">
        <w:rPr>
          <w:rFonts w:ascii="Arial" w:hAnsi="Arial" w:cs="Arial"/>
          <w:i/>
          <w:lang w:val="de-DE"/>
        </w:rPr>
        <w:t>chimp</w:t>
      </w:r>
      <w:proofErr w:type="spellEnd"/>
      <w:r w:rsidRPr="00432772">
        <w:rPr>
          <w:rFonts w:ascii="Arial" w:hAnsi="Arial" w:cs="Arial"/>
          <w:i/>
          <w:lang w:val="de-DE"/>
        </w:rPr>
        <w:t xml:space="preserve"> </w:t>
      </w:r>
      <w:proofErr w:type="spellStart"/>
      <w:r w:rsidRPr="00432772">
        <w:rPr>
          <w:rFonts w:ascii="Arial" w:hAnsi="Arial" w:cs="Arial"/>
          <w:i/>
          <w:lang w:val="de-DE"/>
        </w:rPr>
        <w:t>encounter</w:t>
      </w:r>
      <w:proofErr w:type="spellEnd"/>
      <w:r w:rsidRPr="00432772">
        <w:rPr>
          <w:rFonts w:ascii="Arial" w:hAnsi="Arial" w:cs="Arial"/>
          <w:i/>
          <w:lang w:val="de-DE"/>
        </w:rPr>
        <w:t xml:space="preserve"> </w:t>
      </w:r>
      <w:proofErr w:type="spellStart"/>
      <w:r w:rsidRPr="00432772">
        <w:rPr>
          <w:rFonts w:ascii="Arial" w:hAnsi="Arial" w:cs="Arial"/>
          <w:i/>
          <w:lang w:val="de-DE"/>
        </w:rPr>
        <w:t>as</w:t>
      </w:r>
      <w:proofErr w:type="spellEnd"/>
      <w:r w:rsidRPr="00432772">
        <w:rPr>
          <w:rFonts w:ascii="Arial" w:hAnsi="Arial" w:cs="Arial"/>
          <w:i/>
          <w:lang w:val="de-DE"/>
        </w:rPr>
        <w:t xml:space="preserve"> a </w:t>
      </w:r>
      <w:proofErr w:type="spellStart"/>
      <w:r w:rsidRPr="00432772">
        <w:rPr>
          <w:rFonts w:ascii="Arial" w:hAnsi="Arial" w:cs="Arial"/>
          <w:i/>
          <w:lang w:val="de-DE"/>
        </w:rPr>
        <w:t>baby</w:t>
      </w:r>
      <w:proofErr w:type="spellEnd"/>
      <w:r w:rsidRPr="00432772">
        <w:rPr>
          <w:rFonts w:ascii="Arial" w:hAnsi="Arial" w:cs="Arial"/>
          <w:i/>
          <w:lang w:val="de-DE"/>
        </w:rPr>
        <w:t xml:space="preserve">.  </w:t>
      </w:r>
      <w:r w:rsidRPr="00432772">
        <w:rPr>
          <w:rFonts w:ascii="Arial" w:hAnsi="Arial" w:cs="Arial"/>
          <w:i/>
        </w:rPr>
        <w:t>GENERAL ACHIEVEMENTS: Jane Goodall has won many awards for her research on chimpanzees.</w:t>
      </w:r>
    </w:p>
    <w:p w14:paraId="2E466399" w14:textId="30EC8507" w:rsidR="000B628B" w:rsidRPr="00432772" w:rsidRDefault="0058098C">
      <w:pPr>
        <w:numPr>
          <w:ilvl w:val="0"/>
          <w:numId w:val="4"/>
        </w:numPr>
        <w:spacing w:before="0"/>
        <w:jc w:val="both"/>
        <w:rPr>
          <w:rFonts w:ascii="Arial" w:hAnsi="Arial" w:cs="Arial"/>
          <w:b/>
          <w:lang w:val="de-DE"/>
        </w:rPr>
      </w:pPr>
      <w:r w:rsidRPr="00432772">
        <w:rPr>
          <w:rFonts w:ascii="Arial" w:hAnsi="Arial" w:cs="Arial"/>
          <w:b/>
          <w:lang w:val="de-DE"/>
        </w:rPr>
        <w:t xml:space="preserve">Kultur und Gesellschaft: </w:t>
      </w:r>
      <w:r w:rsidRPr="00432772">
        <w:rPr>
          <w:rFonts w:ascii="Arial" w:hAnsi="Arial" w:cs="Arial"/>
          <w:lang w:val="de-DE"/>
        </w:rPr>
        <w:t>Alle berühmten</w:t>
      </w:r>
      <w:r w:rsidR="00AF27D0">
        <w:rPr>
          <w:rFonts w:ascii="Arial" w:hAnsi="Arial" w:cs="Arial"/>
          <w:lang w:val="de-DE"/>
        </w:rPr>
        <w:t xml:space="preserve"> </w:t>
      </w:r>
      <w:r w:rsidRPr="00432772">
        <w:rPr>
          <w:rFonts w:ascii="Arial" w:hAnsi="Arial" w:cs="Arial"/>
          <w:lang w:val="de-DE"/>
        </w:rPr>
        <w:t>Personen aus diesem Leseprojekt haben einen wichtigen Beitrag zu unserer Kultur und Gesellschaft geleistet. Sie haben durch harte Arbeit auch schwierige Situationen überwunden und können dadurch Vorbilder für Jugendliche in schwierigen Situationen sein.</w:t>
      </w:r>
    </w:p>
    <w:p w14:paraId="6C2FB2E0" w14:textId="562B9B88" w:rsidR="000B628B" w:rsidRPr="001C3F62" w:rsidRDefault="0058098C" w:rsidP="001C3F62">
      <w:pPr>
        <w:pStyle w:val="ListParagraph"/>
        <w:numPr>
          <w:ilvl w:val="0"/>
          <w:numId w:val="2"/>
        </w:numPr>
        <w:spacing w:after="280"/>
        <w:jc w:val="both"/>
        <w:rPr>
          <w:b/>
          <w:sz w:val="34"/>
          <w:szCs w:val="34"/>
          <w:lang w:val="de-DE"/>
        </w:rPr>
      </w:pPr>
      <w:bookmarkStart w:id="5" w:name="_cgupw55mp46g" w:colFirst="0" w:colLast="0"/>
      <w:bookmarkEnd w:id="5"/>
      <w:r w:rsidRPr="001C3F62">
        <w:rPr>
          <w:b/>
          <w:sz w:val="34"/>
          <w:szCs w:val="34"/>
          <w:lang w:val="de-DE"/>
        </w:rPr>
        <w:t>Behandlung der übergreifenden Themen</w:t>
      </w:r>
    </w:p>
    <w:p w14:paraId="7CEE28D8" w14:textId="0AE4C2D8" w:rsidR="000B628B" w:rsidRPr="00432772" w:rsidRDefault="0058098C">
      <w:pPr>
        <w:jc w:val="both"/>
        <w:rPr>
          <w:rFonts w:ascii="Arial" w:hAnsi="Arial" w:cs="Arial"/>
          <w:lang w:val="de-DE"/>
        </w:rPr>
      </w:pPr>
      <w:r w:rsidRPr="00432772">
        <w:rPr>
          <w:rFonts w:ascii="Arial" w:hAnsi="Arial" w:cs="Arial"/>
          <w:lang w:val="de-DE"/>
        </w:rPr>
        <w:t xml:space="preserve">Die Behandlung übergreifender Themen im Englischunterricht fördert das vernetzte Denken über die fachspezifischen Grenzen hinaus und bietet sich in allen Kompetenzbereichen an. Es ist dabei aber zu beachten, dass sich die Schülerinnen und Schüler </w:t>
      </w:r>
      <w:r w:rsidR="00717012">
        <w:rPr>
          <w:rFonts w:ascii="Arial" w:hAnsi="Arial" w:cs="Arial"/>
          <w:lang w:val="de-DE"/>
        </w:rPr>
        <w:t xml:space="preserve"> auf dem </w:t>
      </w:r>
      <w:r w:rsidRPr="00432772">
        <w:rPr>
          <w:rFonts w:ascii="Arial" w:hAnsi="Arial" w:cs="Arial"/>
          <w:lang w:val="de-DE"/>
        </w:rPr>
        <w:t xml:space="preserve">Sprachniveau A2 (mit Elementen von B1) bewegen. Auf diesem Niveau können Lernende mit einfachen Mitteln die eigene Herkunft und Ausbildung, die direkte Umgebung und Dinge im Zusammenhang mit unmittelbaren Bedürfnissen beschreiben, es ist ihnen aber weder auf lexikalischer noch struktureller Ebene möglich, über abstrakte Begriffe und Ideen zu sprechen. </w:t>
      </w:r>
    </w:p>
    <w:p w14:paraId="57A1CED8" w14:textId="07B3789A" w:rsidR="000B628B" w:rsidRPr="00432772" w:rsidRDefault="0058098C">
      <w:pPr>
        <w:jc w:val="both"/>
        <w:rPr>
          <w:rFonts w:ascii="Arial" w:hAnsi="Arial" w:cs="Arial"/>
          <w:lang w:val="de-DE"/>
        </w:rPr>
      </w:pPr>
      <w:r w:rsidRPr="00432772">
        <w:rPr>
          <w:rFonts w:ascii="Arial" w:hAnsi="Arial" w:cs="Arial"/>
          <w:lang w:val="de-DE"/>
        </w:rPr>
        <w:lastRenderedPageBreak/>
        <w:t xml:space="preserve">Die in der ersten lebenden Fremdsprache behandelten übergreifenden Themenbereiche sind durch Hochzahlen im Lehrplan gekennzeichnet. Sie werden jedoch auch in anderen Fächern behandelt, müssen und können daher im Fremdsprachenunterricht nicht </w:t>
      </w:r>
      <w:r w:rsidR="001335E4" w:rsidRPr="00432772">
        <w:rPr>
          <w:rFonts w:ascii="Arial" w:hAnsi="Arial" w:cs="Arial"/>
          <w:lang w:val="de-DE"/>
        </w:rPr>
        <w:t xml:space="preserve"> er</w:t>
      </w:r>
      <w:r w:rsidR="00AF27D0">
        <w:rPr>
          <w:rFonts w:ascii="Arial" w:hAnsi="Arial" w:cs="Arial"/>
          <w:lang w:val="de-DE"/>
        </w:rPr>
        <w:t>s</w:t>
      </w:r>
      <w:r w:rsidRPr="00432772">
        <w:rPr>
          <w:rFonts w:ascii="Arial" w:hAnsi="Arial" w:cs="Arial"/>
          <w:lang w:val="de-DE"/>
        </w:rPr>
        <w:t xml:space="preserve">chöpfend besprochen werden. </w:t>
      </w:r>
    </w:p>
    <w:p w14:paraId="75890F5B" w14:textId="5E275BEE" w:rsidR="000B628B" w:rsidRPr="00432772" w:rsidRDefault="0058098C">
      <w:pPr>
        <w:jc w:val="both"/>
        <w:rPr>
          <w:rFonts w:ascii="Arial" w:hAnsi="Arial" w:cs="Arial"/>
          <w:lang w:val="de-DE"/>
        </w:rPr>
      </w:pPr>
      <w:r w:rsidRPr="00432772">
        <w:rPr>
          <w:rFonts w:ascii="Arial" w:hAnsi="Arial" w:cs="Arial"/>
          <w:lang w:val="de-DE"/>
        </w:rPr>
        <w:t>Anhand von zielgruppengerechten Inputs aus verschiedenen Medien (</w:t>
      </w:r>
      <w:proofErr w:type="spellStart"/>
      <w:r w:rsidR="00AF27D0">
        <w:rPr>
          <w:rFonts w:ascii="Arial" w:hAnsi="Arial" w:cs="Arial"/>
          <w:lang w:val="de-DE"/>
        </w:rPr>
        <w:t>M</w:t>
      </w:r>
      <w:r w:rsidRPr="00432772">
        <w:rPr>
          <w:rFonts w:ascii="Arial" w:hAnsi="Arial" w:cs="Arial"/>
          <w:lang w:val="de-DE"/>
        </w:rPr>
        <w:t>agazines</w:t>
      </w:r>
      <w:proofErr w:type="spellEnd"/>
      <w:r w:rsidRPr="00432772">
        <w:rPr>
          <w:rFonts w:ascii="Arial" w:hAnsi="Arial" w:cs="Arial"/>
          <w:lang w:val="de-DE"/>
        </w:rPr>
        <w:t xml:space="preserve">, </w:t>
      </w:r>
      <w:r w:rsidR="00AF27D0">
        <w:rPr>
          <w:rFonts w:ascii="Arial" w:hAnsi="Arial" w:cs="Arial"/>
          <w:lang w:val="de-DE"/>
        </w:rPr>
        <w:t>V</w:t>
      </w:r>
      <w:r w:rsidRPr="00432772">
        <w:rPr>
          <w:rFonts w:ascii="Arial" w:hAnsi="Arial" w:cs="Arial"/>
          <w:lang w:val="de-DE"/>
        </w:rPr>
        <w:t xml:space="preserve">ideoclips, </w:t>
      </w:r>
      <w:r w:rsidR="00AF27D0">
        <w:rPr>
          <w:rFonts w:ascii="Arial" w:hAnsi="Arial" w:cs="Arial"/>
          <w:lang w:val="de-DE"/>
        </w:rPr>
        <w:t>B</w:t>
      </w:r>
      <w:r w:rsidRPr="00432772">
        <w:rPr>
          <w:rFonts w:ascii="Arial" w:hAnsi="Arial" w:cs="Arial"/>
          <w:lang w:val="de-DE"/>
        </w:rPr>
        <w:t xml:space="preserve">logs sowie altersadäquaten Büchern) können übergreifende Themen integriert werden. Moderne Kinder- und Jugendliteratur greift oft gesellschaftlich relevante oder politisch aktuelle Themen auf, die in der Unterrichtssituation Anlass für Auseinandersetzungen sein können. Deutlich gemacht wird die Einbettung eines übergreifenden Themas und die schrittweise Progression am Beispiel eines Kompetenzzieles des übergreifenden Themas </w:t>
      </w:r>
      <w:r w:rsidRPr="00432772">
        <w:rPr>
          <w:rFonts w:ascii="Arial" w:hAnsi="Arial" w:cs="Arial"/>
          <w:i/>
          <w:lang w:val="de-DE"/>
        </w:rPr>
        <w:t>Politische Bildung</w:t>
      </w:r>
    </w:p>
    <w:tbl>
      <w:tblPr>
        <w:tblW w:w="93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271"/>
        <w:gridCol w:w="1699"/>
        <w:gridCol w:w="1800"/>
        <w:gridCol w:w="4620"/>
      </w:tblGrid>
      <w:tr w:rsidR="000B628B" w:rsidRPr="00AF27D0" w14:paraId="32F42FD0" w14:textId="77777777" w:rsidTr="00432772">
        <w:trPr>
          <w:trHeight w:val="825"/>
          <w:jc w:val="center"/>
        </w:trPr>
        <w:tc>
          <w:tcPr>
            <w:tcW w:w="127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261EFC90" w14:textId="77777777" w:rsidR="000B628B" w:rsidRPr="00432772" w:rsidRDefault="0058098C">
            <w:pPr>
              <w:spacing w:before="0" w:after="0" w:line="240" w:lineRule="auto"/>
              <w:jc w:val="both"/>
              <w:rPr>
                <w:rFonts w:ascii="Arial" w:hAnsi="Arial" w:cs="Arial"/>
                <w:b/>
                <w:highlight w:val="white"/>
              </w:rPr>
            </w:pPr>
            <w:proofErr w:type="spellStart"/>
            <w:r w:rsidRPr="00432772">
              <w:rPr>
                <w:rFonts w:ascii="Arial" w:hAnsi="Arial" w:cs="Arial"/>
                <w:b/>
              </w:rPr>
              <w:t>Schulstufe</w:t>
            </w:r>
            <w:proofErr w:type="spellEnd"/>
          </w:p>
        </w:tc>
        <w:tc>
          <w:tcPr>
            <w:tcW w:w="169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0DCBE660" w14:textId="77777777" w:rsidR="000B628B" w:rsidRPr="00432772" w:rsidRDefault="000B628B">
            <w:pPr>
              <w:spacing w:before="0" w:after="0" w:line="240" w:lineRule="auto"/>
              <w:jc w:val="both"/>
              <w:rPr>
                <w:rFonts w:ascii="Arial" w:hAnsi="Arial" w:cs="Arial"/>
                <w:b/>
                <w:lang w:val="de-DE"/>
              </w:rPr>
            </w:pPr>
          </w:p>
          <w:p w14:paraId="62519DFB" w14:textId="77777777" w:rsidR="000B628B" w:rsidRPr="00432772" w:rsidRDefault="0058098C">
            <w:pPr>
              <w:spacing w:before="0" w:after="0" w:line="240" w:lineRule="auto"/>
              <w:jc w:val="both"/>
              <w:rPr>
                <w:rFonts w:ascii="Arial" w:hAnsi="Arial" w:cs="Arial"/>
                <w:b/>
                <w:lang w:val="de-DE"/>
              </w:rPr>
            </w:pPr>
            <w:r w:rsidRPr="00432772">
              <w:rPr>
                <w:rFonts w:ascii="Arial" w:hAnsi="Arial" w:cs="Arial"/>
                <w:b/>
                <w:lang w:val="de-DE"/>
              </w:rPr>
              <w:t>Schülerinnen und Schüler können… (Lehrplan Text lebende FS)</w:t>
            </w:r>
          </w:p>
        </w:tc>
        <w:tc>
          <w:tcPr>
            <w:tcW w:w="1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70268D5B" w14:textId="3268005F" w:rsidR="000B628B" w:rsidRPr="00432772" w:rsidRDefault="0058098C">
            <w:pPr>
              <w:spacing w:before="0" w:after="0" w:line="240" w:lineRule="auto"/>
              <w:jc w:val="both"/>
              <w:rPr>
                <w:rFonts w:ascii="Arial" w:hAnsi="Arial" w:cs="Arial"/>
                <w:b/>
                <w:lang w:val="de-DE"/>
              </w:rPr>
            </w:pPr>
            <w:r w:rsidRPr="00432772">
              <w:rPr>
                <w:rFonts w:ascii="Arial" w:hAnsi="Arial" w:cs="Arial"/>
                <w:b/>
                <w:lang w:val="de-DE"/>
              </w:rPr>
              <w:t xml:space="preserve">Kompetenzziel der </w:t>
            </w:r>
            <w:proofErr w:type="spellStart"/>
            <w:r w:rsidRPr="00432772">
              <w:rPr>
                <w:rFonts w:ascii="Arial" w:hAnsi="Arial" w:cs="Arial"/>
                <w:b/>
                <w:lang w:val="de-DE"/>
              </w:rPr>
              <w:t>Polit</w:t>
            </w:r>
            <w:proofErr w:type="spellEnd"/>
            <w:r w:rsidRPr="00432772">
              <w:rPr>
                <w:rFonts w:ascii="Arial" w:hAnsi="Arial" w:cs="Arial"/>
                <w:b/>
                <w:lang w:val="de-DE"/>
              </w:rPr>
              <w:t>. Bildung am Ende der Sekundarstufe I</w:t>
            </w:r>
          </w:p>
          <w:p w14:paraId="1209E0D6" w14:textId="77777777" w:rsidR="000B628B" w:rsidRPr="00432772" w:rsidRDefault="000B628B">
            <w:pPr>
              <w:spacing w:before="0" w:after="0" w:line="240" w:lineRule="auto"/>
              <w:jc w:val="both"/>
              <w:rPr>
                <w:rFonts w:ascii="Arial" w:hAnsi="Arial" w:cs="Arial"/>
                <w:b/>
                <w:lang w:val="de-DE"/>
              </w:rPr>
            </w:pPr>
          </w:p>
        </w:tc>
        <w:tc>
          <w:tcPr>
            <w:tcW w:w="462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20032020" w14:textId="26FE9D32" w:rsidR="000B628B" w:rsidRPr="00432772" w:rsidRDefault="0058098C">
            <w:pPr>
              <w:spacing w:before="0" w:after="0" w:line="240" w:lineRule="auto"/>
              <w:jc w:val="both"/>
              <w:rPr>
                <w:rFonts w:ascii="Arial" w:hAnsi="Arial" w:cs="Arial"/>
                <w:b/>
                <w:highlight w:val="white"/>
              </w:rPr>
            </w:pPr>
            <w:proofErr w:type="spellStart"/>
            <w:r w:rsidRPr="00432772">
              <w:rPr>
                <w:rFonts w:ascii="Arial" w:hAnsi="Arial" w:cs="Arial"/>
                <w:b/>
              </w:rPr>
              <w:t>Mögliche</w:t>
            </w:r>
            <w:proofErr w:type="spellEnd"/>
            <w:r w:rsidRPr="00432772">
              <w:rPr>
                <w:rFonts w:ascii="Arial" w:hAnsi="Arial" w:cs="Arial"/>
                <w:b/>
              </w:rPr>
              <w:t xml:space="preserve"> </w:t>
            </w:r>
            <w:proofErr w:type="spellStart"/>
            <w:r w:rsidRPr="00432772">
              <w:rPr>
                <w:rFonts w:ascii="Arial" w:hAnsi="Arial" w:cs="Arial"/>
                <w:b/>
              </w:rPr>
              <w:t>Unterrichts</w:t>
            </w:r>
            <w:r w:rsidR="00FB68A4" w:rsidRPr="00432772">
              <w:rPr>
                <w:rFonts w:ascii="Arial" w:hAnsi="Arial" w:cs="Arial"/>
                <w:b/>
              </w:rPr>
              <w:t>a</w:t>
            </w:r>
            <w:r w:rsidRPr="00432772">
              <w:rPr>
                <w:rFonts w:ascii="Arial" w:hAnsi="Arial" w:cs="Arial"/>
                <w:b/>
              </w:rPr>
              <w:t>nlässe</w:t>
            </w:r>
            <w:proofErr w:type="spellEnd"/>
            <w:r w:rsidRPr="00432772">
              <w:rPr>
                <w:rFonts w:ascii="Arial" w:hAnsi="Arial" w:cs="Arial"/>
                <w:b/>
              </w:rPr>
              <w:t xml:space="preserve"> / </w:t>
            </w:r>
            <w:proofErr w:type="spellStart"/>
            <w:r w:rsidRPr="00432772">
              <w:rPr>
                <w:rFonts w:ascii="Arial" w:hAnsi="Arial" w:cs="Arial"/>
                <w:b/>
              </w:rPr>
              <w:t>Aufgaben</w:t>
            </w:r>
            <w:proofErr w:type="spellEnd"/>
          </w:p>
        </w:tc>
      </w:tr>
      <w:tr w:rsidR="000B628B" w:rsidRPr="00432772" w14:paraId="2F7A029D" w14:textId="77777777" w:rsidTr="00432772">
        <w:trPr>
          <w:trHeight w:val="6674"/>
          <w:jc w:val="center"/>
        </w:trPr>
        <w:tc>
          <w:tcPr>
            <w:tcW w:w="127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CDAFD47" w14:textId="77777777" w:rsidR="000B628B" w:rsidRPr="00432772" w:rsidRDefault="0058098C">
            <w:pPr>
              <w:spacing w:line="264" w:lineRule="auto"/>
              <w:jc w:val="both"/>
              <w:rPr>
                <w:rFonts w:ascii="Arial" w:hAnsi="Arial" w:cs="Arial"/>
                <w:highlight w:val="white"/>
              </w:rPr>
            </w:pPr>
            <w:r w:rsidRPr="00432772">
              <w:rPr>
                <w:rFonts w:ascii="Arial" w:hAnsi="Arial" w:cs="Arial"/>
                <w:highlight w:val="white"/>
              </w:rPr>
              <w:t xml:space="preserve">6. </w:t>
            </w:r>
            <w:proofErr w:type="spellStart"/>
            <w:r w:rsidRPr="00432772">
              <w:rPr>
                <w:rFonts w:ascii="Arial" w:hAnsi="Arial" w:cs="Arial"/>
                <w:highlight w:val="white"/>
              </w:rPr>
              <w:t>Schulstufe</w:t>
            </w:r>
            <w:proofErr w:type="spellEnd"/>
          </w:p>
        </w:tc>
        <w:tc>
          <w:tcPr>
            <w:tcW w:w="169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83367E8" w14:textId="10E13FF7" w:rsidR="000B628B" w:rsidRPr="00432772" w:rsidRDefault="0058098C" w:rsidP="00E255FC">
            <w:pPr>
              <w:spacing w:line="264" w:lineRule="auto"/>
              <w:jc w:val="both"/>
              <w:rPr>
                <w:rFonts w:ascii="Arial" w:hAnsi="Arial" w:cs="Arial"/>
                <w:highlight w:val="white"/>
                <w:lang w:val="de-DE"/>
              </w:rPr>
            </w:pPr>
            <w:r w:rsidRPr="00432772">
              <w:rPr>
                <w:rFonts w:ascii="Arial" w:hAnsi="Arial" w:cs="Arial"/>
                <w:highlight w:val="white"/>
                <w:lang w:val="de-DE"/>
              </w:rPr>
              <w:t>die eigene Meinung ausdrücken und begründen</w:t>
            </w:r>
            <w:r w:rsidR="00E255FC" w:rsidRPr="00432772">
              <w:rPr>
                <w:rFonts w:ascii="Arial" w:hAnsi="Arial" w:cs="Arial"/>
                <w:highlight w:val="white"/>
                <w:lang w:val="de-DE"/>
              </w:rPr>
              <w:t xml:space="preserve"> (Kompetenzbereich Schreiben)</w:t>
            </w:r>
          </w:p>
        </w:tc>
        <w:tc>
          <w:tcPr>
            <w:tcW w:w="1800" w:type="dxa"/>
            <w:vMerge w:val="restar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47260453" w14:textId="77777777" w:rsidR="000B628B" w:rsidRPr="00432772" w:rsidRDefault="0058098C">
            <w:pPr>
              <w:spacing w:line="264" w:lineRule="auto"/>
              <w:jc w:val="both"/>
              <w:rPr>
                <w:rFonts w:ascii="Arial" w:hAnsi="Arial" w:cs="Arial"/>
                <w:highlight w:val="white"/>
                <w:lang w:val="de-DE"/>
              </w:rPr>
            </w:pPr>
            <w:r w:rsidRPr="00432772">
              <w:rPr>
                <w:rFonts w:ascii="Arial" w:hAnsi="Arial" w:cs="Arial"/>
                <w:highlight w:val="white"/>
                <w:lang w:val="de-DE"/>
              </w:rPr>
              <w:t xml:space="preserve">Die Schülerinnen und Schüler können verantwortlich an Meinungs- bildungs- und Entscheidungs- </w:t>
            </w:r>
            <w:proofErr w:type="spellStart"/>
            <w:r w:rsidRPr="00432772">
              <w:rPr>
                <w:rFonts w:ascii="Arial" w:hAnsi="Arial" w:cs="Arial"/>
                <w:highlight w:val="white"/>
                <w:lang w:val="de-DE"/>
              </w:rPr>
              <w:t>prozessen</w:t>
            </w:r>
            <w:proofErr w:type="spellEnd"/>
            <w:r w:rsidRPr="00432772">
              <w:rPr>
                <w:rFonts w:ascii="Arial" w:hAnsi="Arial" w:cs="Arial"/>
                <w:highlight w:val="white"/>
                <w:lang w:val="de-DE"/>
              </w:rPr>
              <w:t xml:space="preserve"> im eigenen Lebens- und Erfahrungs- </w:t>
            </w:r>
            <w:proofErr w:type="spellStart"/>
            <w:r w:rsidRPr="00432772">
              <w:rPr>
                <w:rFonts w:ascii="Arial" w:hAnsi="Arial" w:cs="Arial"/>
                <w:highlight w:val="white"/>
                <w:lang w:val="de-DE"/>
              </w:rPr>
              <w:t>bereich</w:t>
            </w:r>
            <w:proofErr w:type="spellEnd"/>
            <w:r w:rsidRPr="00432772">
              <w:rPr>
                <w:rFonts w:ascii="Arial" w:hAnsi="Arial" w:cs="Arial"/>
                <w:highlight w:val="white"/>
                <w:lang w:val="de-DE"/>
              </w:rPr>
              <w:t xml:space="preserve"> teilnehmen, demokratische Lösungen finden und sich damit selbst als aktiv Handelnde in der Gestaltung von Demokratie erleben.</w:t>
            </w:r>
          </w:p>
        </w:tc>
        <w:tc>
          <w:tcPr>
            <w:tcW w:w="462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371AC37F" w14:textId="77777777" w:rsidR="00AF27D0" w:rsidRDefault="0058098C">
            <w:pPr>
              <w:spacing w:line="264" w:lineRule="auto"/>
              <w:jc w:val="both"/>
              <w:rPr>
                <w:rFonts w:ascii="Arial" w:hAnsi="Arial" w:cs="Arial"/>
                <w:b/>
                <w:highlight w:val="white"/>
                <w:lang w:val="de-DE"/>
              </w:rPr>
            </w:pPr>
            <w:r w:rsidRPr="00432772">
              <w:rPr>
                <w:rFonts w:ascii="Arial" w:hAnsi="Arial" w:cs="Arial"/>
                <w:b/>
                <w:highlight w:val="white"/>
                <w:lang w:val="de-DE"/>
              </w:rPr>
              <w:t xml:space="preserve">Talking </w:t>
            </w:r>
            <w:proofErr w:type="spellStart"/>
            <w:r w:rsidRPr="00432772">
              <w:rPr>
                <w:rFonts w:ascii="Arial" w:hAnsi="Arial" w:cs="Arial"/>
                <w:b/>
                <w:highlight w:val="white"/>
                <w:lang w:val="de-DE"/>
              </w:rPr>
              <w:t>about</w:t>
            </w:r>
            <w:proofErr w:type="spellEnd"/>
            <w:r w:rsidRPr="00432772">
              <w:rPr>
                <w:rFonts w:ascii="Arial" w:hAnsi="Arial" w:cs="Arial"/>
                <w:b/>
                <w:highlight w:val="white"/>
                <w:lang w:val="de-DE"/>
              </w:rPr>
              <w:t xml:space="preserve"> </w:t>
            </w:r>
            <w:proofErr w:type="spellStart"/>
            <w:r w:rsidRPr="00432772">
              <w:rPr>
                <w:rFonts w:ascii="Arial" w:hAnsi="Arial" w:cs="Arial"/>
                <w:b/>
                <w:highlight w:val="white"/>
                <w:lang w:val="de-DE"/>
              </w:rPr>
              <w:t>the</w:t>
            </w:r>
            <w:proofErr w:type="spellEnd"/>
            <w:r w:rsidRPr="00432772">
              <w:rPr>
                <w:rFonts w:ascii="Arial" w:hAnsi="Arial" w:cs="Arial"/>
                <w:b/>
                <w:highlight w:val="white"/>
                <w:lang w:val="de-DE"/>
              </w:rPr>
              <w:t xml:space="preserve"> </w:t>
            </w:r>
            <w:proofErr w:type="spellStart"/>
            <w:r w:rsidRPr="00432772">
              <w:rPr>
                <w:rFonts w:ascii="Arial" w:hAnsi="Arial" w:cs="Arial"/>
                <w:b/>
                <w:highlight w:val="white"/>
                <w:lang w:val="de-DE"/>
              </w:rPr>
              <w:t>holidays</w:t>
            </w:r>
            <w:proofErr w:type="spellEnd"/>
          </w:p>
          <w:p w14:paraId="1880C437" w14:textId="2C5F8E12" w:rsidR="000B628B" w:rsidRPr="00432772" w:rsidRDefault="0058098C">
            <w:pPr>
              <w:spacing w:line="264" w:lineRule="auto"/>
              <w:jc w:val="both"/>
              <w:rPr>
                <w:rFonts w:ascii="Arial" w:hAnsi="Arial" w:cs="Arial"/>
                <w:b/>
                <w:highlight w:val="white"/>
                <w:lang w:val="de-DE"/>
              </w:rPr>
            </w:pPr>
            <w:r w:rsidRPr="00432772">
              <w:rPr>
                <w:rFonts w:ascii="Arial" w:hAnsi="Arial" w:cs="Arial"/>
                <w:b/>
                <w:highlight w:val="white"/>
                <w:lang w:val="de-DE"/>
              </w:rPr>
              <w:br/>
              <w:t xml:space="preserve">Nach den Ferien darüber sprechen, wo sie waren und warum es ihnen dort gefallen hat / nicht gefallen hat. </w:t>
            </w:r>
          </w:p>
          <w:p w14:paraId="1EF42037" w14:textId="77777777" w:rsidR="000B628B" w:rsidRPr="00432772" w:rsidRDefault="0058098C">
            <w:pPr>
              <w:numPr>
                <w:ilvl w:val="1"/>
                <w:numId w:val="5"/>
              </w:numPr>
              <w:spacing w:after="0" w:line="264" w:lineRule="auto"/>
              <w:ind w:left="360"/>
              <w:jc w:val="both"/>
              <w:rPr>
                <w:rFonts w:ascii="Arial" w:hAnsi="Arial" w:cs="Arial"/>
                <w:highlight w:val="white"/>
                <w:lang w:val="de-DE"/>
              </w:rPr>
            </w:pPr>
            <w:r w:rsidRPr="00432772">
              <w:rPr>
                <w:rFonts w:ascii="Arial" w:hAnsi="Arial" w:cs="Arial"/>
                <w:highlight w:val="white"/>
                <w:lang w:val="de-DE"/>
              </w:rPr>
              <w:t>Besprechen, wo sie das nächste Mal gerne hinfahren würden und warum.</w:t>
            </w:r>
          </w:p>
          <w:p w14:paraId="1684943B" w14:textId="77777777" w:rsidR="000B628B" w:rsidRPr="00432772" w:rsidRDefault="0058098C">
            <w:pPr>
              <w:numPr>
                <w:ilvl w:val="1"/>
                <w:numId w:val="5"/>
              </w:numPr>
              <w:spacing w:before="0" w:after="0" w:line="264" w:lineRule="auto"/>
              <w:ind w:left="360"/>
              <w:jc w:val="both"/>
              <w:rPr>
                <w:rFonts w:ascii="Arial" w:hAnsi="Arial" w:cs="Arial"/>
                <w:highlight w:val="white"/>
                <w:lang w:val="de-DE"/>
              </w:rPr>
            </w:pPr>
            <w:r w:rsidRPr="00432772">
              <w:rPr>
                <w:rFonts w:ascii="Arial" w:hAnsi="Arial" w:cs="Arial"/>
                <w:highlight w:val="white"/>
                <w:lang w:val="de-DE"/>
              </w:rPr>
              <w:t>Erzählen, wie es zur Entscheidung für einen Urlaubsort in der Familie kommt.</w:t>
            </w:r>
          </w:p>
          <w:p w14:paraId="77376263" w14:textId="68DA09E0" w:rsidR="000B628B" w:rsidRPr="00432772" w:rsidRDefault="0058098C">
            <w:pPr>
              <w:numPr>
                <w:ilvl w:val="1"/>
                <w:numId w:val="5"/>
              </w:numPr>
              <w:spacing w:before="0" w:line="264" w:lineRule="auto"/>
              <w:ind w:left="360"/>
              <w:jc w:val="both"/>
              <w:rPr>
                <w:rFonts w:ascii="Arial" w:hAnsi="Arial" w:cs="Arial"/>
                <w:highlight w:val="white"/>
                <w:lang w:val="de-DE"/>
              </w:rPr>
            </w:pPr>
            <w:r w:rsidRPr="00432772">
              <w:rPr>
                <w:rFonts w:ascii="Arial" w:hAnsi="Arial" w:cs="Arial"/>
                <w:highlight w:val="white"/>
                <w:lang w:val="de-DE"/>
              </w:rPr>
              <w:t>Besprechen, mit welchen Verkehrsmitteln sie unterwegs</w:t>
            </w:r>
            <w:r w:rsidR="00AF27D0">
              <w:rPr>
                <w:rFonts w:ascii="Arial" w:hAnsi="Arial" w:cs="Arial"/>
                <w:highlight w:val="white"/>
                <w:lang w:val="de-DE"/>
              </w:rPr>
              <w:t xml:space="preserve"> </w:t>
            </w:r>
            <w:r w:rsidRPr="00432772">
              <w:rPr>
                <w:rFonts w:ascii="Arial" w:hAnsi="Arial" w:cs="Arial"/>
                <w:highlight w:val="white"/>
                <w:lang w:val="de-DE"/>
              </w:rPr>
              <w:t>waren und die Vorteile und Nachteile unterschiedlicher Verkehrsmittel besprechen.</w:t>
            </w:r>
          </w:p>
          <w:p w14:paraId="22C670B2" w14:textId="77777777" w:rsidR="000B628B" w:rsidRPr="00432772" w:rsidRDefault="0058098C">
            <w:pPr>
              <w:spacing w:line="264" w:lineRule="auto"/>
              <w:jc w:val="both"/>
              <w:rPr>
                <w:rFonts w:ascii="Arial" w:hAnsi="Arial" w:cs="Arial"/>
                <w:b/>
                <w:highlight w:val="white"/>
              </w:rPr>
            </w:pPr>
            <w:r w:rsidRPr="00432772">
              <w:rPr>
                <w:rFonts w:ascii="Arial" w:hAnsi="Arial" w:cs="Arial"/>
                <w:b/>
                <w:highlight w:val="white"/>
              </w:rPr>
              <w:t>Planning a class event</w:t>
            </w:r>
          </w:p>
          <w:p w14:paraId="31DE128A" w14:textId="0FB9BF34" w:rsidR="000B628B" w:rsidRPr="00432772" w:rsidRDefault="0058098C" w:rsidP="00432772">
            <w:pPr>
              <w:numPr>
                <w:ilvl w:val="1"/>
                <w:numId w:val="5"/>
              </w:numPr>
              <w:pBdr>
                <w:top w:val="nil"/>
                <w:left w:val="nil"/>
                <w:bottom w:val="nil"/>
                <w:right w:val="nil"/>
                <w:between w:val="nil"/>
              </w:pBdr>
              <w:spacing w:line="264" w:lineRule="auto"/>
              <w:ind w:left="360"/>
              <w:jc w:val="both"/>
              <w:rPr>
                <w:rFonts w:ascii="Arial" w:hAnsi="Arial" w:cs="Arial"/>
                <w:highlight w:val="white"/>
                <w:lang w:val="de-DE"/>
              </w:rPr>
            </w:pPr>
            <w:r w:rsidRPr="00432772">
              <w:rPr>
                <w:rFonts w:ascii="Arial" w:hAnsi="Arial" w:cs="Arial"/>
                <w:highlight w:val="white"/>
                <w:lang w:val="de-DE"/>
              </w:rPr>
              <w:t xml:space="preserve">Die Schülerinnen und Schüler einen kleinen Event planen lassen - z.B. eine Halloween Stunde. Alle müssen sagen, was sie mitbringen werden (I am </w:t>
            </w:r>
            <w:proofErr w:type="spellStart"/>
            <w:r w:rsidRPr="00432772">
              <w:rPr>
                <w:rFonts w:ascii="Arial" w:hAnsi="Arial" w:cs="Arial"/>
                <w:highlight w:val="white"/>
                <w:lang w:val="de-DE"/>
              </w:rPr>
              <w:t>going</w:t>
            </w:r>
            <w:proofErr w:type="spellEnd"/>
            <w:r w:rsidRPr="00432772">
              <w:rPr>
                <w:rFonts w:ascii="Arial" w:hAnsi="Arial" w:cs="Arial"/>
                <w:highlight w:val="white"/>
                <w:lang w:val="de-DE"/>
              </w:rPr>
              <w:t xml:space="preserve"> </w:t>
            </w:r>
            <w:proofErr w:type="spellStart"/>
            <w:r w:rsidRPr="00432772">
              <w:rPr>
                <w:rFonts w:ascii="Arial" w:hAnsi="Arial" w:cs="Arial"/>
                <w:highlight w:val="white"/>
                <w:lang w:val="de-DE"/>
              </w:rPr>
              <w:t>to</w:t>
            </w:r>
            <w:proofErr w:type="spellEnd"/>
            <w:r w:rsidRPr="00432772">
              <w:rPr>
                <w:rFonts w:ascii="Arial" w:hAnsi="Arial" w:cs="Arial"/>
                <w:highlight w:val="white"/>
                <w:lang w:val="de-DE"/>
              </w:rPr>
              <w:t xml:space="preserve"> bring…). Ideen für Aktivitäten sollen besprochen werden (</w:t>
            </w:r>
            <w:proofErr w:type="spellStart"/>
            <w:r w:rsidRPr="00432772">
              <w:rPr>
                <w:rFonts w:ascii="Arial" w:hAnsi="Arial" w:cs="Arial"/>
                <w:highlight w:val="white"/>
                <w:lang w:val="de-DE"/>
              </w:rPr>
              <w:t>Let’s</w:t>
            </w:r>
            <w:proofErr w:type="spellEnd"/>
            <w:r w:rsidRPr="00432772">
              <w:rPr>
                <w:rFonts w:ascii="Arial" w:hAnsi="Arial" w:cs="Arial"/>
                <w:highlight w:val="white"/>
                <w:lang w:val="de-DE"/>
              </w:rPr>
              <w:t xml:space="preserve"> </w:t>
            </w:r>
            <w:proofErr w:type="spellStart"/>
            <w:r w:rsidRPr="00432772">
              <w:rPr>
                <w:rFonts w:ascii="Arial" w:hAnsi="Arial" w:cs="Arial"/>
                <w:highlight w:val="white"/>
                <w:lang w:val="de-DE"/>
              </w:rPr>
              <w:t>play</w:t>
            </w:r>
            <w:proofErr w:type="spellEnd"/>
            <w:r w:rsidRPr="00432772">
              <w:rPr>
                <w:rFonts w:ascii="Arial" w:hAnsi="Arial" w:cs="Arial"/>
                <w:highlight w:val="white"/>
                <w:lang w:val="de-DE"/>
              </w:rPr>
              <w:t>..). Die Meinung zu den Vorschlägen der Mitschüler</w:t>
            </w:r>
            <w:r w:rsidR="00E255FC" w:rsidRPr="00432772">
              <w:rPr>
                <w:rFonts w:ascii="Arial" w:hAnsi="Arial" w:cs="Arial"/>
                <w:highlight w:val="white"/>
                <w:lang w:val="de-DE"/>
              </w:rPr>
              <w:t>i</w:t>
            </w:r>
            <w:r w:rsidRPr="00432772">
              <w:rPr>
                <w:rFonts w:ascii="Arial" w:hAnsi="Arial" w:cs="Arial"/>
                <w:highlight w:val="white"/>
                <w:lang w:val="de-DE"/>
              </w:rPr>
              <w:t xml:space="preserve">nnen </w:t>
            </w:r>
            <w:r w:rsidR="00E255FC" w:rsidRPr="00432772">
              <w:rPr>
                <w:rFonts w:ascii="Arial" w:hAnsi="Arial" w:cs="Arial"/>
                <w:highlight w:val="white"/>
                <w:lang w:val="de-DE"/>
              </w:rPr>
              <w:t xml:space="preserve">und Mitschüler </w:t>
            </w:r>
            <w:r w:rsidRPr="00432772">
              <w:rPr>
                <w:rFonts w:ascii="Arial" w:hAnsi="Arial" w:cs="Arial"/>
                <w:highlight w:val="white"/>
                <w:lang w:val="de-DE"/>
              </w:rPr>
              <w:t>soll abgegeben werden.</w:t>
            </w:r>
          </w:p>
        </w:tc>
      </w:tr>
      <w:tr w:rsidR="000B628B" w:rsidRPr="00AF27D0" w14:paraId="301DF9A4" w14:textId="77777777" w:rsidTr="00432772">
        <w:trPr>
          <w:trHeight w:val="2881"/>
          <w:jc w:val="center"/>
        </w:trPr>
        <w:tc>
          <w:tcPr>
            <w:tcW w:w="127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6C309A3" w14:textId="77777777" w:rsidR="000B628B" w:rsidRPr="00432772" w:rsidRDefault="0058098C">
            <w:pPr>
              <w:spacing w:line="264" w:lineRule="auto"/>
              <w:jc w:val="both"/>
              <w:rPr>
                <w:rFonts w:ascii="Arial" w:hAnsi="Arial" w:cs="Arial"/>
                <w:highlight w:val="white"/>
              </w:rPr>
            </w:pPr>
            <w:r w:rsidRPr="00432772">
              <w:rPr>
                <w:rFonts w:ascii="Arial" w:hAnsi="Arial" w:cs="Arial"/>
                <w:highlight w:val="white"/>
              </w:rPr>
              <w:lastRenderedPageBreak/>
              <w:t xml:space="preserve">7. </w:t>
            </w:r>
            <w:proofErr w:type="spellStart"/>
            <w:r w:rsidRPr="00432772">
              <w:rPr>
                <w:rFonts w:ascii="Arial" w:hAnsi="Arial" w:cs="Arial"/>
                <w:highlight w:val="white"/>
              </w:rPr>
              <w:t>Schulstufe</w:t>
            </w:r>
            <w:proofErr w:type="spellEnd"/>
          </w:p>
        </w:tc>
        <w:tc>
          <w:tcPr>
            <w:tcW w:w="169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355B2CB" w14:textId="63E8E5C9" w:rsidR="000B628B" w:rsidRPr="00432772" w:rsidRDefault="00FB68A4" w:rsidP="00E255FC">
            <w:pPr>
              <w:spacing w:line="264" w:lineRule="auto"/>
              <w:jc w:val="both"/>
              <w:rPr>
                <w:rFonts w:ascii="Arial" w:hAnsi="Arial" w:cs="Arial"/>
                <w:highlight w:val="white"/>
                <w:lang w:val="de-DE"/>
              </w:rPr>
            </w:pPr>
            <w:r w:rsidRPr="00432772">
              <w:rPr>
                <w:rFonts w:ascii="Arial" w:hAnsi="Arial" w:cs="Arial"/>
                <w:highlight w:val="white"/>
                <w:lang w:val="de-DE"/>
              </w:rPr>
              <w:t xml:space="preserve">Vereinbarungen treffen, </w:t>
            </w:r>
            <w:r w:rsidR="0058098C" w:rsidRPr="00432772">
              <w:rPr>
                <w:rFonts w:ascii="Arial" w:hAnsi="Arial" w:cs="Arial"/>
                <w:highlight w:val="white"/>
                <w:lang w:val="de-DE"/>
              </w:rPr>
              <w:t>Ratschläge erbitten und geben, einfache Begründungen, Meinungen und Gefühle ausdrücken und darauf reagieren</w:t>
            </w:r>
            <w:r w:rsidR="00E255FC" w:rsidRPr="00432772">
              <w:rPr>
                <w:rFonts w:ascii="Arial" w:hAnsi="Arial" w:cs="Arial"/>
                <w:highlight w:val="white"/>
                <w:lang w:val="de-DE"/>
              </w:rPr>
              <w:t xml:space="preserve"> (Kompetenzbereich Sprechen)</w:t>
            </w:r>
          </w:p>
        </w:tc>
        <w:tc>
          <w:tcPr>
            <w:tcW w:w="1800" w:type="dxa"/>
            <w:vMerge/>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79B8E3E5" w14:textId="77777777" w:rsidR="000B628B" w:rsidRPr="00432772" w:rsidRDefault="000B628B">
            <w:pPr>
              <w:spacing w:before="0" w:after="0" w:line="240" w:lineRule="auto"/>
              <w:jc w:val="both"/>
              <w:rPr>
                <w:rFonts w:ascii="Arial" w:hAnsi="Arial" w:cs="Arial"/>
                <w:highlight w:val="white"/>
                <w:lang w:val="de-DE"/>
              </w:rPr>
            </w:pPr>
          </w:p>
        </w:tc>
        <w:tc>
          <w:tcPr>
            <w:tcW w:w="462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50BB357" w14:textId="77777777" w:rsidR="000B628B" w:rsidRPr="00432772" w:rsidRDefault="0058098C">
            <w:pPr>
              <w:spacing w:line="264" w:lineRule="auto"/>
              <w:jc w:val="both"/>
              <w:rPr>
                <w:rFonts w:ascii="Arial" w:hAnsi="Arial" w:cs="Arial"/>
                <w:b/>
                <w:highlight w:val="white"/>
              </w:rPr>
            </w:pPr>
            <w:r w:rsidRPr="00432772">
              <w:rPr>
                <w:rFonts w:ascii="Arial" w:hAnsi="Arial" w:cs="Arial"/>
                <w:b/>
                <w:highlight w:val="white"/>
              </w:rPr>
              <w:t>Letter to the agony aunt</w:t>
            </w:r>
          </w:p>
          <w:p w14:paraId="6CEBE0DA" w14:textId="77777777" w:rsidR="000B628B" w:rsidRPr="00432772" w:rsidRDefault="0058098C">
            <w:pPr>
              <w:numPr>
                <w:ilvl w:val="1"/>
                <w:numId w:val="5"/>
              </w:numPr>
              <w:pBdr>
                <w:top w:val="nil"/>
                <w:left w:val="nil"/>
                <w:bottom w:val="nil"/>
                <w:right w:val="nil"/>
                <w:between w:val="nil"/>
              </w:pBdr>
              <w:spacing w:line="264" w:lineRule="auto"/>
              <w:ind w:left="360"/>
              <w:jc w:val="both"/>
              <w:rPr>
                <w:rFonts w:ascii="Arial" w:hAnsi="Arial" w:cs="Arial"/>
                <w:highlight w:val="white"/>
              </w:rPr>
            </w:pPr>
            <w:r w:rsidRPr="00432772">
              <w:rPr>
                <w:rFonts w:ascii="Arial" w:hAnsi="Arial" w:cs="Arial"/>
                <w:highlight w:val="white"/>
                <w:lang w:val="de-DE"/>
              </w:rPr>
              <w:t xml:space="preserve">Die Schülerinnen und Schüler antworten auf fiktive Problembriefe und geben Ratschläge zu verschiedenen Problemen (z.B. Ich würde gerne auf eine Demonstration gehen, aber meine Eltern lassen mich nicht.  </w:t>
            </w:r>
            <w:r w:rsidRPr="00432772">
              <w:rPr>
                <w:rFonts w:ascii="Arial" w:hAnsi="Arial" w:cs="Arial"/>
                <w:highlight w:val="white"/>
              </w:rPr>
              <w:t xml:space="preserve">Ich </w:t>
            </w:r>
            <w:proofErr w:type="spellStart"/>
            <w:r w:rsidRPr="00432772">
              <w:rPr>
                <w:rFonts w:ascii="Arial" w:hAnsi="Arial" w:cs="Arial"/>
                <w:highlight w:val="white"/>
              </w:rPr>
              <w:t>würde</w:t>
            </w:r>
            <w:proofErr w:type="spellEnd"/>
            <w:r w:rsidRPr="00432772">
              <w:rPr>
                <w:rFonts w:ascii="Arial" w:hAnsi="Arial" w:cs="Arial"/>
                <w:highlight w:val="white"/>
              </w:rPr>
              <w:t xml:space="preserve"> </w:t>
            </w:r>
            <w:proofErr w:type="spellStart"/>
            <w:r w:rsidRPr="00432772">
              <w:rPr>
                <w:rFonts w:ascii="Arial" w:hAnsi="Arial" w:cs="Arial"/>
                <w:highlight w:val="white"/>
              </w:rPr>
              <w:t>mich</w:t>
            </w:r>
            <w:proofErr w:type="spellEnd"/>
            <w:r w:rsidRPr="00432772">
              <w:rPr>
                <w:rFonts w:ascii="Arial" w:hAnsi="Arial" w:cs="Arial"/>
                <w:highlight w:val="white"/>
              </w:rPr>
              <w:t xml:space="preserve"> gerne vegan </w:t>
            </w:r>
            <w:proofErr w:type="spellStart"/>
            <w:r w:rsidRPr="00432772">
              <w:rPr>
                <w:rFonts w:ascii="Arial" w:hAnsi="Arial" w:cs="Arial"/>
                <w:highlight w:val="white"/>
              </w:rPr>
              <w:t>ernähren</w:t>
            </w:r>
            <w:proofErr w:type="spellEnd"/>
            <w:r w:rsidRPr="00432772">
              <w:rPr>
                <w:rFonts w:ascii="Arial" w:hAnsi="Arial" w:cs="Arial"/>
                <w:highlight w:val="white"/>
              </w:rPr>
              <w:t xml:space="preserve">, </w:t>
            </w:r>
            <w:proofErr w:type="spellStart"/>
            <w:r w:rsidRPr="00432772">
              <w:rPr>
                <w:rFonts w:ascii="Arial" w:hAnsi="Arial" w:cs="Arial"/>
                <w:highlight w:val="white"/>
              </w:rPr>
              <w:t>aber</w:t>
            </w:r>
            <w:proofErr w:type="spellEnd"/>
            <w:r w:rsidRPr="00432772">
              <w:rPr>
                <w:rFonts w:ascii="Arial" w:hAnsi="Arial" w:cs="Arial"/>
                <w:highlight w:val="white"/>
              </w:rPr>
              <w:t xml:space="preserve"> ….)</w:t>
            </w:r>
          </w:p>
        </w:tc>
      </w:tr>
      <w:tr w:rsidR="000B628B" w:rsidRPr="00432772" w14:paraId="1A99A66A" w14:textId="77777777" w:rsidTr="00432772">
        <w:trPr>
          <w:trHeight w:val="1320"/>
          <w:jc w:val="center"/>
        </w:trPr>
        <w:tc>
          <w:tcPr>
            <w:tcW w:w="127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8FED888" w14:textId="77777777" w:rsidR="000B628B" w:rsidRPr="00432772" w:rsidRDefault="0058098C">
            <w:pPr>
              <w:spacing w:line="264" w:lineRule="auto"/>
              <w:jc w:val="both"/>
              <w:rPr>
                <w:rFonts w:ascii="Arial" w:hAnsi="Arial" w:cs="Arial"/>
                <w:highlight w:val="white"/>
              </w:rPr>
            </w:pPr>
            <w:r w:rsidRPr="00432772">
              <w:rPr>
                <w:rFonts w:ascii="Arial" w:hAnsi="Arial" w:cs="Arial"/>
                <w:highlight w:val="white"/>
              </w:rPr>
              <w:t xml:space="preserve">8. </w:t>
            </w:r>
            <w:proofErr w:type="spellStart"/>
            <w:r w:rsidRPr="00432772">
              <w:rPr>
                <w:rFonts w:ascii="Arial" w:hAnsi="Arial" w:cs="Arial"/>
                <w:highlight w:val="white"/>
              </w:rPr>
              <w:t>Schulstufe</w:t>
            </w:r>
            <w:proofErr w:type="spellEnd"/>
          </w:p>
        </w:tc>
        <w:tc>
          <w:tcPr>
            <w:tcW w:w="169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3C5859D" w14:textId="78C43D30" w:rsidR="000B628B" w:rsidRPr="00432772" w:rsidRDefault="0058098C">
            <w:pPr>
              <w:spacing w:line="264" w:lineRule="auto"/>
              <w:jc w:val="both"/>
              <w:rPr>
                <w:rFonts w:ascii="Arial" w:hAnsi="Arial" w:cs="Arial"/>
                <w:highlight w:val="white"/>
                <w:lang w:val="de-DE"/>
              </w:rPr>
            </w:pPr>
            <w:r w:rsidRPr="00432772">
              <w:rPr>
                <w:rFonts w:ascii="Arial" w:hAnsi="Arial" w:cs="Arial"/>
                <w:highlight w:val="white"/>
                <w:lang w:val="de-DE"/>
              </w:rPr>
              <w:t>für Ansichten, Pläne oder Handlungen einfache Begründungen oder Erklärungen geben und Ideen präsentieren</w:t>
            </w:r>
            <w:r w:rsidR="00E255FC" w:rsidRPr="00432772">
              <w:rPr>
                <w:rFonts w:ascii="Arial" w:hAnsi="Arial" w:cs="Arial"/>
                <w:highlight w:val="white"/>
                <w:lang w:val="de-DE"/>
              </w:rPr>
              <w:t xml:space="preserve"> (Kompetenzbereich Schreiben)</w:t>
            </w:r>
          </w:p>
        </w:tc>
        <w:tc>
          <w:tcPr>
            <w:tcW w:w="1800" w:type="dxa"/>
            <w:vMerge/>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3BA3B852" w14:textId="77777777" w:rsidR="000B628B" w:rsidRPr="00432772" w:rsidRDefault="000B628B">
            <w:pPr>
              <w:spacing w:before="0" w:after="0" w:line="240" w:lineRule="auto"/>
              <w:jc w:val="both"/>
              <w:rPr>
                <w:rFonts w:ascii="Arial" w:hAnsi="Arial" w:cs="Arial"/>
                <w:highlight w:val="white"/>
                <w:lang w:val="de-DE"/>
              </w:rPr>
            </w:pPr>
          </w:p>
        </w:tc>
        <w:tc>
          <w:tcPr>
            <w:tcW w:w="462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2E2E4EE" w14:textId="77777777" w:rsidR="000B628B" w:rsidRPr="00432772" w:rsidRDefault="0058098C">
            <w:pPr>
              <w:spacing w:line="264" w:lineRule="auto"/>
              <w:jc w:val="both"/>
              <w:rPr>
                <w:rFonts w:ascii="Arial" w:hAnsi="Arial" w:cs="Arial"/>
                <w:b/>
                <w:highlight w:val="white"/>
                <w:lang w:val="de-DE"/>
              </w:rPr>
            </w:pPr>
            <w:r w:rsidRPr="00432772">
              <w:rPr>
                <w:rFonts w:ascii="Arial" w:hAnsi="Arial" w:cs="Arial"/>
                <w:b/>
                <w:highlight w:val="white"/>
                <w:lang w:val="de-DE"/>
              </w:rPr>
              <w:t>Lesen eines Jugendbuches, in dem gewisse Probleme besprochen werden (z.B. Rassismus: Rosa Parks, Martin Luther King)</w:t>
            </w:r>
          </w:p>
          <w:p w14:paraId="25752859" w14:textId="77777777" w:rsidR="000B628B" w:rsidRPr="00432772" w:rsidRDefault="0058098C">
            <w:pPr>
              <w:numPr>
                <w:ilvl w:val="1"/>
                <w:numId w:val="5"/>
              </w:numPr>
              <w:pBdr>
                <w:top w:val="nil"/>
                <w:left w:val="nil"/>
                <w:bottom w:val="nil"/>
                <w:right w:val="nil"/>
                <w:between w:val="nil"/>
              </w:pBdr>
              <w:spacing w:line="264" w:lineRule="auto"/>
              <w:ind w:left="360"/>
              <w:jc w:val="both"/>
              <w:rPr>
                <w:rFonts w:ascii="Arial" w:hAnsi="Arial" w:cs="Arial"/>
                <w:highlight w:val="white"/>
                <w:lang w:val="de-DE"/>
              </w:rPr>
            </w:pPr>
            <w:r w:rsidRPr="00432772">
              <w:rPr>
                <w:rFonts w:ascii="Arial" w:hAnsi="Arial" w:cs="Arial"/>
                <w:highlight w:val="white"/>
                <w:lang w:val="de-DE"/>
              </w:rPr>
              <w:t>Eine Buchvorstellung geben, in der die Probleme präsentiert werden, die diese Person in ihrem Leben überwinden musste. Dabei auch die Handlungen dieser Personen mit den Informationen über die damalige soziale Situation beschreiben und begründen</w:t>
            </w:r>
          </w:p>
        </w:tc>
      </w:tr>
    </w:tbl>
    <w:p w14:paraId="63229B55" w14:textId="77777777" w:rsidR="000B628B" w:rsidRPr="001C3F62" w:rsidRDefault="0058098C" w:rsidP="001C3F62">
      <w:pPr>
        <w:spacing w:after="280"/>
        <w:jc w:val="both"/>
        <w:rPr>
          <w:b/>
          <w:sz w:val="34"/>
          <w:szCs w:val="34"/>
          <w:lang w:val="de-DE"/>
        </w:rPr>
      </w:pPr>
      <w:r w:rsidRPr="001C3F62">
        <w:rPr>
          <w:b/>
          <w:sz w:val="34"/>
          <w:szCs w:val="34"/>
          <w:lang w:val="de-DE"/>
        </w:rPr>
        <w:t>5. Digital unterstützter Unterricht</w:t>
      </w:r>
    </w:p>
    <w:p w14:paraId="41ADF467" w14:textId="004BB38B" w:rsidR="000B628B" w:rsidRPr="00432772" w:rsidRDefault="2D173C1E">
      <w:pPr>
        <w:jc w:val="both"/>
        <w:rPr>
          <w:rFonts w:ascii="Arial" w:hAnsi="Arial" w:cs="Arial"/>
          <w:lang w:val="de-DE"/>
        </w:rPr>
      </w:pPr>
      <w:r w:rsidRPr="00432772">
        <w:rPr>
          <w:rFonts w:ascii="Arial" w:hAnsi="Arial" w:cs="Arial"/>
          <w:lang w:val="de-DE"/>
        </w:rPr>
        <w:t xml:space="preserve">Digitale </w:t>
      </w:r>
      <w:r w:rsidR="00717012">
        <w:rPr>
          <w:rFonts w:ascii="Arial" w:hAnsi="Arial" w:cs="Arial"/>
          <w:lang w:val="de-DE"/>
        </w:rPr>
        <w:t>T</w:t>
      </w:r>
      <w:r w:rsidR="00717012" w:rsidRPr="00432772">
        <w:rPr>
          <w:rFonts w:ascii="Arial" w:hAnsi="Arial" w:cs="Arial"/>
          <w:lang w:val="de-DE"/>
        </w:rPr>
        <w:t>ools</w:t>
      </w:r>
      <w:r w:rsidRPr="00432772">
        <w:rPr>
          <w:rFonts w:ascii="Arial" w:hAnsi="Arial" w:cs="Arial"/>
          <w:lang w:val="de-DE"/>
        </w:rPr>
        <w:t xml:space="preserve"> können im Sprachunterricht eine wertvolle Unterstützung sein und das Lernen erleichtern beziehungsweise fördern. Im Anfangsunterricht können diverse Apps (z.B.: </w:t>
      </w:r>
      <w:r w:rsidRPr="00432772">
        <w:rPr>
          <w:rFonts w:ascii="Arial" w:hAnsi="Arial" w:cs="Arial"/>
          <w:i/>
          <w:iCs/>
          <w:lang w:val="de-DE"/>
        </w:rPr>
        <w:t>learningapps.com, liveworksheets.com, kahoot.com, answergarden.ch</w:t>
      </w:r>
      <w:r w:rsidRPr="00432772">
        <w:rPr>
          <w:rFonts w:ascii="Arial" w:hAnsi="Arial" w:cs="Arial"/>
          <w:lang w:val="de-DE"/>
        </w:rPr>
        <w:t xml:space="preserve">…) etwas Abwechslung in den Unterricht bringen und den Lernenden rasches, automatisiertes Feedback geben. Ein sinnvoller Einsatz digitaler Werkzeuge geht aber weit über diese Ebene hinaus und erschließt kreative Möglichkeiten, die ohne diese </w:t>
      </w:r>
      <w:proofErr w:type="spellStart"/>
      <w:r w:rsidRPr="00432772">
        <w:rPr>
          <w:rFonts w:ascii="Arial" w:hAnsi="Arial" w:cs="Arial"/>
          <w:lang w:val="de-DE"/>
        </w:rPr>
        <w:t>tools</w:t>
      </w:r>
      <w:proofErr w:type="spellEnd"/>
      <w:r w:rsidRPr="00432772">
        <w:rPr>
          <w:rFonts w:ascii="Arial" w:hAnsi="Arial" w:cs="Arial"/>
          <w:lang w:val="de-DE"/>
        </w:rPr>
        <w:t xml:space="preserve"> nicht möglich wären (siehe das </w:t>
      </w:r>
      <w:hyperlink r:id="rId12">
        <w:r w:rsidRPr="00432772">
          <w:rPr>
            <w:rFonts w:ascii="Arial" w:hAnsi="Arial" w:cs="Arial"/>
            <w:color w:val="1155CC"/>
            <w:u w:val="single"/>
            <w:lang w:val="de-DE"/>
          </w:rPr>
          <w:t>SAMR Model</w:t>
        </w:r>
      </w:hyperlink>
      <w:r w:rsidRPr="00432772">
        <w:rPr>
          <w:rFonts w:ascii="Arial" w:hAnsi="Arial" w:cs="Arial"/>
          <w:lang w:val="de-DE"/>
        </w:rPr>
        <w:t>l). -  Schüler und Schülerinnen können zum Beispiel digitale Zeitschriften erstellen, B</w:t>
      </w:r>
      <w:hyperlink r:id="rId13" w:history="1">
        <w:r w:rsidRPr="00432772">
          <w:rPr>
            <w:rFonts w:ascii="Arial" w:hAnsi="Arial" w:cs="Arial"/>
            <w:color w:val="1155CC"/>
            <w:u w:val="single"/>
            <w:lang w:val="de-DE"/>
          </w:rPr>
          <w:t>logposts</w:t>
        </w:r>
      </w:hyperlink>
      <w:r w:rsidRPr="00432772">
        <w:rPr>
          <w:rFonts w:ascii="Arial" w:hAnsi="Arial" w:cs="Arial"/>
          <w:lang w:val="de-DE"/>
        </w:rPr>
        <w:t xml:space="preserve"> veröffentlichen, </w:t>
      </w:r>
      <w:proofErr w:type="spellStart"/>
      <w:r w:rsidRPr="00432772">
        <w:rPr>
          <w:rFonts w:ascii="Arial" w:hAnsi="Arial" w:cs="Arial"/>
          <w:lang w:val="de-DE"/>
        </w:rPr>
        <w:t>B</w:t>
      </w:r>
      <w:hyperlink r:id="rId14" w:history="1">
        <w:r w:rsidRPr="00432772">
          <w:rPr>
            <w:rFonts w:ascii="Arial" w:hAnsi="Arial" w:cs="Arial"/>
            <w:color w:val="1155CC"/>
            <w:u w:val="single"/>
            <w:lang w:val="de-DE"/>
          </w:rPr>
          <w:t>ooktrailers</w:t>
        </w:r>
        <w:proofErr w:type="spellEnd"/>
        <w:r w:rsidRPr="00432772">
          <w:rPr>
            <w:rFonts w:ascii="Arial" w:hAnsi="Arial" w:cs="Arial"/>
            <w:color w:val="1155CC"/>
            <w:u w:val="single"/>
            <w:lang w:val="de-DE"/>
          </w:rPr>
          <w:t xml:space="preserve"> erstellen</w:t>
        </w:r>
      </w:hyperlink>
      <w:r w:rsidRPr="00432772">
        <w:rPr>
          <w:rFonts w:ascii="Arial" w:hAnsi="Arial" w:cs="Arial"/>
          <w:lang w:val="de-DE"/>
        </w:rPr>
        <w:t xml:space="preserve"> oder selbst geschriebene </w:t>
      </w:r>
      <w:hyperlink r:id="rId15">
        <w:r w:rsidRPr="00432772">
          <w:rPr>
            <w:rFonts w:ascii="Arial" w:hAnsi="Arial" w:cs="Arial"/>
            <w:color w:val="1155CC"/>
            <w:u w:val="single"/>
            <w:lang w:val="de-DE"/>
          </w:rPr>
          <w:t xml:space="preserve">Geschichten mit </w:t>
        </w:r>
        <w:proofErr w:type="spellStart"/>
        <w:r w:rsidRPr="00432772">
          <w:rPr>
            <w:rFonts w:ascii="Arial" w:hAnsi="Arial" w:cs="Arial"/>
            <w:color w:val="1155CC"/>
            <w:u w:val="single"/>
            <w:lang w:val="de-DE"/>
          </w:rPr>
          <w:t>voiceover</w:t>
        </w:r>
        <w:proofErr w:type="spellEnd"/>
      </w:hyperlink>
      <w:r w:rsidRPr="00432772">
        <w:rPr>
          <w:rFonts w:ascii="Arial" w:hAnsi="Arial" w:cs="Arial"/>
          <w:lang w:val="de-DE"/>
        </w:rPr>
        <w:t xml:space="preserve"> als online Books gestalten und </w:t>
      </w:r>
      <w:hyperlink r:id="rId16">
        <w:r w:rsidRPr="00432772">
          <w:rPr>
            <w:rFonts w:ascii="Arial" w:hAnsi="Arial" w:cs="Arial"/>
            <w:color w:val="1155CC"/>
            <w:u w:val="single"/>
            <w:lang w:val="de-DE"/>
          </w:rPr>
          <w:t xml:space="preserve">Vieles mehr. </w:t>
        </w:r>
      </w:hyperlink>
      <w:r w:rsidRPr="00432772">
        <w:rPr>
          <w:rFonts w:ascii="Arial" w:hAnsi="Arial" w:cs="Arial"/>
          <w:lang w:val="de-DE"/>
        </w:rPr>
        <w:t xml:space="preserve">Derart ansprechende gestaltete Lernprodukte sind für die Schüler und Schülerinnen sehr motivierend. Sie sehen ihren Erfolg und sind stolz auf ihre Werke. Dadurch sind sie intrinsisch motiviert, auch beim nächsten Projekt ihr Bestes zu geben. </w:t>
      </w:r>
    </w:p>
    <w:p w14:paraId="13E431CC" w14:textId="07A3F09D" w:rsidR="00027C33" w:rsidRPr="00432772" w:rsidRDefault="00027C33" w:rsidP="00027C33">
      <w:pPr>
        <w:jc w:val="both"/>
        <w:rPr>
          <w:rFonts w:ascii="Arial" w:hAnsi="Arial" w:cs="Arial"/>
          <w:lang w:val="de-DE"/>
        </w:rPr>
      </w:pPr>
      <w:r w:rsidRPr="00432772">
        <w:rPr>
          <w:rFonts w:ascii="Arial" w:hAnsi="Arial" w:cs="Arial"/>
          <w:lang w:val="de-DE"/>
        </w:rPr>
        <w:t>Auch für die Entwicklung des Sprechens können digitale Tools hilfreich sein. So können z.B. Sprechaufgaben als Kurzvideos auf sicheren App-Plattformen (z.B. Flip) gepostet werden. Die Lehrpersonen können diese dann sehr komfortabel beurteilen und sowohl schriftliches als auch mündliches Feedback als Videoantwort geben.</w:t>
      </w:r>
    </w:p>
    <w:p w14:paraId="4985FC2B" w14:textId="1E42B53B" w:rsidR="000B628B" w:rsidRPr="00432772" w:rsidRDefault="0058098C">
      <w:pPr>
        <w:jc w:val="both"/>
        <w:rPr>
          <w:rFonts w:ascii="Arial" w:hAnsi="Arial" w:cs="Arial"/>
          <w:lang w:val="de-DE"/>
        </w:rPr>
      </w:pPr>
      <w:r w:rsidRPr="00432772">
        <w:rPr>
          <w:rFonts w:ascii="Arial" w:hAnsi="Arial" w:cs="Arial"/>
          <w:lang w:val="de-DE"/>
        </w:rPr>
        <w:lastRenderedPageBreak/>
        <w:t>Auch in Bezug auf rezeptive Fertigkeiten können digitale Tools sehr hilfreich sein. Hörübungen oder kurze Videos können auf einer Lernplattform zur Verfügung gestellt werden. So können die Schülerinnen und Schüler sie selbst anhören und jederzeit stoppen oder wiederholen, um ihr Hörverstehen zu verbessern. Dies ist beim gemeinsamen Abspielen im Klassenverband oft nur für einige wenige Lernende der Fall, während sich schwächere Schülerinnen und Schüler schnell ausklinken und auf die Beantwortung der Fragen durch Mitschüler</w:t>
      </w:r>
      <w:r w:rsidR="00027C33" w:rsidRPr="00432772">
        <w:rPr>
          <w:rFonts w:ascii="Arial" w:hAnsi="Arial" w:cs="Arial"/>
          <w:lang w:val="de-DE"/>
        </w:rPr>
        <w:t>innen und Mitschüler</w:t>
      </w:r>
      <w:r w:rsidRPr="00432772">
        <w:rPr>
          <w:rFonts w:ascii="Arial" w:hAnsi="Arial" w:cs="Arial"/>
          <w:lang w:val="de-DE"/>
        </w:rPr>
        <w:t xml:space="preserve"> warten.</w:t>
      </w:r>
    </w:p>
    <w:p w14:paraId="3427D4EA" w14:textId="63AC7B54" w:rsidR="000B628B" w:rsidRPr="001C3F62" w:rsidRDefault="0058098C" w:rsidP="001C3F62">
      <w:pPr>
        <w:spacing w:after="280"/>
        <w:jc w:val="both"/>
        <w:rPr>
          <w:b/>
          <w:sz w:val="34"/>
          <w:szCs w:val="34"/>
          <w:lang w:val="de-DE"/>
        </w:rPr>
      </w:pPr>
      <w:r w:rsidRPr="001C3F62">
        <w:rPr>
          <w:b/>
          <w:sz w:val="34"/>
          <w:szCs w:val="34"/>
          <w:lang w:val="de-DE"/>
        </w:rPr>
        <w:t>6. Bezüge zu Kompetenzrastern</w:t>
      </w:r>
    </w:p>
    <w:p w14:paraId="771FDFEF" w14:textId="77777777" w:rsidR="000B628B" w:rsidRPr="00717012" w:rsidRDefault="0058098C">
      <w:pPr>
        <w:jc w:val="both"/>
        <w:rPr>
          <w:lang w:val="de-DE"/>
        </w:rPr>
      </w:pPr>
      <w:r w:rsidRPr="00717012">
        <w:rPr>
          <w:lang w:val="de-DE"/>
        </w:rPr>
        <w:t>Der Zusammenhang zwischen Lehrplan und den für diesen Unterrichtsgegenstand vorliegenden Kompetenzrastern wird hier kurz dargestellt. Der Lehrplan legt verbindliche Ziele und Inhalte fest unter Berücksichtigung der gesetzlich formulierten Aufgaben der Schule. Er fokussiert also auf die Frage, was in einem bestimmten Zeitraum erlernt werden soll. Die Kompetenzraster wiederum präzisieren, welche Teilkompetenzen Schülerinnen und Schüler konkret erwerben sollen und wie gut bzw. in welchem Ausmaß eine Teilkompetenz beherrscht werden kann. Die Raster helfen also, die in den Lehrplänen beschriebenen Kompetenzen für die Praxis zu verdeutlichen und feingliedriger aufzubereiten.</w:t>
      </w:r>
    </w:p>
    <w:p w14:paraId="1CDEC63E" w14:textId="23D65E03" w:rsidR="000B628B" w:rsidRPr="00717012" w:rsidRDefault="0058098C">
      <w:pPr>
        <w:jc w:val="both"/>
        <w:rPr>
          <w:lang w:val="de-DE"/>
        </w:rPr>
      </w:pPr>
      <w:r w:rsidRPr="00717012">
        <w:rPr>
          <w:lang w:val="de-DE"/>
        </w:rPr>
        <w:t xml:space="preserve">Die Raster gliedern die im Lehrplan festgelegten Kompetenzbeschreibungen als </w:t>
      </w:r>
      <w:proofErr w:type="spellStart"/>
      <w:r w:rsidRPr="00717012">
        <w:rPr>
          <w:lang w:val="de-DE"/>
        </w:rPr>
        <w:t>Könnensstufen</w:t>
      </w:r>
      <w:proofErr w:type="spellEnd"/>
      <w:r w:rsidRPr="00717012">
        <w:rPr>
          <w:lang w:val="de-DE"/>
        </w:rPr>
        <w:t xml:space="preserve"> in Form von „Can-do-Statements“ und definieren, welches Wissen und Können, aber auch welche Einstellung und Haltung von den Schülerinnen und Schülern in einer bestimmten Schulstufe erworben werden sollen. Die Steigerung der </w:t>
      </w:r>
      <w:proofErr w:type="spellStart"/>
      <w:r w:rsidRPr="00717012">
        <w:rPr>
          <w:lang w:val="de-DE"/>
        </w:rPr>
        <w:t>Könnensstufen</w:t>
      </w:r>
      <w:proofErr w:type="spellEnd"/>
      <w:r w:rsidRPr="00717012">
        <w:rPr>
          <w:lang w:val="de-DE"/>
        </w:rPr>
        <w:t xml:space="preserve"> orientiert sich dabei entweder an höheren Anforderungen, an der Verwendung von komplexerem Material oder am Ausmaß der Inanspruchnahme von Hilfestellungen.</w:t>
      </w:r>
    </w:p>
    <w:p w14:paraId="2967FA16" w14:textId="22F3A40F" w:rsidR="000B628B" w:rsidRPr="00432772" w:rsidRDefault="0058098C">
      <w:pPr>
        <w:spacing w:after="280"/>
        <w:jc w:val="both"/>
        <w:rPr>
          <w:rFonts w:ascii="Arial" w:hAnsi="Arial" w:cs="Arial"/>
          <w:lang w:val="de-DE"/>
        </w:rPr>
      </w:pPr>
      <w:r w:rsidRPr="00717012">
        <w:rPr>
          <w:lang w:val="de-DE"/>
        </w:rPr>
        <w:t xml:space="preserve">Im Fach Englisch (erste lebende Fremdsprache) Sek I stehen für alle vier Fertigkeitsbereiche (Hören, Lesen, Sprechen, Schreiben) auf der 5. Schulstufe Raster mit der ausformulierten Mindestanforderung (Kompetenzniveau 1) zur Verfügung. Für die Schulstufen 6. – 8. stehen Raster für jeden Fertigkeitsbereich in 4 Kompetenzniveaus zur Verfügung </w:t>
      </w:r>
      <w:r w:rsidR="00242A6A" w:rsidRPr="00242A6A">
        <w:rPr>
          <w:rFonts w:ascii="Arial" w:hAnsi="Arial" w:cs="Arial"/>
          <w:lang w:val="de-DE"/>
        </w:rPr>
        <w:t>(STANDARD</w:t>
      </w:r>
      <w:r w:rsidRPr="00432772">
        <w:rPr>
          <w:rFonts w:ascii="Arial" w:hAnsi="Arial" w:cs="Arial"/>
          <w:lang w:val="de-DE"/>
        </w:rPr>
        <w:t xml:space="preserve"> Kompetenzniveau 1 sowie STANDARD AHS Kompetenzniveau 1, 2, 3) </w:t>
      </w:r>
      <w:r w:rsidR="00027C33" w:rsidRPr="00432772">
        <w:rPr>
          <w:rFonts w:ascii="Arial" w:hAnsi="Arial" w:cs="Arial"/>
          <w:lang w:val="de-DE"/>
        </w:rPr>
        <w:t xml:space="preserve">Unter </w:t>
      </w:r>
      <w:r w:rsidRPr="00432772">
        <w:rPr>
          <w:rFonts w:ascii="Arial" w:hAnsi="Arial" w:cs="Arial"/>
          <w:lang w:val="de-DE"/>
        </w:rPr>
        <w:t>folgende</w:t>
      </w:r>
      <w:r w:rsidR="00027C33" w:rsidRPr="00432772">
        <w:rPr>
          <w:rFonts w:ascii="Arial" w:hAnsi="Arial" w:cs="Arial"/>
          <w:lang w:val="de-DE"/>
        </w:rPr>
        <w:t>m</w:t>
      </w:r>
      <w:r w:rsidRPr="00432772">
        <w:rPr>
          <w:rFonts w:ascii="Arial" w:hAnsi="Arial" w:cs="Arial"/>
          <w:lang w:val="de-DE"/>
        </w:rPr>
        <w:t xml:space="preserve"> Link finden Sie die Kompetenzraster und zu jedem Deskriptor für jede Schulstufe Lernaufgaben, die direkt im Unterricht eingesetzt werden können. (link). </w:t>
      </w:r>
    </w:p>
    <w:p w14:paraId="14F1F55D" w14:textId="77E98F3D" w:rsidR="000B628B" w:rsidRPr="001C3F62" w:rsidRDefault="66A043A0" w:rsidP="66A043A0">
      <w:pPr>
        <w:spacing w:after="280"/>
        <w:jc w:val="both"/>
        <w:rPr>
          <w:b/>
          <w:bCs/>
          <w:sz w:val="34"/>
          <w:szCs w:val="34"/>
          <w:lang w:val="de-DE"/>
        </w:rPr>
      </w:pPr>
      <w:r w:rsidRPr="66A043A0">
        <w:rPr>
          <w:b/>
          <w:bCs/>
          <w:sz w:val="34"/>
          <w:szCs w:val="34"/>
          <w:lang w:val="de-DE"/>
        </w:rPr>
        <w:t>7. Kompetenzbereiche</w:t>
      </w:r>
    </w:p>
    <w:p w14:paraId="215E9C52" w14:textId="01275FE6" w:rsidR="000B628B" w:rsidRPr="00432772" w:rsidRDefault="0058098C">
      <w:pPr>
        <w:jc w:val="both"/>
        <w:rPr>
          <w:rFonts w:ascii="Arial" w:hAnsi="Arial" w:cs="Arial"/>
          <w:lang w:val="de-DE"/>
        </w:rPr>
      </w:pPr>
      <w:r w:rsidRPr="00432772">
        <w:rPr>
          <w:rFonts w:ascii="Arial" w:hAnsi="Arial" w:cs="Arial"/>
          <w:lang w:val="de-DE"/>
        </w:rPr>
        <w:t xml:space="preserve">Die Fertigkeiten Hören, Lesen, Sprechen und Schreiben sollten im Unterricht möglichst integrativ in sinnvollen kommunikativen Situationen geübt werden. </w:t>
      </w:r>
      <w:r w:rsidR="00B9263E" w:rsidRPr="00432772">
        <w:rPr>
          <w:rFonts w:ascii="Arial" w:hAnsi="Arial" w:cs="Arial"/>
          <w:lang w:val="de-DE"/>
        </w:rPr>
        <w:t xml:space="preserve">In der Folge </w:t>
      </w:r>
      <w:r w:rsidR="001D0DAB" w:rsidRPr="00432772">
        <w:rPr>
          <w:rFonts w:ascii="Arial" w:hAnsi="Arial" w:cs="Arial"/>
          <w:lang w:val="de-DE"/>
        </w:rPr>
        <w:t>werden</w:t>
      </w:r>
      <w:r w:rsidR="00242A6A">
        <w:rPr>
          <w:rFonts w:ascii="Arial" w:hAnsi="Arial" w:cs="Arial"/>
          <w:lang w:val="de-DE"/>
        </w:rPr>
        <w:t xml:space="preserve"> ausgewählte</w:t>
      </w:r>
      <w:r w:rsidR="001D0DAB" w:rsidRPr="00432772">
        <w:rPr>
          <w:rFonts w:ascii="Arial" w:hAnsi="Arial" w:cs="Arial"/>
          <w:lang w:val="de-DE"/>
        </w:rPr>
        <w:t xml:space="preserve"> Lehrplanzitate genauer erläutert.</w:t>
      </w:r>
    </w:p>
    <w:p w14:paraId="459FBDB8" w14:textId="59D1815A" w:rsidR="000B628B" w:rsidRPr="00432772" w:rsidRDefault="001D0DAB">
      <w:pPr>
        <w:jc w:val="both"/>
        <w:rPr>
          <w:rFonts w:ascii="Arial" w:hAnsi="Arial" w:cs="Arial"/>
          <w:bCs/>
          <w:i/>
          <w:iCs/>
          <w:lang w:val="de-DE"/>
        </w:rPr>
      </w:pPr>
      <w:r w:rsidRPr="00432772">
        <w:rPr>
          <w:rFonts w:ascii="Arial" w:hAnsi="Arial" w:cs="Arial"/>
          <w:bCs/>
          <w:i/>
          <w:iCs/>
          <w:lang w:val="de-DE"/>
        </w:rPr>
        <w:t>„</w:t>
      </w:r>
      <w:r w:rsidR="0058098C" w:rsidRPr="00432772">
        <w:rPr>
          <w:rFonts w:ascii="Arial" w:hAnsi="Arial" w:cs="Arial"/>
          <w:bCs/>
          <w:i/>
          <w:iCs/>
          <w:lang w:val="de-DE"/>
        </w:rPr>
        <w:t>Hören: Das Verständnis gesprochener Sprache ist für erfolgreiche Kommunikation essenziell. Gesprochene Sprache inkludiert sowohl direkte Konversation (an Gesprächen teilnehmen) in der Zielsprache als auch die Rezeption von Gesprochenem in Form von Audio- und Videoaufnahmen oder Präsentationen in klar und deutlich gesprochener Standardsprache. Dazu sind sowohl das globale Verständnis, das Verstehen von spezifischen Informationen wie auch die Fähigkeit, einfache Schlussfolgerungen aus dem Gesagten zu ziehen, erforderlich.</w:t>
      </w:r>
      <w:r w:rsidRPr="00432772">
        <w:rPr>
          <w:rFonts w:ascii="Arial" w:hAnsi="Arial" w:cs="Arial"/>
          <w:bCs/>
          <w:i/>
          <w:iCs/>
          <w:lang w:val="de-DE"/>
        </w:rPr>
        <w:t>“</w:t>
      </w:r>
    </w:p>
    <w:p w14:paraId="1C3E2412" w14:textId="55689D09" w:rsidR="000B628B" w:rsidRPr="00432772" w:rsidRDefault="0058098C">
      <w:pPr>
        <w:jc w:val="both"/>
        <w:rPr>
          <w:rFonts w:ascii="Arial" w:hAnsi="Arial" w:cs="Arial"/>
          <w:lang w:val="de-DE"/>
        </w:rPr>
      </w:pPr>
      <w:r w:rsidRPr="00432772">
        <w:rPr>
          <w:rFonts w:ascii="Arial" w:hAnsi="Arial" w:cs="Arial"/>
          <w:lang w:val="de-DE"/>
        </w:rPr>
        <w:lastRenderedPageBreak/>
        <w:t>Beim Hören ist darauf zu achten, dass die Situation im Klassenzimmer möglichst nahe an alltägliche Kommunikationssituationen angepasst wird und möglichst stressfrei gestaltet wird. Eine der wichtigsten Quellen von Input ist die Lehr</w:t>
      </w:r>
      <w:r w:rsidR="00D07AD7" w:rsidRPr="00432772">
        <w:rPr>
          <w:rFonts w:ascii="Arial" w:hAnsi="Arial" w:cs="Arial"/>
          <w:lang w:val="de-DE"/>
        </w:rPr>
        <w:t>personen</w:t>
      </w:r>
      <w:r w:rsidRPr="00432772">
        <w:rPr>
          <w:rFonts w:ascii="Arial" w:hAnsi="Arial" w:cs="Arial"/>
          <w:lang w:val="de-DE"/>
        </w:rPr>
        <w:t>sprache. Es ist aus diesem Grund besonders wichtig, schon im Anfangsunterricht weitestgehend Englisch als Unterrichtssprache zu verwenden. Das Abspielen von Audiodateien ohne vorherige Kenntnis der Situation und der handelnden Personen ist eine zusätzliche und unnötige Erschwernis für die Lernenden, die durch</w:t>
      </w:r>
      <w:r w:rsidR="00D07AD7" w:rsidRPr="00432772">
        <w:rPr>
          <w:rFonts w:ascii="Arial" w:hAnsi="Arial" w:cs="Arial"/>
          <w:lang w:val="de-DE"/>
        </w:rPr>
        <w:t xml:space="preserve"> vorbereitende Übungen</w:t>
      </w:r>
      <w:r w:rsidRPr="00432772">
        <w:rPr>
          <w:rFonts w:ascii="Arial" w:hAnsi="Arial" w:cs="Arial"/>
          <w:i/>
          <w:lang w:val="de-DE"/>
        </w:rPr>
        <w:t xml:space="preserve"> </w:t>
      </w:r>
      <w:r w:rsidR="00D07AD7" w:rsidRPr="00432772">
        <w:rPr>
          <w:rFonts w:ascii="Arial" w:hAnsi="Arial" w:cs="Arial"/>
          <w:i/>
          <w:lang w:val="de-DE"/>
        </w:rPr>
        <w:t>(</w:t>
      </w:r>
      <w:proofErr w:type="spellStart"/>
      <w:r w:rsidRPr="00432772">
        <w:rPr>
          <w:rFonts w:ascii="Arial" w:hAnsi="Arial" w:cs="Arial"/>
          <w:i/>
          <w:lang w:val="de-DE"/>
        </w:rPr>
        <w:t>pre-listening</w:t>
      </w:r>
      <w:proofErr w:type="spellEnd"/>
      <w:r w:rsidRPr="00432772">
        <w:rPr>
          <w:rFonts w:ascii="Arial" w:hAnsi="Arial" w:cs="Arial"/>
          <w:i/>
          <w:lang w:val="de-DE"/>
        </w:rPr>
        <w:t xml:space="preserve"> </w:t>
      </w:r>
      <w:proofErr w:type="spellStart"/>
      <w:r w:rsidRPr="00432772">
        <w:rPr>
          <w:rFonts w:ascii="Arial" w:hAnsi="Arial" w:cs="Arial"/>
          <w:i/>
          <w:lang w:val="de-DE"/>
        </w:rPr>
        <w:t>activities</w:t>
      </w:r>
      <w:proofErr w:type="spellEnd"/>
      <w:r w:rsidR="00D07AD7" w:rsidRPr="00432772">
        <w:rPr>
          <w:rFonts w:ascii="Arial" w:hAnsi="Arial" w:cs="Arial"/>
          <w:i/>
          <w:lang w:val="de-DE"/>
        </w:rPr>
        <w:t>)</w:t>
      </w:r>
      <w:r w:rsidRPr="00432772">
        <w:rPr>
          <w:rFonts w:ascii="Arial" w:hAnsi="Arial" w:cs="Arial"/>
          <w:lang w:val="de-DE"/>
        </w:rPr>
        <w:t xml:space="preserve"> leicht vermieden werden kann. Weiters ist es sinnvoll, Audiodateien oder Kurzvideos auf einer Lernplattform zur Verfügung zu stellen, sodass die Schülerinnen und Schüler sie im eigenen Tempo auch mehrmals anhören können und dies solange tun, bis sie wirklich selbst alle wichtigen Informationen verstanden haben. Aus der Hirnforschung ist auch bekannt, dass Informationen, die als interessant und relevant verstanden werden, wesentlich besser aufgenommen werden und so zu natürlichem Spracherwerb (</w:t>
      </w:r>
      <w:proofErr w:type="spellStart"/>
      <w:r w:rsidRPr="00432772">
        <w:rPr>
          <w:rFonts w:ascii="Arial" w:hAnsi="Arial" w:cs="Arial"/>
          <w:i/>
          <w:lang w:val="de-DE"/>
        </w:rPr>
        <w:t>acquisition</w:t>
      </w:r>
      <w:proofErr w:type="spellEnd"/>
      <w:r w:rsidRPr="00432772">
        <w:rPr>
          <w:rFonts w:ascii="Arial" w:hAnsi="Arial" w:cs="Arial"/>
          <w:lang w:val="de-DE"/>
        </w:rPr>
        <w:t>) führen. Dafür sind besonders altersgemäße Videos geeignet, die den Lernenden über eine Lernplattform zur Verfügung gestellt werden.</w:t>
      </w:r>
    </w:p>
    <w:p w14:paraId="16FA936B" w14:textId="0976D16B" w:rsidR="000B628B" w:rsidRPr="00432772" w:rsidRDefault="001D0DAB">
      <w:pPr>
        <w:jc w:val="both"/>
        <w:rPr>
          <w:rFonts w:ascii="Arial" w:hAnsi="Arial" w:cs="Arial"/>
          <w:bCs/>
          <w:i/>
          <w:iCs/>
          <w:lang w:val="de-DE"/>
        </w:rPr>
      </w:pPr>
      <w:r w:rsidRPr="00432772">
        <w:rPr>
          <w:rFonts w:ascii="Arial" w:hAnsi="Arial" w:cs="Arial"/>
          <w:bCs/>
          <w:i/>
          <w:iCs/>
          <w:lang w:val="de-DE"/>
        </w:rPr>
        <w:t>„</w:t>
      </w:r>
      <w:r w:rsidR="0058098C" w:rsidRPr="00432772">
        <w:rPr>
          <w:rFonts w:ascii="Arial" w:hAnsi="Arial" w:cs="Arial"/>
          <w:bCs/>
          <w:i/>
          <w:iCs/>
          <w:lang w:val="de-DE"/>
        </w:rPr>
        <w:t>Lesen: Das Erfassen von Informationen aus geschriebenen Texten bildet die Grundlage für lebenslanges Lernen. Dabei steht die Hinführung zur Lektüre von einfachen, authentischen altersadäquaten Texten im Fokus. Für das Textverständnis sind sowohl das globale Verständnis, das Verstehen von spezifischen Informationen wie auch die Fähigkeit, einfache Schlussfolgerungen aus dem Geschriebenen zu ziehen, erforderlich.</w:t>
      </w:r>
      <w:r w:rsidRPr="00432772">
        <w:rPr>
          <w:rFonts w:ascii="Arial" w:hAnsi="Arial" w:cs="Arial"/>
          <w:bCs/>
          <w:i/>
          <w:iCs/>
          <w:lang w:val="de-DE"/>
        </w:rPr>
        <w:t>“</w:t>
      </w:r>
    </w:p>
    <w:p w14:paraId="25F63149" w14:textId="4A3B1CBF" w:rsidR="000B628B" w:rsidRPr="00432772" w:rsidRDefault="0058098C">
      <w:pPr>
        <w:jc w:val="both"/>
        <w:rPr>
          <w:rFonts w:ascii="Arial" w:hAnsi="Arial" w:cs="Arial"/>
          <w:lang w:val="de-DE"/>
        </w:rPr>
      </w:pPr>
      <w:r w:rsidRPr="00432772">
        <w:rPr>
          <w:rFonts w:ascii="Arial" w:hAnsi="Arial" w:cs="Arial"/>
          <w:lang w:val="de-DE"/>
        </w:rPr>
        <w:t>Die Fertigkeit Lesen spielt im neuen Lehrplan eine besonders wichtige Rolle. Es ist aus vielen Forschungsprojekten bekannt, dass extensives Lesen natürlichen Spracherwerb im Sinne von “</w:t>
      </w:r>
      <w:r w:rsidRPr="00432772">
        <w:rPr>
          <w:rFonts w:ascii="Arial" w:hAnsi="Arial" w:cs="Arial"/>
          <w:i/>
          <w:iCs/>
          <w:lang w:val="de-DE"/>
        </w:rPr>
        <w:t>Acquisition</w:t>
      </w:r>
      <w:r w:rsidRPr="00432772">
        <w:rPr>
          <w:rFonts w:ascii="Arial" w:hAnsi="Arial" w:cs="Arial"/>
          <w:lang w:val="de-DE"/>
        </w:rPr>
        <w:t>”</w:t>
      </w:r>
      <w:r w:rsidRPr="00432772">
        <w:rPr>
          <w:rFonts w:ascii="Arial" w:hAnsi="Arial" w:cs="Arial"/>
          <w:vertAlign w:val="superscript"/>
        </w:rPr>
        <w:footnoteReference w:id="6"/>
      </w:r>
      <w:r w:rsidRPr="00432772">
        <w:rPr>
          <w:rFonts w:ascii="Arial" w:hAnsi="Arial" w:cs="Arial"/>
          <w:lang w:val="de-DE"/>
        </w:rPr>
        <w:t xml:space="preserve"> begünstigt. Im neuen Lehrplan wurde deshalb neben den bisher geläufigen Leseaufgaben zu Kurztexten auch explizit das extensive Lesen von Büchern (Ganztexten) aufgenommen. Ab der Schulstufe 7 sollten die Schülerinnen und Schüler in der Lage sein, authentische Kinderbücher und Jugendbücher mit zufriedenstellendem Globalverständnis zu lesen. Um die Lernenden Schritt für Schritt auf die Lektüre von authentischen Kinder- und Jugendbüchern vorzubereiten, ist es wichtig, möglichst früh (schon im ersten Lernjahr) mit dem selbstständigen Lesen von Bilderbüchern zu beginnen. Dadurch werden “</w:t>
      </w:r>
      <w:r w:rsidRPr="00432772">
        <w:rPr>
          <w:rFonts w:ascii="Arial" w:hAnsi="Arial" w:cs="Arial"/>
          <w:i/>
          <w:iCs/>
          <w:lang w:val="de-DE"/>
        </w:rPr>
        <w:t xml:space="preserve">top-down </w:t>
      </w:r>
      <w:proofErr w:type="spellStart"/>
      <w:r w:rsidRPr="00432772">
        <w:rPr>
          <w:rFonts w:ascii="Arial" w:hAnsi="Arial" w:cs="Arial"/>
          <w:i/>
          <w:iCs/>
          <w:lang w:val="de-DE"/>
        </w:rPr>
        <w:t>reading</w:t>
      </w:r>
      <w:proofErr w:type="spellEnd"/>
      <w:r w:rsidRPr="00432772">
        <w:rPr>
          <w:rFonts w:ascii="Arial" w:hAnsi="Arial" w:cs="Arial"/>
          <w:i/>
          <w:iCs/>
          <w:lang w:val="de-DE"/>
        </w:rPr>
        <w:t xml:space="preserve"> </w:t>
      </w:r>
      <w:proofErr w:type="spellStart"/>
      <w:r w:rsidRPr="00432772">
        <w:rPr>
          <w:rFonts w:ascii="Arial" w:hAnsi="Arial" w:cs="Arial"/>
          <w:i/>
          <w:iCs/>
          <w:lang w:val="de-DE"/>
        </w:rPr>
        <w:t>strategies</w:t>
      </w:r>
      <w:proofErr w:type="spellEnd"/>
      <w:r w:rsidRPr="00432772">
        <w:rPr>
          <w:rFonts w:ascii="Arial" w:hAnsi="Arial" w:cs="Arial"/>
          <w:lang w:val="de-DE"/>
        </w:rPr>
        <w:t>”</w:t>
      </w:r>
      <w:r w:rsidR="00242A6A">
        <w:rPr>
          <w:rFonts w:ascii="Arial" w:hAnsi="Arial" w:cs="Arial"/>
          <w:lang w:val="de-DE"/>
        </w:rPr>
        <w:t xml:space="preserve"> </w:t>
      </w:r>
      <w:r w:rsidRPr="00432772">
        <w:rPr>
          <w:rFonts w:ascii="Arial" w:hAnsi="Arial" w:cs="Arial"/>
          <w:lang w:val="de-DE"/>
        </w:rPr>
        <w:t xml:space="preserve">entwickelt, die den Schülerinnen und Schüler helfen, unbekannte Worte und Wendungen aus dem Kontext zu erschließen. Gerade auf niedrigen Sprachniveaus (A1, A2) ist diese Fähigkeit, aus einzelnen verstandenen Teilen ein sinnvolles Ganzes zu erschließen, extrem wichtig. Da davon auszugehen ist, dass nicht alle Schülerinnen und Schüler einer Klasse dasselbe Leseniveau </w:t>
      </w:r>
      <w:r w:rsidR="66A043A0" w:rsidRPr="00432772">
        <w:rPr>
          <w:rFonts w:ascii="Arial" w:hAnsi="Arial" w:cs="Arial"/>
          <w:lang w:val="de-DE"/>
        </w:rPr>
        <w:t>aufweisen</w:t>
      </w:r>
      <w:r w:rsidRPr="00432772">
        <w:rPr>
          <w:rFonts w:ascii="Arial" w:hAnsi="Arial" w:cs="Arial"/>
          <w:lang w:val="de-DE"/>
        </w:rPr>
        <w:t xml:space="preserve"> und die Kinder auch unterschiedliche Interessen und Erfahrungen mitbringen, ist es wichtig Schülerinnen und Schüler eigenständig nach Interesse und Sprachniveau geeignete Bücher wählen zu lassen. Dies fördert die intrinsische Motivation</w:t>
      </w:r>
      <w:r w:rsidR="66A043A0" w:rsidRPr="00432772">
        <w:rPr>
          <w:rFonts w:ascii="Arial" w:hAnsi="Arial" w:cs="Arial"/>
          <w:lang w:val="de-DE"/>
        </w:rPr>
        <w:t>,</w:t>
      </w:r>
      <w:r w:rsidRPr="00432772">
        <w:rPr>
          <w:rFonts w:ascii="Arial" w:hAnsi="Arial" w:cs="Arial"/>
          <w:lang w:val="de-DE"/>
        </w:rPr>
        <w:t xml:space="preserve"> auch längere und schwierigere Texte zu lesen und dabei einer spannenden Handlung möglichst gut zu folgen.</w:t>
      </w:r>
    </w:p>
    <w:p w14:paraId="70CD86F2" w14:textId="121B2B8C" w:rsidR="000B628B" w:rsidRPr="00432772" w:rsidRDefault="66A043A0">
      <w:pPr>
        <w:jc w:val="both"/>
        <w:rPr>
          <w:rFonts w:ascii="Arial" w:hAnsi="Arial" w:cs="Arial"/>
          <w:lang w:val="de-DE"/>
        </w:rPr>
      </w:pPr>
      <w:r w:rsidRPr="00432772">
        <w:rPr>
          <w:rFonts w:ascii="Arial" w:hAnsi="Arial" w:cs="Arial"/>
          <w:lang w:val="de-DE"/>
        </w:rPr>
        <w:t xml:space="preserve">Leseaufgaben zu diesen Büchern unterscheiden sich wesentlich von den typischen </w:t>
      </w:r>
      <w:proofErr w:type="spellStart"/>
      <w:r w:rsidRPr="00432772">
        <w:rPr>
          <w:rFonts w:ascii="Arial" w:hAnsi="Arial" w:cs="Arial"/>
          <w:i/>
          <w:iCs/>
          <w:lang w:val="de-DE"/>
        </w:rPr>
        <w:t>reading</w:t>
      </w:r>
      <w:proofErr w:type="spellEnd"/>
      <w:r w:rsidRPr="00432772">
        <w:rPr>
          <w:rFonts w:ascii="Arial" w:hAnsi="Arial" w:cs="Arial"/>
          <w:i/>
          <w:iCs/>
          <w:lang w:val="de-DE"/>
        </w:rPr>
        <w:t xml:space="preserve"> </w:t>
      </w:r>
      <w:proofErr w:type="spellStart"/>
      <w:r w:rsidRPr="00432772">
        <w:rPr>
          <w:rFonts w:ascii="Arial" w:hAnsi="Arial" w:cs="Arial"/>
          <w:i/>
          <w:iCs/>
          <w:lang w:val="de-DE"/>
        </w:rPr>
        <w:t>comprehension</w:t>
      </w:r>
      <w:proofErr w:type="spellEnd"/>
      <w:r w:rsidRPr="00432772">
        <w:rPr>
          <w:rFonts w:ascii="Arial" w:hAnsi="Arial" w:cs="Arial"/>
          <w:lang w:val="de-DE"/>
        </w:rPr>
        <w:t xml:space="preserve"> </w:t>
      </w:r>
      <w:proofErr w:type="spellStart"/>
      <w:r w:rsidRPr="00432772">
        <w:rPr>
          <w:rFonts w:ascii="Arial" w:hAnsi="Arial" w:cs="Arial"/>
          <w:i/>
          <w:iCs/>
          <w:lang w:val="de-DE"/>
        </w:rPr>
        <w:t>tasks</w:t>
      </w:r>
      <w:proofErr w:type="spellEnd"/>
      <w:r w:rsidRPr="00432772">
        <w:rPr>
          <w:rFonts w:ascii="Arial" w:hAnsi="Arial" w:cs="Arial"/>
          <w:lang w:val="de-DE"/>
        </w:rPr>
        <w:t xml:space="preserve">. Es geht hier </w:t>
      </w:r>
      <w:r w:rsidR="0058098C" w:rsidRPr="00432772">
        <w:rPr>
          <w:rFonts w:ascii="Arial" w:hAnsi="Arial" w:cs="Arial"/>
          <w:lang w:val="de-DE"/>
        </w:rPr>
        <w:t>um  Globalverständnis</w:t>
      </w:r>
      <w:r w:rsidRPr="00432772">
        <w:rPr>
          <w:rFonts w:ascii="Arial" w:hAnsi="Arial" w:cs="Arial"/>
          <w:lang w:val="de-DE"/>
        </w:rPr>
        <w:t>, um das Ausdrücken von Meinungen zum Gelesenen oder auch um das Erkennen von Gemeinsamkeiten oder Unterschieden im Leben der Charaktere bzw. im eigenen Leben. Lesetagebücher, kreative Buchpräsentationen und informelle “</w:t>
      </w:r>
      <w:proofErr w:type="spellStart"/>
      <w:r w:rsidRPr="00432772">
        <w:rPr>
          <w:rFonts w:ascii="Arial" w:hAnsi="Arial" w:cs="Arial"/>
          <w:i/>
          <w:iCs/>
          <w:lang w:val="de-DE"/>
        </w:rPr>
        <w:t>book</w:t>
      </w:r>
      <w:proofErr w:type="spellEnd"/>
      <w:r w:rsidRPr="00432772">
        <w:rPr>
          <w:rFonts w:ascii="Arial" w:hAnsi="Arial" w:cs="Arial"/>
          <w:i/>
          <w:iCs/>
          <w:lang w:val="de-DE"/>
        </w:rPr>
        <w:t xml:space="preserve"> </w:t>
      </w:r>
      <w:proofErr w:type="spellStart"/>
      <w:r w:rsidRPr="00432772">
        <w:rPr>
          <w:rFonts w:ascii="Arial" w:hAnsi="Arial" w:cs="Arial"/>
          <w:i/>
          <w:iCs/>
          <w:lang w:val="de-DE"/>
        </w:rPr>
        <w:t>chats</w:t>
      </w:r>
      <w:proofErr w:type="spellEnd"/>
      <w:r w:rsidRPr="00432772">
        <w:rPr>
          <w:rFonts w:ascii="Arial" w:hAnsi="Arial" w:cs="Arial"/>
          <w:lang w:val="de-DE"/>
        </w:rPr>
        <w:t xml:space="preserve">” mit der Lehrperson können auf geeignete Weise das Textverständnis der Schülerinnen und Schüler zeigen. Geeignete Bücher </w:t>
      </w:r>
      <w:r w:rsidRPr="00432772">
        <w:rPr>
          <w:rFonts w:ascii="Arial" w:hAnsi="Arial" w:cs="Arial"/>
          <w:lang w:val="de-DE"/>
        </w:rPr>
        <w:lastRenderedPageBreak/>
        <w:t xml:space="preserve">für die unterschiedlichen Niveaustufen sowie zahlreiche Ideen für Leseaufgaben und Leseprojekte finden Sie u.a. auf der </w:t>
      </w:r>
      <w:proofErr w:type="spellStart"/>
      <w:r w:rsidRPr="00432772">
        <w:rPr>
          <w:rFonts w:ascii="Arial" w:hAnsi="Arial" w:cs="Arial"/>
          <w:lang w:val="de-DE"/>
        </w:rPr>
        <w:t>website</w:t>
      </w:r>
      <w:proofErr w:type="spellEnd"/>
      <w:r w:rsidRPr="00432772">
        <w:rPr>
          <w:rFonts w:ascii="Arial" w:hAnsi="Arial" w:cs="Arial"/>
          <w:lang w:val="de-DE"/>
        </w:rPr>
        <w:t xml:space="preserve"> </w:t>
      </w:r>
      <w:hyperlink r:id="rId17">
        <w:r w:rsidRPr="00432772">
          <w:rPr>
            <w:rFonts w:ascii="Arial" w:hAnsi="Arial" w:cs="Arial"/>
            <w:color w:val="1155CC"/>
            <w:u w:val="single"/>
            <w:lang w:val="de-DE"/>
          </w:rPr>
          <w:t>epep.at</w:t>
        </w:r>
      </w:hyperlink>
      <w:r w:rsidRPr="00432772">
        <w:rPr>
          <w:rFonts w:ascii="Arial" w:hAnsi="Arial" w:cs="Arial"/>
          <w:lang w:val="de-DE"/>
        </w:rPr>
        <w:t xml:space="preserve"> im Bereich </w:t>
      </w:r>
      <w:hyperlink r:id="rId18">
        <w:r w:rsidRPr="00432772">
          <w:rPr>
            <w:rFonts w:ascii="Arial" w:hAnsi="Arial" w:cs="Arial"/>
            <w:color w:val="1155CC"/>
            <w:u w:val="single"/>
            <w:lang w:val="de-DE"/>
          </w:rPr>
          <w:t>READING</w:t>
        </w:r>
      </w:hyperlink>
    </w:p>
    <w:p w14:paraId="17BEF26B" w14:textId="77777777" w:rsidR="000B628B" w:rsidRPr="00432772" w:rsidRDefault="66A043A0">
      <w:pPr>
        <w:jc w:val="both"/>
        <w:rPr>
          <w:rFonts w:ascii="Arial" w:hAnsi="Arial" w:cs="Arial"/>
          <w:lang w:val="de-DE"/>
        </w:rPr>
      </w:pPr>
      <w:r w:rsidRPr="00432772">
        <w:rPr>
          <w:rFonts w:ascii="Arial" w:hAnsi="Arial" w:cs="Arial"/>
          <w:lang w:val="de-DE"/>
        </w:rPr>
        <w:t xml:space="preserve">Das extensive Lesen kann nicht durch ein </w:t>
      </w:r>
      <w:proofErr w:type="spellStart"/>
      <w:r w:rsidRPr="00432772">
        <w:rPr>
          <w:rFonts w:ascii="Arial" w:hAnsi="Arial" w:cs="Arial"/>
          <w:i/>
          <w:iCs/>
          <w:lang w:val="de-DE"/>
        </w:rPr>
        <w:t>Coursebook</w:t>
      </w:r>
      <w:proofErr w:type="spellEnd"/>
      <w:r w:rsidRPr="00432772">
        <w:rPr>
          <w:rFonts w:ascii="Arial" w:hAnsi="Arial" w:cs="Arial"/>
          <w:i/>
          <w:iCs/>
          <w:lang w:val="de-DE"/>
        </w:rPr>
        <w:t xml:space="preserve"> </w:t>
      </w:r>
      <w:r w:rsidRPr="00432772">
        <w:rPr>
          <w:rFonts w:ascii="Arial" w:hAnsi="Arial" w:cs="Arial"/>
          <w:lang w:val="de-DE"/>
        </w:rPr>
        <w:t xml:space="preserve">abgedeckt werden. Um den Lehrplan in der Fertigkeit Lesen zu erfüllen, liegt es daher in der Verantwortung der Lehrperson, ein geeignetes Angebot an Kinder- und Jugendliteratur für ihre Schülerinnen und Schüler auszuwählen. Dabei soll nach Interesse und Leseniveau differenziert werden. </w:t>
      </w:r>
    </w:p>
    <w:p w14:paraId="359E7587" w14:textId="6A57DB14" w:rsidR="66A043A0" w:rsidRPr="00432772" w:rsidRDefault="66A043A0" w:rsidP="66A043A0">
      <w:pPr>
        <w:jc w:val="both"/>
        <w:rPr>
          <w:rFonts w:ascii="Arial" w:hAnsi="Arial" w:cs="Arial"/>
          <w:lang w:val="de-DE"/>
        </w:rPr>
      </w:pPr>
      <w:r w:rsidRPr="00432772">
        <w:rPr>
          <w:rFonts w:ascii="Arial" w:hAnsi="Arial" w:cs="Arial"/>
          <w:lang w:val="de-DE"/>
        </w:rPr>
        <w:t xml:space="preserve">Sprechen: </w:t>
      </w:r>
      <w:r w:rsidR="00BF4F7E">
        <w:rPr>
          <w:rFonts w:ascii="Arial" w:hAnsi="Arial" w:cs="Arial"/>
          <w:lang w:val="de-DE"/>
        </w:rPr>
        <w:t>„</w:t>
      </w:r>
      <w:r w:rsidRPr="00432772">
        <w:rPr>
          <w:rFonts w:ascii="Arial" w:hAnsi="Arial" w:cs="Arial"/>
          <w:lang w:val="de-DE"/>
        </w:rPr>
        <w:t xml:space="preserve">Im </w:t>
      </w:r>
      <w:proofErr w:type="spellStart"/>
      <w:r w:rsidRPr="00432772">
        <w:rPr>
          <w:rFonts w:ascii="Arial" w:hAnsi="Arial" w:cs="Arial"/>
          <w:lang w:val="de-DE"/>
        </w:rPr>
        <w:t>GeR</w:t>
      </w:r>
      <w:proofErr w:type="spellEnd"/>
      <w:r w:rsidRPr="00432772">
        <w:rPr>
          <w:rFonts w:ascii="Arial" w:hAnsi="Arial" w:cs="Arial"/>
          <w:lang w:val="de-DE"/>
        </w:rPr>
        <w:t xml:space="preserve"> wird Sprechen als „An Gesprächen teilnehmen“ (dialogisches Sprechen) und „Zusammenhängendes Sprechen“ (monologisches Sprechen) definiert. Ziel ist die erfolgreiche mündliche Kommunikation, die nicht mit fehlerfreier Kommunikation zu verwechseln ist. Sie führt von einfachen kurzen Äußerungen zur Fähigkeit, einfache Sachverhalte, Wünsche und Gefühle relativ flüssig und mühelos auszudrücken.“</w:t>
      </w:r>
    </w:p>
    <w:p w14:paraId="07376259" w14:textId="58CA9E1B" w:rsidR="66A043A0" w:rsidRPr="00432772" w:rsidRDefault="66A043A0" w:rsidP="66A043A0">
      <w:pPr>
        <w:jc w:val="both"/>
        <w:rPr>
          <w:rFonts w:ascii="Arial" w:hAnsi="Arial" w:cs="Arial"/>
          <w:lang w:val="de-DE"/>
        </w:rPr>
      </w:pPr>
      <w:r w:rsidRPr="00432772">
        <w:rPr>
          <w:rFonts w:ascii="Arial" w:hAnsi="Arial" w:cs="Arial"/>
          <w:lang w:val="de-DE"/>
        </w:rPr>
        <w:t>Eines der wichtigsten Prinzipien im Fremdsprachenunterricht ist die überwiegende Verwendung der Fremdsprache als Unterrichtssprache. Dabei werden schon im Anfangsunterricht laufend authentische Sprechanlässe geschaffen. Das Einführen von “</w:t>
      </w:r>
      <w:proofErr w:type="spellStart"/>
      <w:r w:rsidRPr="00432772">
        <w:rPr>
          <w:rFonts w:ascii="Arial" w:hAnsi="Arial" w:cs="Arial"/>
          <w:i/>
          <w:iCs/>
          <w:lang w:val="de-DE"/>
        </w:rPr>
        <w:t>classroom</w:t>
      </w:r>
      <w:proofErr w:type="spellEnd"/>
      <w:r w:rsidRPr="00432772">
        <w:rPr>
          <w:rFonts w:ascii="Arial" w:hAnsi="Arial" w:cs="Arial"/>
          <w:i/>
          <w:iCs/>
          <w:lang w:val="de-DE"/>
        </w:rPr>
        <w:t xml:space="preserve"> </w:t>
      </w:r>
      <w:proofErr w:type="spellStart"/>
      <w:r w:rsidRPr="00432772">
        <w:rPr>
          <w:rFonts w:ascii="Arial" w:hAnsi="Arial" w:cs="Arial"/>
          <w:i/>
          <w:iCs/>
          <w:lang w:val="de-DE"/>
        </w:rPr>
        <w:t>language</w:t>
      </w:r>
      <w:proofErr w:type="spellEnd"/>
      <w:r w:rsidRPr="00432772">
        <w:rPr>
          <w:rFonts w:ascii="Arial" w:hAnsi="Arial" w:cs="Arial"/>
          <w:lang w:val="de-DE"/>
        </w:rPr>
        <w:t xml:space="preserve">” für die typischen Abläufe des Unterrichts ermöglicht es von Beginn an, die </w:t>
      </w:r>
      <w:r w:rsidR="00242A6A" w:rsidRPr="00242A6A">
        <w:rPr>
          <w:rFonts w:ascii="Arial" w:hAnsi="Arial" w:cs="Arial"/>
          <w:lang w:val="de-DE"/>
        </w:rPr>
        <w:t>Fremdsprache als</w:t>
      </w:r>
      <w:r w:rsidRPr="00432772">
        <w:rPr>
          <w:rFonts w:ascii="Arial" w:hAnsi="Arial" w:cs="Arial"/>
          <w:lang w:val="de-DE"/>
        </w:rPr>
        <w:t xml:space="preserve"> authentisches Kommunikationsmittel einzusetzen. Gegenseitiges Kennenlernen, sich vorstellen, über die eigene Familie, Hobbies, Haustiere und Vorlieben zu reden, entspricht in der 5. Schulstufe einem authentischen Bedürfnis der Schülerinnen und Schüler und zeigt den Lernenden, dass die Fremdsprache nicht einem Selbstzweck, sondern echter  Kommunikation dient. Eine Sammlung von einfachen Sprechanlässen für die Niveaustufen A1 und A2 finden Sie in der Broschüre </w:t>
      </w:r>
      <w:hyperlink r:id="rId19" w:history="1">
        <w:r w:rsidRPr="00432772">
          <w:rPr>
            <w:rFonts w:ascii="Arial" w:hAnsi="Arial" w:cs="Arial"/>
            <w:color w:val="1155CC"/>
            <w:u w:val="single"/>
            <w:lang w:val="de-DE"/>
          </w:rPr>
          <w:t>“</w:t>
        </w:r>
        <w:proofErr w:type="spellStart"/>
        <w:r w:rsidRPr="00432772">
          <w:rPr>
            <w:rFonts w:ascii="Arial" w:hAnsi="Arial" w:cs="Arial"/>
            <w:color w:val="1155CC"/>
            <w:u w:val="single"/>
            <w:lang w:val="de-DE"/>
          </w:rPr>
          <w:t>My</w:t>
        </w:r>
        <w:proofErr w:type="spellEnd"/>
        <w:r w:rsidRPr="00432772">
          <w:rPr>
            <w:rFonts w:ascii="Arial" w:hAnsi="Arial" w:cs="Arial"/>
            <w:color w:val="1155CC"/>
            <w:u w:val="single"/>
            <w:lang w:val="de-DE"/>
          </w:rPr>
          <w:t xml:space="preserve"> </w:t>
        </w:r>
        <w:proofErr w:type="spellStart"/>
        <w:r w:rsidRPr="00432772">
          <w:rPr>
            <w:rFonts w:ascii="Arial" w:hAnsi="Arial" w:cs="Arial"/>
            <w:color w:val="1155CC"/>
            <w:u w:val="single"/>
            <w:lang w:val="de-DE"/>
          </w:rPr>
          <w:t>Speaking</w:t>
        </w:r>
        <w:proofErr w:type="spellEnd"/>
        <w:r w:rsidRPr="00432772">
          <w:rPr>
            <w:rFonts w:ascii="Arial" w:hAnsi="Arial" w:cs="Arial"/>
            <w:color w:val="1155CC"/>
            <w:u w:val="single"/>
            <w:lang w:val="de-DE"/>
          </w:rPr>
          <w:t xml:space="preserve"> Book”</w:t>
        </w:r>
      </w:hyperlink>
      <w:r w:rsidRPr="00432772">
        <w:rPr>
          <w:rFonts w:ascii="Arial" w:hAnsi="Arial" w:cs="Arial"/>
          <w:lang w:val="de-DE"/>
        </w:rPr>
        <w:t xml:space="preserve"> und auf der Website </w:t>
      </w:r>
      <w:hyperlink r:id="rId20" w:history="1">
        <w:r w:rsidRPr="00432772">
          <w:rPr>
            <w:rFonts w:ascii="Arial" w:hAnsi="Arial" w:cs="Arial"/>
            <w:color w:val="1155CC"/>
            <w:u w:val="single"/>
            <w:lang w:val="de-DE"/>
          </w:rPr>
          <w:t xml:space="preserve"> epep.at im Bereich </w:t>
        </w:r>
      </w:hyperlink>
      <w:hyperlink r:id="rId21" w:history="1">
        <w:r w:rsidRPr="00432772">
          <w:rPr>
            <w:rFonts w:ascii="Arial" w:hAnsi="Arial" w:cs="Arial"/>
            <w:color w:val="1155CC"/>
            <w:u w:val="single"/>
            <w:lang w:val="de-DE"/>
          </w:rPr>
          <w:t>Sprechen</w:t>
        </w:r>
      </w:hyperlink>
      <w:hyperlink r:id="rId22" w:history="1">
        <w:r w:rsidRPr="00432772">
          <w:rPr>
            <w:rFonts w:ascii="Arial" w:hAnsi="Arial" w:cs="Arial"/>
            <w:color w:val="1155CC"/>
            <w:u w:val="single"/>
            <w:lang w:val="de-DE"/>
          </w:rPr>
          <w:t>.</w:t>
        </w:r>
      </w:hyperlink>
      <w:r w:rsidRPr="00432772">
        <w:rPr>
          <w:rFonts w:ascii="Arial" w:hAnsi="Arial" w:cs="Arial"/>
          <w:lang w:val="de-DE"/>
        </w:rPr>
        <w:t xml:space="preserve"> Auch die Broschüre </w:t>
      </w:r>
      <w:hyperlink r:id="rId23" w:history="1">
        <w:r w:rsidRPr="00432772">
          <w:rPr>
            <w:rFonts w:ascii="Arial" w:hAnsi="Arial" w:cs="Arial"/>
            <w:color w:val="1155CC"/>
            <w:u w:val="single"/>
            <w:lang w:val="de-DE"/>
          </w:rPr>
          <w:t>Aufbau von Sprachkompetenzen in der Sekundarstufe I</w:t>
        </w:r>
      </w:hyperlink>
      <w:r w:rsidRPr="00432772">
        <w:rPr>
          <w:rFonts w:ascii="Arial" w:hAnsi="Arial" w:cs="Arial"/>
          <w:lang w:val="de-DE"/>
        </w:rPr>
        <w:t xml:space="preserve"> des ÖSZ zeigt  weitere geeignete Beispiele.</w:t>
      </w:r>
    </w:p>
    <w:p w14:paraId="2F4DBDFB" w14:textId="66E39CA4" w:rsidR="66A043A0" w:rsidRPr="00432772" w:rsidRDefault="66A043A0" w:rsidP="66A043A0">
      <w:pPr>
        <w:jc w:val="both"/>
        <w:rPr>
          <w:rFonts w:ascii="Arial" w:hAnsi="Arial" w:cs="Arial"/>
          <w:lang w:val="de-DE"/>
        </w:rPr>
      </w:pPr>
      <w:r w:rsidRPr="00432772">
        <w:rPr>
          <w:rFonts w:ascii="Arial" w:hAnsi="Arial" w:cs="Arial"/>
          <w:lang w:val="de-DE"/>
        </w:rPr>
        <w:t xml:space="preserve">Bei der Entwicklung der Fertigkeit Sprechen ist darauf zu achten, dass sowohl vorbereitetes, geplantes Sprechen (z.B. bei Präsentationen) geübt wird, wie auch spontanes Sprechen mit kleinen vorgegebenen Situationen oder Gesprächsanlässen (z.B. </w:t>
      </w:r>
      <w:proofErr w:type="spellStart"/>
      <w:r w:rsidRPr="00432772">
        <w:rPr>
          <w:rFonts w:ascii="Arial" w:hAnsi="Arial" w:cs="Arial"/>
          <w:i/>
          <w:iCs/>
          <w:lang w:val="de-DE"/>
        </w:rPr>
        <w:t>discussion</w:t>
      </w:r>
      <w:proofErr w:type="spellEnd"/>
      <w:r w:rsidRPr="00432772">
        <w:rPr>
          <w:rFonts w:ascii="Arial" w:hAnsi="Arial" w:cs="Arial"/>
          <w:i/>
          <w:iCs/>
          <w:lang w:val="de-DE"/>
        </w:rPr>
        <w:t xml:space="preserve"> </w:t>
      </w:r>
      <w:proofErr w:type="spellStart"/>
      <w:r w:rsidRPr="00432772">
        <w:rPr>
          <w:rFonts w:ascii="Arial" w:hAnsi="Arial" w:cs="Arial"/>
          <w:i/>
          <w:iCs/>
          <w:lang w:val="de-DE"/>
        </w:rPr>
        <w:t>prompts</w:t>
      </w:r>
      <w:proofErr w:type="spellEnd"/>
      <w:r w:rsidRPr="00432772">
        <w:rPr>
          <w:rFonts w:ascii="Arial" w:hAnsi="Arial" w:cs="Arial"/>
          <w:lang w:val="de-DE"/>
        </w:rPr>
        <w:t xml:space="preserve">). Um den Schülerinnen und Schülern spontanes Sprechen in der Fremdsprache nachhaltig </w:t>
      </w:r>
      <w:r w:rsidR="00B67A23">
        <w:rPr>
          <w:rFonts w:ascii="Arial" w:hAnsi="Arial" w:cs="Arial"/>
          <w:lang w:val="de-DE"/>
        </w:rPr>
        <w:t xml:space="preserve"> zu vermitteln, </w:t>
      </w:r>
      <w:r w:rsidRPr="00432772">
        <w:rPr>
          <w:rFonts w:ascii="Arial" w:hAnsi="Arial" w:cs="Arial"/>
          <w:lang w:val="de-DE"/>
        </w:rPr>
        <w:t>soll regelmäßig freies Sprechen über das eigene Erlebte oder über Meinungen zu aktuellen Anlässen in Paararbeit geübt werden</w:t>
      </w:r>
      <w:r w:rsidR="00242A6A">
        <w:rPr>
          <w:rFonts w:ascii="Arial" w:hAnsi="Arial" w:cs="Arial"/>
          <w:lang w:val="de-DE"/>
        </w:rPr>
        <w:t xml:space="preserve">. </w:t>
      </w:r>
      <w:r w:rsidRPr="00EC51DC">
        <w:rPr>
          <w:rFonts w:ascii="Arial" w:hAnsi="Arial" w:cs="Arial"/>
          <w:lang w:val="de-DE"/>
        </w:rPr>
        <w:t>z.B.: „</w:t>
      </w:r>
      <w:r w:rsidRPr="00EC51DC">
        <w:rPr>
          <w:rFonts w:ascii="Arial" w:hAnsi="Arial" w:cs="Arial"/>
          <w:i/>
          <w:iCs/>
          <w:lang w:val="de-DE"/>
        </w:rPr>
        <w:t xml:space="preserve">Find out </w:t>
      </w:r>
      <w:proofErr w:type="spellStart"/>
      <w:r w:rsidRPr="00EC51DC">
        <w:rPr>
          <w:rFonts w:ascii="Arial" w:hAnsi="Arial" w:cs="Arial"/>
          <w:i/>
          <w:iCs/>
          <w:lang w:val="de-DE"/>
        </w:rPr>
        <w:t>what</w:t>
      </w:r>
      <w:proofErr w:type="spellEnd"/>
      <w:r w:rsidRPr="00EC51DC">
        <w:rPr>
          <w:rFonts w:ascii="Arial" w:hAnsi="Arial" w:cs="Arial"/>
          <w:i/>
          <w:iCs/>
          <w:lang w:val="de-DE"/>
        </w:rPr>
        <w:t xml:space="preserve"> </w:t>
      </w:r>
      <w:proofErr w:type="spellStart"/>
      <w:r w:rsidRPr="00EC51DC">
        <w:rPr>
          <w:rFonts w:ascii="Arial" w:hAnsi="Arial" w:cs="Arial"/>
          <w:i/>
          <w:iCs/>
          <w:lang w:val="de-DE"/>
        </w:rPr>
        <w:t>your</w:t>
      </w:r>
      <w:proofErr w:type="spellEnd"/>
      <w:r w:rsidRPr="00EC51DC">
        <w:rPr>
          <w:rFonts w:ascii="Arial" w:hAnsi="Arial" w:cs="Arial"/>
          <w:i/>
          <w:iCs/>
          <w:lang w:val="de-DE"/>
        </w:rPr>
        <w:t xml:space="preserve"> </w:t>
      </w:r>
      <w:proofErr w:type="spellStart"/>
      <w:r w:rsidRPr="00EC51DC">
        <w:rPr>
          <w:rFonts w:ascii="Arial" w:hAnsi="Arial" w:cs="Arial"/>
          <w:i/>
          <w:iCs/>
          <w:lang w:val="de-DE"/>
        </w:rPr>
        <w:t>partner</w:t>
      </w:r>
      <w:proofErr w:type="spellEnd"/>
      <w:r w:rsidRPr="00EC51DC">
        <w:rPr>
          <w:rFonts w:ascii="Arial" w:hAnsi="Arial" w:cs="Arial"/>
          <w:i/>
          <w:iCs/>
          <w:lang w:val="de-DE"/>
        </w:rPr>
        <w:t xml:space="preserve"> </w:t>
      </w:r>
      <w:proofErr w:type="spellStart"/>
      <w:r w:rsidRPr="00EC51DC">
        <w:rPr>
          <w:rFonts w:ascii="Arial" w:hAnsi="Arial" w:cs="Arial"/>
          <w:i/>
          <w:iCs/>
          <w:lang w:val="de-DE"/>
        </w:rPr>
        <w:t>did</w:t>
      </w:r>
      <w:proofErr w:type="spellEnd"/>
      <w:r w:rsidRPr="00EC51DC">
        <w:rPr>
          <w:rFonts w:ascii="Arial" w:hAnsi="Arial" w:cs="Arial"/>
          <w:i/>
          <w:iCs/>
          <w:lang w:val="de-DE"/>
        </w:rPr>
        <w:t xml:space="preserve"> on </w:t>
      </w:r>
      <w:proofErr w:type="spellStart"/>
      <w:r w:rsidRPr="00EC51DC">
        <w:rPr>
          <w:rFonts w:ascii="Arial" w:hAnsi="Arial" w:cs="Arial"/>
          <w:i/>
          <w:iCs/>
          <w:lang w:val="de-DE"/>
        </w:rPr>
        <w:t>the</w:t>
      </w:r>
      <w:proofErr w:type="spellEnd"/>
      <w:r w:rsidRPr="00EC51DC">
        <w:rPr>
          <w:rFonts w:ascii="Arial" w:hAnsi="Arial" w:cs="Arial"/>
          <w:i/>
          <w:iCs/>
          <w:lang w:val="de-DE"/>
        </w:rPr>
        <w:t xml:space="preserve"> </w:t>
      </w:r>
      <w:proofErr w:type="spellStart"/>
      <w:r w:rsidRPr="00EC51DC">
        <w:rPr>
          <w:rFonts w:ascii="Arial" w:hAnsi="Arial" w:cs="Arial"/>
          <w:i/>
          <w:iCs/>
          <w:lang w:val="de-DE"/>
        </w:rPr>
        <w:t>weekend</w:t>
      </w:r>
      <w:proofErr w:type="spellEnd"/>
      <w:r w:rsidRPr="00EC51DC">
        <w:rPr>
          <w:rFonts w:ascii="Arial" w:hAnsi="Arial" w:cs="Arial"/>
          <w:i/>
          <w:iCs/>
          <w:lang w:val="de-DE"/>
        </w:rPr>
        <w:t>.</w:t>
      </w:r>
      <w:r w:rsidRPr="00EC51DC">
        <w:rPr>
          <w:rFonts w:ascii="Arial" w:hAnsi="Arial" w:cs="Arial"/>
          <w:lang w:val="de-DE"/>
        </w:rPr>
        <w:t>“ , “</w:t>
      </w:r>
      <w:proofErr w:type="spellStart"/>
      <w:r w:rsidRPr="00EC51DC">
        <w:rPr>
          <w:rFonts w:ascii="Arial" w:hAnsi="Arial" w:cs="Arial"/>
          <w:i/>
          <w:iCs/>
          <w:lang w:val="de-DE"/>
        </w:rPr>
        <w:t>What</w:t>
      </w:r>
      <w:proofErr w:type="spellEnd"/>
      <w:r w:rsidRPr="00EC51DC">
        <w:rPr>
          <w:rFonts w:ascii="Arial" w:hAnsi="Arial" w:cs="Arial"/>
          <w:i/>
          <w:iCs/>
          <w:lang w:val="de-DE"/>
        </w:rPr>
        <w:t xml:space="preserve"> do </w:t>
      </w:r>
      <w:proofErr w:type="spellStart"/>
      <w:r w:rsidRPr="00EC51DC">
        <w:rPr>
          <w:rFonts w:ascii="Arial" w:hAnsi="Arial" w:cs="Arial"/>
          <w:i/>
          <w:iCs/>
          <w:lang w:val="de-DE"/>
        </w:rPr>
        <w:t>you</w:t>
      </w:r>
      <w:proofErr w:type="spellEnd"/>
      <w:r w:rsidRPr="00EC51DC">
        <w:rPr>
          <w:rFonts w:ascii="Arial" w:hAnsi="Arial" w:cs="Arial"/>
          <w:i/>
          <w:iCs/>
          <w:lang w:val="de-DE"/>
        </w:rPr>
        <w:t xml:space="preserve"> </w:t>
      </w:r>
      <w:proofErr w:type="spellStart"/>
      <w:r w:rsidRPr="00EC51DC">
        <w:rPr>
          <w:rFonts w:ascii="Arial" w:hAnsi="Arial" w:cs="Arial"/>
          <w:i/>
          <w:iCs/>
          <w:lang w:val="de-DE"/>
        </w:rPr>
        <w:t>think</w:t>
      </w:r>
      <w:proofErr w:type="spellEnd"/>
      <w:r w:rsidRPr="00EC51DC">
        <w:rPr>
          <w:rFonts w:ascii="Arial" w:hAnsi="Arial" w:cs="Arial"/>
          <w:i/>
          <w:iCs/>
          <w:lang w:val="de-DE"/>
        </w:rPr>
        <w:t xml:space="preserve"> </w:t>
      </w:r>
      <w:proofErr w:type="spellStart"/>
      <w:r w:rsidRPr="00EC51DC">
        <w:rPr>
          <w:rFonts w:ascii="Arial" w:hAnsi="Arial" w:cs="Arial"/>
          <w:i/>
          <w:iCs/>
          <w:lang w:val="de-DE"/>
        </w:rPr>
        <w:t>about</w:t>
      </w:r>
      <w:proofErr w:type="spellEnd"/>
      <w:r w:rsidRPr="00EC51DC">
        <w:rPr>
          <w:rFonts w:ascii="Arial" w:hAnsi="Arial" w:cs="Arial"/>
          <w:i/>
          <w:iCs/>
          <w:lang w:val="de-DE"/>
        </w:rPr>
        <w:t xml:space="preserve"> video-</w:t>
      </w:r>
      <w:proofErr w:type="spellStart"/>
      <w:r w:rsidRPr="00EC51DC">
        <w:rPr>
          <w:rFonts w:ascii="Arial" w:hAnsi="Arial" w:cs="Arial"/>
          <w:i/>
          <w:iCs/>
          <w:lang w:val="de-DE"/>
        </w:rPr>
        <w:t>games</w:t>
      </w:r>
      <w:proofErr w:type="spellEnd"/>
      <w:r w:rsidRPr="00EC51DC">
        <w:rPr>
          <w:rFonts w:ascii="Arial" w:hAnsi="Arial" w:cs="Arial"/>
          <w:i/>
          <w:iCs/>
          <w:lang w:val="de-DE"/>
        </w:rPr>
        <w:t xml:space="preserve">? </w:t>
      </w:r>
      <w:r w:rsidRPr="00432772">
        <w:rPr>
          <w:rFonts w:ascii="Arial" w:hAnsi="Arial" w:cs="Arial"/>
          <w:i/>
          <w:iCs/>
          <w:lang w:val="de-DE"/>
        </w:rPr>
        <w:t xml:space="preserve">Can </w:t>
      </w:r>
      <w:proofErr w:type="spellStart"/>
      <w:r w:rsidRPr="00432772">
        <w:rPr>
          <w:rFonts w:ascii="Arial" w:hAnsi="Arial" w:cs="Arial"/>
          <w:i/>
          <w:iCs/>
          <w:lang w:val="de-DE"/>
        </w:rPr>
        <w:t>they</w:t>
      </w:r>
      <w:proofErr w:type="spellEnd"/>
      <w:r w:rsidRPr="00432772">
        <w:rPr>
          <w:rFonts w:ascii="Arial" w:hAnsi="Arial" w:cs="Arial"/>
          <w:i/>
          <w:iCs/>
          <w:lang w:val="de-DE"/>
        </w:rPr>
        <w:t xml:space="preserve"> </w:t>
      </w:r>
      <w:proofErr w:type="spellStart"/>
      <w:r w:rsidRPr="00432772">
        <w:rPr>
          <w:rFonts w:ascii="Arial" w:hAnsi="Arial" w:cs="Arial"/>
          <w:i/>
          <w:iCs/>
          <w:lang w:val="de-DE"/>
        </w:rPr>
        <w:t>be</w:t>
      </w:r>
      <w:proofErr w:type="spellEnd"/>
      <w:r w:rsidRPr="00432772">
        <w:rPr>
          <w:rFonts w:ascii="Arial" w:hAnsi="Arial" w:cs="Arial"/>
          <w:i/>
          <w:iCs/>
          <w:lang w:val="de-DE"/>
        </w:rPr>
        <w:t xml:space="preserve"> </w:t>
      </w:r>
      <w:proofErr w:type="spellStart"/>
      <w:r w:rsidRPr="00432772">
        <w:rPr>
          <w:rFonts w:ascii="Arial" w:hAnsi="Arial" w:cs="Arial"/>
          <w:i/>
          <w:iCs/>
          <w:lang w:val="de-DE"/>
        </w:rPr>
        <w:t>dangerous</w:t>
      </w:r>
      <w:proofErr w:type="spellEnd"/>
      <w:r w:rsidRPr="00432772">
        <w:rPr>
          <w:rFonts w:ascii="Arial" w:hAnsi="Arial" w:cs="Arial"/>
          <w:i/>
          <w:iCs/>
          <w:lang w:val="de-DE"/>
        </w:rPr>
        <w:t>?“</w:t>
      </w:r>
      <w:r w:rsidRPr="00432772">
        <w:rPr>
          <w:rFonts w:ascii="Arial" w:hAnsi="Arial" w:cs="Arial"/>
          <w:lang w:val="de-DE"/>
        </w:rPr>
        <w:t xml:space="preserve"> Damit kann eine verlässliche und nachhaltige Sprechfähigkeit aufgebaut werden. Freies Sprechen bedeutet auch, dass Dialoge nicht vorher aufgeschrieben und auswendig gelernt oder vorgelesen werden, sondern nur Stichwortzettel verwendet werden. Dabei sind Fehler selbstverständlich zu erwarten.</w:t>
      </w:r>
    </w:p>
    <w:p w14:paraId="1366BA22" w14:textId="6FE3AFCC" w:rsidR="000B628B" w:rsidRPr="00432772" w:rsidRDefault="001D0DAB">
      <w:pPr>
        <w:jc w:val="both"/>
        <w:rPr>
          <w:rFonts w:ascii="Arial" w:hAnsi="Arial" w:cs="Arial"/>
          <w:bCs/>
          <w:i/>
          <w:iCs/>
          <w:lang w:val="de-DE"/>
        </w:rPr>
      </w:pPr>
      <w:r w:rsidRPr="00432772">
        <w:rPr>
          <w:rFonts w:ascii="Arial" w:hAnsi="Arial" w:cs="Arial"/>
          <w:bCs/>
          <w:i/>
          <w:iCs/>
          <w:lang w:val="de-DE"/>
        </w:rPr>
        <w:t>„</w:t>
      </w:r>
      <w:r w:rsidR="0058098C" w:rsidRPr="00432772">
        <w:rPr>
          <w:rFonts w:ascii="Arial" w:hAnsi="Arial" w:cs="Arial"/>
          <w:bCs/>
          <w:i/>
          <w:iCs/>
          <w:lang w:val="de-DE"/>
        </w:rPr>
        <w:t>Schreiben: Die Fähigkeit, schriftlich zu kommunizieren, erweitert die Handlungsfähigkeit in der Fremdsprache. Dabei ist die erfolgreiche Kommunikation mit den Adressaten das primäre Ziel, was jedoch nicht mit fehlerfreier Kommunikation zu verwechseln ist. Dies beinhaltet die erfolgreiche Vermittlung von Inhalten, Ideen und Meinungen. Die Schreibfähigkeit entwickelt sich von formelhaften, wenig eigenständigen Äußerungen hin zu selbständigen, zusammenhängenden Äußerungen mit wachsender Sprachrichtigkeit.</w:t>
      </w:r>
      <w:r w:rsidRPr="00432772">
        <w:rPr>
          <w:rFonts w:ascii="Arial" w:hAnsi="Arial" w:cs="Arial"/>
          <w:bCs/>
          <w:i/>
          <w:iCs/>
          <w:lang w:val="de-DE"/>
        </w:rPr>
        <w:t>“</w:t>
      </w:r>
    </w:p>
    <w:p w14:paraId="66FF53DC" w14:textId="44FD2435" w:rsidR="000B628B" w:rsidRPr="00432772" w:rsidRDefault="0058098C">
      <w:pPr>
        <w:jc w:val="both"/>
        <w:rPr>
          <w:rFonts w:ascii="Arial" w:hAnsi="Arial" w:cs="Arial"/>
          <w:lang w:val="de-DE"/>
        </w:rPr>
      </w:pPr>
      <w:r w:rsidRPr="00432772">
        <w:rPr>
          <w:rFonts w:ascii="Arial" w:hAnsi="Arial" w:cs="Arial"/>
          <w:lang w:val="de-DE"/>
        </w:rPr>
        <w:t xml:space="preserve">Auch beim Aufbau der Schreibkompetenz ist darauf zu achten, möglichst früh zusammenhängende Texte zu schreiben, die einen kommunikativen Zweck erfüllen und sich möglichst nah an der Lebenswirklichkeit der Schülerinnen und Schüler orientieren. Dies kann zum Beispiel anhand der </w:t>
      </w:r>
      <w:hyperlink r:id="rId24">
        <w:r w:rsidRPr="00432772">
          <w:rPr>
            <w:rFonts w:ascii="Arial" w:hAnsi="Arial" w:cs="Arial"/>
            <w:color w:val="1155CC"/>
            <w:u w:val="single"/>
            <w:lang w:val="de-DE"/>
          </w:rPr>
          <w:t>RAFT Methode</w:t>
        </w:r>
      </w:hyperlink>
      <w:r w:rsidRPr="00432772">
        <w:rPr>
          <w:rFonts w:ascii="Arial" w:hAnsi="Arial" w:cs="Arial"/>
          <w:lang w:val="de-DE"/>
        </w:rPr>
        <w:t xml:space="preserve"> geübt werden. Auch kreatives </w:t>
      </w:r>
      <w:r w:rsidRPr="00432772">
        <w:rPr>
          <w:rFonts w:ascii="Arial" w:hAnsi="Arial" w:cs="Arial"/>
          <w:i/>
          <w:lang w:val="de-DE"/>
        </w:rPr>
        <w:t>Story Writing</w:t>
      </w:r>
      <w:r w:rsidRPr="00432772">
        <w:rPr>
          <w:rFonts w:ascii="Arial" w:hAnsi="Arial" w:cs="Arial"/>
          <w:lang w:val="de-DE"/>
        </w:rPr>
        <w:t xml:space="preserve"> ist auf diesem Niveau sehr gut möglich. Dabei können gezielt </w:t>
      </w:r>
      <w:r w:rsidRPr="00432772">
        <w:rPr>
          <w:rFonts w:ascii="Arial" w:hAnsi="Arial" w:cs="Arial"/>
          <w:lang w:val="de-DE"/>
        </w:rPr>
        <w:lastRenderedPageBreak/>
        <w:t>sprachliche Mittel (Vokabular und Grammatik) geübt werden. Ein Beispiel dafür ist das “</w:t>
      </w:r>
      <w:proofErr w:type="spellStart"/>
      <w:r w:rsidRPr="00432772">
        <w:rPr>
          <w:rFonts w:ascii="Arial" w:hAnsi="Arial" w:cs="Arial"/>
        </w:rPr>
        <w:fldChar w:fldCharType="begin"/>
      </w:r>
      <w:r w:rsidRPr="00432772">
        <w:rPr>
          <w:rFonts w:ascii="Arial" w:hAnsi="Arial" w:cs="Arial"/>
          <w:lang w:val="de-AT"/>
        </w:rPr>
        <w:instrText>HYPERLINK "https://epep.at/?page_id=2490" \h</w:instrText>
      </w:r>
      <w:r w:rsidRPr="00FB5C6E">
        <w:rPr>
          <w:rFonts w:ascii="Arial" w:hAnsi="Arial" w:cs="Arial"/>
        </w:rPr>
      </w:r>
      <w:r w:rsidRPr="00432772">
        <w:rPr>
          <w:rFonts w:ascii="Arial" w:hAnsi="Arial" w:cs="Arial"/>
        </w:rPr>
        <w:fldChar w:fldCharType="separate"/>
      </w:r>
      <w:r w:rsidRPr="00432772">
        <w:rPr>
          <w:rFonts w:ascii="Arial" w:hAnsi="Arial" w:cs="Arial"/>
          <w:color w:val="1155CC"/>
          <w:u w:val="single"/>
          <w:lang w:val="de-DE"/>
        </w:rPr>
        <w:t>Spooky</w:t>
      </w:r>
      <w:proofErr w:type="spellEnd"/>
      <w:r w:rsidRPr="00432772">
        <w:rPr>
          <w:rFonts w:ascii="Arial" w:hAnsi="Arial" w:cs="Arial"/>
          <w:color w:val="1155CC"/>
          <w:u w:val="single"/>
          <w:lang w:val="de-DE"/>
        </w:rPr>
        <w:t xml:space="preserve"> Story Project</w:t>
      </w:r>
      <w:r w:rsidRPr="00432772">
        <w:rPr>
          <w:rFonts w:ascii="Arial" w:hAnsi="Arial" w:cs="Arial"/>
          <w:color w:val="1155CC"/>
          <w:u w:val="single"/>
          <w:lang w:val="de-DE"/>
        </w:rPr>
        <w:fldChar w:fldCharType="end"/>
      </w:r>
      <w:r w:rsidRPr="00432772">
        <w:rPr>
          <w:rFonts w:ascii="Arial" w:hAnsi="Arial" w:cs="Arial"/>
          <w:lang w:val="de-DE"/>
        </w:rPr>
        <w:t xml:space="preserve">”, in dem gezielt die Verwendung der </w:t>
      </w:r>
      <w:proofErr w:type="spellStart"/>
      <w:r w:rsidRPr="00432772">
        <w:rPr>
          <w:rFonts w:ascii="Arial" w:hAnsi="Arial" w:cs="Arial"/>
          <w:i/>
          <w:lang w:val="de-DE"/>
        </w:rPr>
        <w:t>past</w:t>
      </w:r>
      <w:proofErr w:type="spellEnd"/>
      <w:r w:rsidRPr="00432772">
        <w:rPr>
          <w:rFonts w:ascii="Arial" w:hAnsi="Arial" w:cs="Arial"/>
          <w:i/>
          <w:lang w:val="de-DE"/>
        </w:rPr>
        <w:t xml:space="preserve"> simple</w:t>
      </w:r>
      <w:r w:rsidRPr="00432772">
        <w:rPr>
          <w:rFonts w:ascii="Arial" w:hAnsi="Arial" w:cs="Arial"/>
          <w:lang w:val="de-DE"/>
        </w:rPr>
        <w:t xml:space="preserve"> für Ereignisse in der Vergangenheit  und das </w:t>
      </w:r>
      <w:proofErr w:type="spellStart"/>
      <w:r w:rsidRPr="00432772">
        <w:rPr>
          <w:rFonts w:ascii="Arial" w:hAnsi="Arial" w:cs="Arial"/>
          <w:i/>
          <w:lang w:val="de-DE"/>
        </w:rPr>
        <w:t>past</w:t>
      </w:r>
      <w:proofErr w:type="spellEnd"/>
      <w:r w:rsidRPr="00432772">
        <w:rPr>
          <w:rFonts w:ascii="Arial" w:hAnsi="Arial" w:cs="Arial"/>
          <w:i/>
          <w:lang w:val="de-DE"/>
        </w:rPr>
        <w:t xml:space="preserve"> progressive</w:t>
      </w:r>
      <w:r w:rsidRPr="00432772">
        <w:rPr>
          <w:rFonts w:ascii="Arial" w:hAnsi="Arial" w:cs="Arial"/>
          <w:lang w:val="de-DE"/>
        </w:rPr>
        <w:t xml:space="preserve"> zur Beschreibung der Atmosphäre (</w:t>
      </w:r>
      <w:proofErr w:type="spellStart"/>
      <w:r w:rsidRPr="00432772">
        <w:rPr>
          <w:rFonts w:ascii="Arial" w:hAnsi="Arial" w:cs="Arial"/>
          <w:i/>
          <w:lang w:val="de-DE"/>
        </w:rPr>
        <w:t>setting</w:t>
      </w:r>
      <w:proofErr w:type="spellEnd"/>
      <w:r w:rsidRPr="00432772">
        <w:rPr>
          <w:rFonts w:ascii="Arial" w:hAnsi="Arial" w:cs="Arial"/>
          <w:lang w:val="de-DE"/>
        </w:rPr>
        <w:t>) geübt wird.</w:t>
      </w:r>
    </w:p>
    <w:p w14:paraId="6C4110E3" w14:textId="3D186FE4" w:rsidR="000B628B" w:rsidRPr="00432772" w:rsidRDefault="0058098C">
      <w:pPr>
        <w:jc w:val="both"/>
        <w:rPr>
          <w:rFonts w:ascii="Arial" w:hAnsi="Arial" w:cs="Arial"/>
          <w:lang w:val="de-DE"/>
        </w:rPr>
      </w:pPr>
      <w:r w:rsidRPr="00432772">
        <w:rPr>
          <w:rFonts w:ascii="Arial" w:hAnsi="Arial" w:cs="Arial"/>
          <w:lang w:val="de-DE"/>
        </w:rPr>
        <w:t>Bei der Beurteilung der Texte ist zu beachten, dass die drei Bereiche Aufgabenerfüllung (</w:t>
      </w:r>
      <w:r w:rsidR="00242A6A" w:rsidRPr="00242A6A">
        <w:rPr>
          <w:rFonts w:ascii="Arial" w:hAnsi="Arial" w:cs="Arial"/>
          <w:lang w:val="de-DE"/>
        </w:rPr>
        <w:t>inklusive Aufbau</w:t>
      </w:r>
      <w:r w:rsidRPr="00432772">
        <w:rPr>
          <w:rFonts w:ascii="Arial" w:hAnsi="Arial" w:cs="Arial"/>
          <w:lang w:val="de-DE"/>
        </w:rPr>
        <w:t xml:space="preserve"> und Layout), Spektrum sprachlicher Mittel und Sprachrichtigkeit gleichwertig zu sehen sind. Fehler sind auf den Niveaustufen A1, A2 und B1 auch bei sehr guten Schülerinnen und Schüler</w:t>
      </w:r>
      <w:r w:rsidR="006C43D4" w:rsidRPr="00432772">
        <w:rPr>
          <w:rFonts w:ascii="Arial" w:hAnsi="Arial" w:cs="Arial"/>
          <w:lang w:val="de-DE"/>
        </w:rPr>
        <w:t>n</w:t>
      </w:r>
      <w:r w:rsidRPr="00432772">
        <w:rPr>
          <w:rFonts w:ascii="Arial" w:hAnsi="Arial" w:cs="Arial"/>
          <w:lang w:val="de-DE"/>
        </w:rPr>
        <w:t xml:space="preserve"> zu erwarten. Der Versuch, komplexere Inhalte auszudrücken und dabei über das Gelernte hinauszugehen, soll gewürdigt werden und dabei entstandene Fehler dürfen keinesfalls </w:t>
      </w:r>
      <w:r w:rsidR="006C43D4" w:rsidRPr="00432772">
        <w:rPr>
          <w:rFonts w:ascii="Arial" w:hAnsi="Arial" w:cs="Arial"/>
          <w:lang w:val="de-DE"/>
        </w:rPr>
        <w:t xml:space="preserve">sanktioniert </w:t>
      </w:r>
      <w:r w:rsidRPr="00432772">
        <w:rPr>
          <w:rFonts w:ascii="Arial" w:hAnsi="Arial" w:cs="Arial"/>
          <w:lang w:val="de-DE"/>
        </w:rPr>
        <w:t xml:space="preserve">werden. </w:t>
      </w:r>
    </w:p>
    <w:p w14:paraId="1731B8DF" w14:textId="4596B397" w:rsidR="000B628B" w:rsidRPr="00432772" w:rsidRDefault="66A043A0">
      <w:pPr>
        <w:jc w:val="both"/>
        <w:rPr>
          <w:rFonts w:ascii="Arial" w:hAnsi="Arial" w:cs="Arial"/>
          <w:lang w:val="de-DE"/>
        </w:rPr>
      </w:pPr>
      <w:r w:rsidRPr="00432772">
        <w:rPr>
          <w:rFonts w:ascii="Arial" w:hAnsi="Arial" w:cs="Arial"/>
          <w:lang w:val="de-DE"/>
        </w:rPr>
        <w:t xml:space="preserve">Der </w:t>
      </w:r>
      <w:proofErr w:type="spellStart"/>
      <w:r w:rsidRPr="00432772">
        <w:rPr>
          <w:rFonts w:ascii="Arial" w:hAnsi="Arial" w:cs="Arial"/>
          <w:lang w:val="de-DE"/>
        </w:rPr>
        <w:t>GeR</w:t>
      </w:r>
      <w:proofErr w:type="spellEnd"/>
      <w:r w:rsidRPr="00432772">
        <w:rPr>
          <w:rFonts w:ascii="Arial" w:hAnsi="Arial" w:cs="Arial"/>
          <w:lang w:val="de-DE"/>
        </w:rPr>
        <w:t xml:space="preserve"> weist auch explizit darauf hin, dass die Sprachrichtigkeit sowohl bei komplexeren Aufgaben als auch generell beim Übergang vom Sprachniveau A2 auf B1 sinkt.</w:t>
      </w:r>
    </w:p>
    <w:p w14:paraId="698E05C5" w14:textId="77777777" w:rsidR="000B628B" w:rsidRPr="00432772" w:rsidRDefault="0058098C">
      <w:pPr>
        <w:ind w:left="630" w:right="856"/>
        <w:jc w:val="both"/>
        <w:rPr>
          <w:rFonts w:ascii="Arial" w:hAnsi="Arial" w:cs="Arial"/>
          <w:highlight w:val="yellow"/>
          <w:lang w:val="de-DE"/>
        </w:rPr>
      </w:pPr>
      <w:r w:rsidRPr="00432772">
        <w:rPr>
          <w:rFonts w:ascii="Arial" w:hAnsi="Arial" w:cs="Arial"/>
          <w:lang w:val="de-DE"/>
        </w:rPr>
        <w:t>“Grammatische Korrektheit betrifft die Fähigkeit von Sprachnutzenden/Lernenden, sich „vorgefertigte“ Wendungen korrekt in Erinnerung zu rufen und die Fähigkeit, sich auf grammatische Formen zu konzentrieren, während man die Gedanken artikuliert. Das ist schwierig, weil Lernende /Sprachennutzende beim Formulieren von Gedanken oder der Ausführung einer Aufgabe die meisten ihrer mentalen Prozesse darauf konzentrieren müssen, eben diese Aufgabe auszuführen. Deshalb pflegt Korrektheit bei komplexen Aufgaben nachzulassen. Zusätzlich scheinen Forschungen für Englisch, Französisch und Deutsch zu zeigen, dass sich mangelnde Korrektheit ungefähr auf dem Niveau B1 erhöht, wenn Lernende beginnen, Sprache unabhängiger und kreativer zu benutzen.”</w:t>
      </w:r>
      <w:r w:rsidRPr="00432772">
        <w:rPr>
          <w:rFonts w:ascii="Arial" w:hAnsi="Arial" w:cs="Arial"/>
          <w:vertAlign w:val="superscript"/>
        </w:rPr>
        <w:footnoteReference w:id="7"/>
      </w:r>
    </w:p>
    <w:p w14:paraId="088050B4" w14:textId="41748A16" w:rsidR="000B628B" w:rsidRPr="00432772" w:rsidRDefault="0058098C">
      <w:pPr>
        <w:jc w:val="both"/>
        <w:rPr>
          <w:rFonts w:ascii="Arial" w:hAnsi="Arial" w:cs="Arial"/>
          <w:lang w:val="de-DE"/>
        </w:rPr>
      </w:pPr>
      <w:r w:rsidRPr="00432772">
        <w:rPr>
          <w:rFonts w:ascii="Arial" w:hAnsi="Arial" w:cs="Arial"/>
          <w:lang w:val="de-DE"/>
        </w:rPr>
        <w:t xml:space="preserve">Um das Schreiben interessant und motivierend zu gestalten, können digitale Tools hilfreich sein. Ideen für kreative Schreibaufträge und Projekte finden Sie u.a. </w:t>
      </w:r>
      <w:r w:rsidR="006C43D4" w:rsidRPr="00432772">
        <w:rPr>
          <w:rFonts w:ascii="Arial" w:hAnsi="Arial" w:cs="Arial"/>
          <w:lang w:val="de-DE"/>
        </w:rPr>
        <w:t>a</w:t>
      </w:r>
      <w:r w:rsidRPr="00432772">
        <w:rPr>
          <w:rFonts w:ascii="Arial" w:hAnsi="Arial" w:cs="Arial"/>
          <w:lang w:val="de-DE"/>
        </w:rPr>
        <w:t xml:space="preserve">uf der </w:t>
      </w:r>
      <w:proofErr w:type="spellStart"/>
      <w:r w:rsidRPr="00432772">
        <w:rPr>
          <w:rFonts w:ascii="Arial" w:hAnsi="Arial" w:cs="Arial"/>
          <w:lang w:val="de-DE"/>
        </w:rPr>
        <w:t>webseite</w:t>
      </w:r>
      <w:proofErr w:type="spellEnd"/>
      <w:r w:rsidRPr="00432772">
        <w:rPr>
          <w:rFonts w:ascii="Arial" w:hAnsi="Arial" w:cs="Arial"/>
          <w:lang w:val="de-DE"/>
        </w:rPr>
        <w:t xml:space="preserve"> </w:t>
      </w:r>
      <w:hyperlink r:id="rId25">
        <w:r w:rsidRPr="00432772">
          <w:rPr>
            <w:rFonts w:ascii="Arial" w:hAnsi="Arial" w:cs="Arial"/>
            <w:color w:val="1155CC"/>
            <w:u w:val="single"/>
            <w:lang w:val="de-DE"/>
          </w:rPr>
          <w:t>epep.at</w:t>
        </w:r>
      </w:hyperlink>
      <w:r w:rsidRPr="00432772">
        <w:rPr>
          <w:rFonts w:ascii="Arial" w:hAnsi="Arial" w:cs="Arial"/>
          <w:lang w:val="de-DE"/>
        </w:rPr>
        <w:t xml:space="preserve"> im Bereich </w:t>
      </w:r>
      <w:hyperlink r:id="rId26">
        <w:r w:rsidRPr="00432772">
          <w:rPr>
            <w:rFonts w:ascii="Arial" w:hAnsi="Arial" w:cs="Arial"/>
            <w:color w:val="1155CC"/>
            <w:u w:val="single"/>
            <w:lang w:val="de-DE"/>
          </w:rPr>
          <w:t>WRITING</w:t>
        </w:r>
      </w:hyperlink>
      <w:r w:rsidRPr="00432772">
        <w:rPr>
          <w:rFonts w:ascii="Arial" w:hAnsi="Arial" w:cs="Arial"/>
          <w:lang w:val="de-DE"/>
        </w:rPr>
        <w:t xml:space="preserve"> und in der Broschüre zum </w:t>
      </w:r>
      <w:hyperlink r:id="rId27">
        <w:r w:rsidRPr="00432772">
          <w:rPr>
            <w:rFonts w:ascii="Arial" w:hAnsi="Arial" w:cs="Arial"/>
            <w:color w:val="1155CC"/>
            <w:u w:val="single"/>
            <w:lang w:val="de-DE"/>
          </w:rPr>
          <w:t>Aufbau der Schreibkompetenz in der Sekundarstufe I des ÖSZ</w:t>
        </w:r>
      </w:hyperlink>
    </w:p>
    <w:p w14:paraId="1272A9E9" w14:textId="6C0709E2" w:rsidR="000B628B" w:rsidRPr="001C3F62" w:rsidRDefault="66A043A0">
      <w:pPr>
        <w:jc w:val="both"/>
        <w:rPr>
          <w:b/>
          <w:sz w:val="34"/>
          <w:szCs w:val="34"/>
          <w:lang w:val="de-DE"/>
        </w:rPr>
      </w:pPr>
      <w:r w:rsidRPr="66A043A0">
        <w:rPr>
          <w:b/>
          <w:bCs/>
          <w:lang w:val="de-DE"/>
        </w:rPr>
        <w:t>„</w:t>
      </w:r>
      <w:r w:rsidRPr="66A043A0">
        <w:rPr>
          <w:b/>
          <w:bCs/>
          <w:sz w:val="34"/>
          <w:szCs w:val="34"/>
          <w:lang w:val="de-DE"/>
        </w:rPr>
        <w:t>Weiterführende Literatur</w:t>
      </w:r>
    </w:p>
    <w:p w14:paraId="7D7E4C10" w14:textId="23A21257" w:rsidR="000B628B" w:rsidRPr="00432772" w:rsidRDefault="66A043A0" w:rsidP="66A043A0">
      <w:pPr>
        <w:spacing w:before="0" w:after="0"/>
        <w:rPr>
          <w:lang w:val="de-DE"/>
        </w:rPr>
      </w:pPr>
      <w:proofErr w:type="spellStart"/>
      <w:r w:rsidRPr="00432772">
        <w:rPr>
          <w:lang w:val="de-DE"/>
        </w:rPr>
        <w:t>GeR</w:t>
      </w:r>
      <w:proofErr w:type="spellEnd"/>
      <w:r w:rsidRPr="00432772">
        <w:rPr>
          <w:lang w:val="de-DE"/>
        </w:rPr>
        <w:t xml:space="preserve">: </w:t>
      </w:r>
      <w:hyperlink r:id="rId28">
        <w:hyperlink r:id="rId29" w:history="1">
          <w:r w:rsidRPr="00432772">
            <w:rPr>
              <w:color w:val="1155CC"/>
              <w:u w:val="single"/>
              <w:lang w:val="de-DE"/>
            </w:rPr>
            <w:t>https://rm.coe.int/common-european-framework-of-reference-for-languages-learning-teaching/16809ea0d4</w:t>
          </w:r>
        </w:hyperlink>
      </w:hyperlink>
    </w:p>
    <w:p w14:paraId="315DA53B" w14:textId="77777777" w:rsidR="000B628B" w:rsidRPr="00432772" w:rsidRDefault="66A043A0" w:rsidP="66A043A0">
      <w:pPr>
        <w:spacing w:before="0" w:after="0"/>
        <w:jc w:val="both"/>
        <w:rPr>
          <w:color w:val="1155CC"/>
          <w:u w:val="single"/>
          <w:lang w:val="de-DE"/>
        </w:rPr>
      </w:pPr>
      <w:r w:rsidRPr="00432772">
        <w:rPr>
          <w:lang w:val="de-DE"/>
        </w:rPr>
        <w:t>Companion Volume 2018 :</w:t>
      </w:r>
      <w:hyperlink r:id="rId30" w:history="1">
        <w:r w:rsidRPr="00432772">
          <w:rPr>
            <w:color w:val="1155CC"/>
            <w:u w:val="single"/>
            <w:lang w:val="de-DE"/>
          </w:rPr>
          <w:t>https://rm.coe.int/cefr-companion-volume-with-new-descriptors-2018/1680787989</w:t>
        </w:r>
      </w:hyperlink>
    </w:p>
    <w:p w14:paraId="184683D7" w14:textId="58D7FBD3" w:rsidR="000B628B" w:rsidRPr="00432772" w:rsidRDefault="000B628B" w:rsidP="66A043A0">
      <w:pPr>
        <w:spacing w:before="0" w:after="0"/>
        <w:jc w:val="both"/>
        <w:rPr>
          <w:color w:val="1155CC"/>
          <w:u w:val="single"/>
          <w:lang w:val="de-DE"/>
        </w:rPr>
      </w:pPr>
    </w:p>
    <w:p w14:paraId="74B314B6" w14:textId="63E54E2E" w:rsidR="000B628B" w:rsidRPr="001C3F62" w:rsidRDefault="66A043A0" w:rsidP="4270AB40">
      <w:pPr>
        <w:spacing w:before="0" w:after="0"/>
        <w:jc w:val="both"/>
        <w:rPr>
          <w:color w:val="000000" w:themeColor="text1"/>
          <w:lang w:val="de-DE"/>
        </w:rPr>
      </w:pPr>
      <w:bookmarkStart w:id="6" w:name="_gm8osm2o0092"/>
      <w:bookmarkEnd w:id="6"/>
      <w:r w:rsidRPr="00432772">
        <w:rPr>
          <w:color w:val="000000" w:themeColor="text1"/>
          <w:lang w:val="de-DE"/>
        </w:rPr>
        <w:t xml:space="preserve">Angelika </w:t>
      </w:r>
      <w:proofErr w:type="spellStart"/>
      <w:r w:rsidRPr="00432772">
        <w:rPr>
          <w:color w:val="000000" w:themeColor="text1"/>
          <w:lang w:val="de-DE"/>
        </w:rPr>
        <w:t>Haßer</w:t>
      </w:r>
      <w:proofErr w:type="spellEnd"/>
      <w:r w:rsidRPr="00432772">
        <w:rPr>
          <w:color w:val="000000" w:themeColor="text1"/>
          <w:lang w:val="de-DE"/>
        </w:rPr>
        <w:t xml:space="preserve">, Angela Horak, Schriftliche Kommunikation im Englischunterricht, Sekundarstufe </w:t>
      </w:r>
      <w:proofErr w:type="spellStart"/>
      <w:r w:rsidRPr="00432772">
        <w:rPr>
          <w:color w:val="000000" w:themeColor="text1"/>
          <w:lang w:val="de-DE"/>
        </w:rPr>
        <w:t>I,Graz</w:t>
      </w:r>
      <w:proofErr w:type="spellEnd"/>
      <w:r w:rsidRPr="00432772">
        <w:rPr>
          <w:color w:val="000000" w:themeColor="text1"/>
          <w:lang w:val="de-DE"/>
        </w:rPr>
        <w:t xml:space="preserve">, 2015. Angela Horak, Margarete </w:t>
      </w:r>
      <w:proofErr w:type="spellStart"/>
      <w:r w:rsidRPr="00432772">
        <w:rPr>
          <w:color w:val="000000" w:themeColor="text1"/>
          <w:lang w:val="de-DE"/>
        </w:rPr>
        <w:t>Nezbeda</w:t>
      </w:r>
      <w:proofErr w:type="spellEnd"/>
      <w:r w:rsidRPr="00432772">
        <w:rPr>
          <w:color w:val="000000" w:themeColor="text1"/>
          <w:lang w:val="de-DE"/>
        </w:rPr>
        <w:t xml:space="preserve">, Michael Schober, und Daniela </w:t>
      </w:r>
      <w:proofErr w:type="spellStart"/>
      <w:r w:rsidRPr="00432772">
        <w:rPr>
          <w:color w:val="000000" w:themeColor="text1"/>
          <w:lang w:val="de-DE"/>
        </w:rPr>
        <w:t>Weitensfelder</w:t>
      </w:r>
      <w:proofErr w:type="spellEnd"/>
      <w:r w:rsidRPr="00432772">
        <w:rPr>
          <w:color w:val="000000" w:themeColor="text1"/>
          <w:lang w:val="de-DE"/>
        </w:rPr>
        <w:t>. Aufbau von Schreibkompetenzen in der Sekundarstufe I. ÖSZ Praxisreihe 17. Wien/ Salzburg/Graz: BIFIE/ÖSZ, 2012.</w:t>
      </w:r>
      <w:r w:rsidR="4270AB40" w:rsidRPr="4270AB40">
        <w:rPr>
          <w:color w:val="000000" w:themeColor="text1"/>
          <w:lang w:val="de-DE"/>
        </w:rPr>
        <w:t xml:space="preserve"> </w:t>
      </w:r>
    </w:p>
    <w:p w14:paraId="17B82C8C" w14:textId="01DE0583" w:rsidR="000B628B" w:rsidRPr="001C3F62" w:rsidRDefault="66A043A0" w:rsidP="00432772">
      <w:pPr>
        <w:spacing w:before="0" w:after="0"/>
        <w:jc w:val="both"/>
        <w:rPr>
          <w:color w:val="000000" w:themeColor="text1"/>
          <w:lang w:val="de-DE"/>
        </w:rPr>
      </w:pPr>
      <w:hyperlink r:id="rId31" w:history="1">
        <w:r w:rsidR="4270AB40" w:rsidRPr="00432772">
          <w:rPr>
            <w:rStyle w:val="Hyperlink"/>
            <w:lang w:val="de-DE"/>
          </w:rPr>
          <w:t>https://www.oesz.at/OESZNEU/document2.php?Submit=&amp;pub_ID=180</w:t>
        </w:r>
      </w:hyperlink>
    </w:p>
    <w:p w14:paraId="4F07129E" w14:textId="57347F5D" w:rsidR="000B628B" w:rsidRPr="001C3F62" w:rsidRDefault="0058098C" w:rsidP="66A043A0">
      <w:pPr>
        <w:spacing w:before="0" w:after="0"/>
        <w:jc w:val="both"/>
        <w:rPr>
          <w:color w:val="000000" w:themeColor="text1"/>
          <w:lang w:val="de-DE"/>
        </w:rPr>
      </w:pPr>
      <w:r w:rsidRPr="00432772">
        <w:rPr>
          <w:lang w:val="de-DE"/>
        </w:rPr>
        <w:br/>
      </w:r>
      <w:r w:rsidR="66A043A0" w:rsidRPr="00432772">
        <w:rPr>
          <w:color w:val="000000" w:themeColor="text1"/>
          <w:lang w:val="de-DE"/>
        </w:rPr>
        <w:t xml:space="preserve">Andrea </w:t>
      </w:r>
      <w:proofErr w:type="spellStart"/>
      <w:r w:rsidR="66A043A0" w:rsidRPr="00432772">
        <w:rPr>
          <w:color w:val="000000" w:themeColor="text1"/>
          <w:lang w:val="de-DE"/>
        </w:rPr>
        <w:t>Kulmhofer</w:t>
      </w:r>
      <w:proofErr w:type="spellEnd"/>
      <w:r w:rsidR="66A043A0" w:rsidRPr="00432772">
        <w:rPr>
          <w:color w:val="000000" w:themeColor="text1"/>
          <w:lang w:val="de-DE"/>
        </w:rPr>
        <w:t xml:space="preserve">, Angelika </w:t>
      </w:r>
      <w:proofErr w:type="spellStart"/>
      <w:r w:rsidR="66A043A0" w:rsidRPr="00432772">
        <w:rPr>
          <w:color w:val="000000" w:themeColor="text1"/>
          <w:lang w:val="de-DE"/>
        </w:rPr>
        <w:t>Paßler</w:t>
      </w:r>
      <w:proofErr w:type="spellEnd"/>
      <w:r w:rsidR="66A043A0" w:rsidRPr="00432772">
        <w:rPr>
          <w:color w:val="000000" w:themeColor="text1"/>
          <w:lang w:val="de-DE"/>
        </w:rPr>
        <w:t>, Elisabeth Schlocker, Orientierung im Anfangsunterricht Englisch in der 5. Schulstufe. Kompetenzeinschätzung und Unterrichtsideen. Graz: ÖSZ, 2017</w:t>
      </w:r>
      <w:r w:rsidR="4270AB40" w:rsidRPr="4270AB40">
        <w:rPr>
          <w:color w:val="000000" w:themeColor="text1"/>
          <w:lang w:val="de-DE"/>
        </w:rPr>
        <w:t>.</w:t>
      </w:r>
    </w:p>
    <w:p w14:paraId="60908D0E" w14:textId="123FC2EE" w:rsidR="4270AB40" w:rsidRDefault="4270AB40" w:rsidP="00432772">
      <w:pPr>
        <w:spacing w:before="0" w:after="0"/>
        <w:jc w:val="both"/>
        <w:rPr>
          <w:lang w:val="de-DE"/>
        </w:rPr>
      </w:pPr>
      <w:hyperlink r:id="rId32" w:history="1">
        <w:r w:rsidRPr="4270AB40">
          <w:rPr>
            <w:rStyle w:val="Hyperlink"/>
            <w:lang w:val="de-DE"/>
          </w:rPr>
          <w:t>https://www.oesz.at/OESZNEU/document2.php?Submit=&amp;pub_ID=189</w:t>
        </w:r>
      </w:hyperlink>
    </w:p>
    <w:p w14:paraId="6211BFAA" w14:textId="47C11818" w:rsidR="4270AB40" w:rsidRPr="00432772" w:rsidRDefault="4270AB40" w:rsidP="4270AB40">
      <w:pPr>
        <w:spacing w:before="0" w:after="0"/>
        <w:jc w:val="both"/>
        <w:rPr>
          <w:lang w:val="de-DE"/>
        </w:rPr>
      </w:pPr>
    </w:p>
    <w:p w14:paraId="589E288D" w14:textId="33D93451" w:rsidR="000B628B" w:rsidRPr="001C3F62" w:rsidRDefault="66A043A0" w:rsidP="00432772">
      <w:pPr>
        <w:spacing w:before="0" w:after="0"/>
        <w:jc w:val="both"/>
        <w:rPr>
          <w:lang w:val="de-DE"/>
        </w:rPr>
      </w:pPr>
      <w:r w:rsidRPr="66A043A0">
        <w:rPr>
          <w:lang w:val="de-DE"/>
        </w:rPr>
        <w:lastRenderedPageBreak/>
        <w:t xml:space="preserve">Rainer Brock, Otmar Gassner, Angela Horak, Heidrun </w:t>
      </w:r>
      <w:r w:rsidR="4270AB40" w:rsidRPr="4270AB40">
        <w:rPr>
          <w:lang w:val="de-DE"/>
        </w:rPr>
        <w:t>Lang-Heran</w:t>
      </w:r>
      <w:r w:rsidRPr="66A043A0">
        <w:rPr>
          <w:lang w:val="de-DE"/>
        </w:rPr>
        <w:t xml:space="preserve">, Anita Keiper, Claudia </w:t>
      </w:r>
      <w:proofErr w:type="spellStart"/>
      <w:r w:rsidRPr="66A043A0">
        <w:rPr>
          <w:lang w:val="de-DE"/>
        </w:rPr>
        <w:t>Mewald</w:t>
      </w:r>
      <w:proofErr w:type="spellEnd"/>
      <w:r w:rsidRPr="66A043A0">
        <w:rPr>
          <w:lang w:val="de-DE"/>
        </w:rPr>
        <w:t xml:space="preserve">, Margarete </w:t>
      </w:r>
      <w:proofErr w:type="spellStart"/>
      <w:r w:rsidRPr="66A043A0">
        <w:rPr>
          <w:lang w:val="de-DE"/>
        </w:rPr>
        <w:t>Nezbeda</w:t>
      </w:r>
      <w:proofErr w:type="spellEnd"/>
      <w:r w:rsidRPr="66A043A0">
        <w:rPr>
          <w:lang w:val="de-DE"/>
        </w:rPr>
        <w:t xml:space="preserve">, Zita </w:t>
      </w:r>
      <w:proofErr w:type="spellStart"/>
      <w:r w:rsidRPr="66A043A0">
        <w:rPr>
          <w:lang w:val="de-DE"/>
        </w:rPr>
        <w:t>Schatzl</w:t>
      </w:r>
      <w:proofErr w:type="spellEnd"/>
      <w:r w:rsidRPr="66A043A0">
        <w:rPr>
          <w:lang w:val="de-DE"/>
        </w:rPr>
        <w:t xml:space="preserve">, Birgit </w:t>
      </w:r>
      <w:proofErr w:type="spellStart"/>
      <w:r w:rsidRPr="66A043A0">
        <w:rPr>
          <w:lang w:val="de-DE"/>
        </w:rPr>
        <w:t>Schlichtherle</w:t>
      </w:r>
      <w:proofErr w:type="spellEnd"/>
      <w:r w:rsidRPr="66A043A0">
        <w:rPr>
          <w:lang w:val="de-DE"/>
        </w:rPr>
        <w:t xml:space="preserve">, Michael Schober, Ferdinand Stefan und Claudia </w:t>
      </w:r>
      <w:proofErr w:type="spellStart"/>
      <w:r w:rsidRPr="66A043A0">
        <w:rPr>
          <w:lang w:val="de-DE"/>
        </w:rPr>
        <w:t>Valsky</w:t>
      </w:r>
      <w:proofErr w:type="spellEnd"/>
      <w:r w:rsidRPr="66A043A0">
        <w:rPr>
          <w:lang w:val="de-DE"/>
        </w:rPr>
        <w:t xml:space="preserve">, Praxishandbuch Bildungsstandards für Fremdsprachen (Englisch) 8. Schulstufe. Praxisreihe 4, BIFIE&amp; ÖSZ, Graz. 2011. </w:t>
      </w:r>
    </w:p>
    <w:p w14:paraId="37CB2813" w14:textId="37BD7B92" w:rsidR="4270AB40" w:rsidRDefault="4270AB40" w:rsidP="00432772">
      <w:pPr>
        <w:spacing w:before="0" w:after="0"/>
        <w:jc w:val="both"/>
        <w:rPr>
          <w:lang w:val="de-DE"/>
        </w:rPr>
      </w:pPr>
      <w:r w:rsidRPr="4270AB40">
        <w:rPr>
          <w:lang w:val="de-DE"/>
        </w:rPr>
        <w:t>https://www.oesz.at/download/publikationen/88_praxis4neu_bist_e_sek1_praxishandbuch_englisch_8_2011-08-22.pdf</w:t>
      </w:r>
    </w:p>
    <w:p w14:paraId="547DDDD7" w14:textId="081BDFA9" w:rsidR="4270AB40" w:rsidRDefault="4270AB40" w:rsidP="4270AB40">
      <w:pPr>
        <w:spacing w:before="0" w:after="0"/>
        <w:jc w:val="both"/>
        <w:rPr>
          <w:lang w:val="de-DE"/>
        </w:rPr>
      </w:pPr>
    </w:p>
    <w:p w14:paraId="6BA240F1" w14:textId="76C60AD4" w:rsidR="4270AB40" w:rsidRDefault="4270AB40" w:rsidP="4270AB40">
      <w:pPr>
        <w:spacing w:before="0" w:after="0"/>
        <w:jc w:val="both"/>
        <w:rPr>
          <w:lang w:val="de-DE"/>
        </w:rPr>
      </w:pPr>
      <w:r w:rsidRPr="4270AB40">
        <w:rPr>
          <w:lang w:val="de-DE"/>
        </w:rPr>
        <w:t xml:space="preserve">Angela Horak, Margarete </w:t>
      </w:r>
      <w:proofErr w:type="spellStart"/>
      <w:r w:rsidRPr="4270AB40">
        <w:rPr>
          <w:lang w:val="de-DE"/>
        </w:rPr>
        <w:t>Nezbeda</w:t>
      </w:r>
      <w:proofErr w:type="spellEnd"/>
      <w:r w:rsidRPr="4270AB40">
        <w:rPr>
          <w:lang w:val="de-DE"/>
        </w:rPr>
        <w:t xml:space="preserve">, Michael Schober und Daniela </w:t>
      </w:r>
      <w:proofErr w:type="spellStart"/>
      <w:r w:rsidRPr="4270AB40">
        <w:rPr>
          <w:lang w:val="de-DE"/>
        </w:rPr>
        <w:t>Weitensfelder</w:t>
      </w:r>
      <w:proofErr w:type="spellEnd"/>
      <w:r w:rsidRPr="4270AB40">
        <w:rPr>
          <w:lang w:val="de-DE"/>
        </w:rPr>
        <w:t>. Aufbau von Sprechkompetenzen in der Sekundarstufe I. ÖSZ Praxisreihe 16. Graz: ÖSZ, 2011.</w:t>
      </w:r>
    </w:p>
    <w:p w14:paraId="72D1FC1F" w14:textId="35AE09A6" w:rsidR="4270AB40" w:rsidRDefault="4270AB40" w:rsidP="00432772">
      <w:pPr>
        <w:spacing w:before="0" w:after="0"/>
        <w:jc w:val="both"/>
        <w:rPr>
          <w:rStyle w:val="Hyperlink"/>
          <w:lang w:val="de-DE"/>
        </w:rPr>
      </w:pPr>
      <w:hyperlink r:id="rId33" w:history="1">
        <w:r w:rsidRPr="4270AB40">
          <w:rPr>
            <w:rStyle w:val="Hyperlink"/>
            <w:lang w:val="de-DE"/>
          </w:rPr>
          <w:t>https://www.oesz.at/OESZNEU/document2.php?Submit=&amp;pub_ID=34</w:t>
        </w:r>
      </w:hyperlink>
    </w:p>
    <w:p w14:paraId="3C91E07E" w14:textId="0E5D81AD" w:rsidR="4270AB40" w:rsidRDefault="4270AB40" w:rsidP="4270AB40">
      <w:pPr>
        <w:spacing w:before="0" w:after="0"/>
        <w:jc w:val="both"/>
        <w:rPr>
          <w:lang w:val="de-DE"/>
        </w:rPr>
      </w:pPr>
    </w:p>
    <w:p w14:paraId="38A297E6" w14:textId="62BB37FF" w:rsidR="4270AB40" w:rsidRDefault="4270AB40" w:rsidP="00432772">
      <w:pPr>
        <w:spacing w:before="0" w:after="0"/>
        <w:jc w:val="both"/>
        <w:rPr>
          <w:lang w:val="de-DE"/>
        </w:rPr>
      </w:pPr>
      <w:r w:rsidRPr="00432772">
        <w:rPr>
          <w:lang w:val="nl-NL"/>
        </w:rPr>
        <w:t xml:space="preserve">Angela </w:t>
      </w:r>
      <w:proofErr w:type="spellStart"/>
      <w:r w:rsidRPr="00432772">
        <w:rPr>
          <w:lang w:val="nl-NL"/>
        </w:rPr>
        <w:t>Horak</w:t>
      </w:r>
      <w:proofErr w:type="spellEnd"/>
      <w:r w:rsidRPr="00432772">
        <w:rPr>
          <w:lang w:val="nl-NL"/>
        </w:rPr>
        <w:t xml:space="preserve">, </w:t>
      </w:r>
      <w:proofErr w:type="spellStart"/>
      <w:r w:rsidRPr="00432772">
        <w:rPr>
          <w:lang w:val="nl-NL"/>
        </w:rPr>
        <w:t>Heidrun</w:t>
      </w:r>
      <w:proofErr w:type="spellEnd"/>
      <w:r w:rsidRPr="00432772">
        <w:rPr>
          <w:lang w:val="nl-NL"/>
        </w:rPr>
        <w:t xml:space="preserve"> Lang-</w:t>
      </w:r>
      <w:proofErr w:type="spellStart"/>
      <w:r w:rsidRPr="00432772">
        <w:rPr>
          <w:lang w:val="nl-NL"/>
        </w:rPr>
        <w:t>Heran</w:t>
      </w:r>
      <w:proofErr w:type="spellEnd"/>
      <w:r w:rsidRPr="00432772">
        <w:rPr>
          <w:lang w:val="nl-NL"/>
        </w:rPr>
        <w:t xml:space="preserve">. </w:t>
      </w:r>
      <w:r w:rsidRPr="4270AB40">
        <w:rPr>
          <w:lang w:val="de-DE"/>
        </w:rPr>
        <w:t>Bildungsstandards für Fremdsprachen (Englisch), 8. Schulstufe. Unterrichtsgestaltung für die Fertigkeit Sprechen. ÖSZ Praxisreihe 6. Graz: ÖSZ, 2008.</w:t>
      </w:r>
    </w:p>
    <w:p w14:paraId="74801EE2" w14:textId="6A3365DD" w:rsidR="4270AB40" w:rsidRDefault="00B14906" w:rsidP="00432772">
      <w:pPr>
        <w:spacing w:before="0" w:after="0"/>
        <w:jc w:val="both"/>
        <w:rPr>
          <w:lang w:val="de-DE"/>
        </w:rPr>
      </w:pPr>
      <w:hyperlink r:id="rId34" w:history="1">
        <w:r w:rsidR="4270AB40" w:rsidRPr="00B14906">
          <w:rPr>
            <w:rStyle w:val="Hyperlink"/>
            <w:lang w:val="de-DE"/>
          </w:rPr>
          <w:t>https://www.oesz.at/download/publikationen/Praxisreihe_6.pdf</w:t>
        </w:r>
      </w:hyperlink>
    </w:p>
    <w:p w14:paraId="15376608" w14:textId="0DBA53D1" w:rsidR="000B628B" w:rsidRPr="001C3F62" w:rsidRDefault="000B628B" w:rsidP="66A043A0">
      <w:pPr>
        <w:spacing w:before="0" w:after="0"/>
        <w:jc w:val="both"/>
        <w:rPr>
          <w:lang w:val="de-DE"/>
        </w:rPr>
      </w:pPr>
    </w:p>
    <w:p w14:paraId="53ED0EBC" w14:textId="07D4E6BA" w:rsidR="000B628B" w:rsidRPr="001C3F62" w:rsidRDefault="66A043A0" w:rsidP="66A043A0">
      <w:pPr>
        <w:spacing w:before="0" w:after="0"/>
        <w:jc w:val="both"/>
        <w:rPr>
          <w:lang w:val="de-DE"/>
        </w:rPr>
      </w:pPr>
      <w:r w:rsidRPr="66A043A0">
        <w:rPr>
          <w:lang w:val="de-DE"/>
        </w:rPr>
        <w:t xml:space="preserve">Elisabeth </w:t>
      </w:r>
      <w:proofErr w:type="spellStart"/>
      <w:r w:rsidRPr="66A043A0">
        <w:rPr>
          <w:lang w:val="de-DE"/>
        </w:rPr>
        <w:t>Pölzleitner's</w:t>
      </w:r>
      <w:proofErr w:type="spellEnd"/>
      <w:r w:rsidRPr="66A043A0">
        <w:rPr>
          <w:lang w:val="de-DE"/>
        </w:rPr>
        <w:t xml:space="preserve"> English Pool: Beispiele aus der Praxis an AHS und MS  </w:t>
      </w:r>
      <w:hyperlink r:id="rId35">
        <w:r w:rsidRPr="66A043A0">
          <w:rPr>
            <w:color w:val="1155CC"/>
            <w:u w:val="single"/>
            <w:lang w:val="de-DE"/>
          </w:rPr>
          <w:t>https://epep.at/</w:t>
        </w:r>
      </w:hyperlink>
    </w:p>
    <w:p w14:paraId="430A2817" w14:textId="378A8F81" w:rsidR="4270AB40" w:rsidRDefault="4270AB40" w:rsidP="4270AB40">
      <w:pPr>
        <w:spacing w:before="0" w:after="0"/>
        <w:jc w:val="both"/>
        <w:rPr>
          <w:color w:val="1155CC"/>
          <w:u w:val="single"/>
          <w:lang w:val="de-DE"/>
        </w:rPr>
      </w:pPr>
    </w:p>
    <w:p w14:paraId="720F1F33" w14:textId="555F1971" w:rsidR="000B628B" w:rsidRPr="00432772" w:rsidRDefault="000B628B" w:rsidP="66A043A0">
      <w:pPr>
        <w:spacing w:before="0" w:after="0"/>
        <w:jc w:val="both"/>
        <w:rPr>
          <w:color w:val="1155CC"/>
          <w:u w:val="single"/>
          <w:lang w:val="de-AT"/>
        </w:rPr>
      </w:pPr>
    </w:p>
    <w:p w14:paraId="492CDE37" w14:textId="77777777" w:rsidR="000B628B" w:rsidRPr="001C3F62" w:rsidRDefault="0058098C" w:rsidP="00E00DC0">
      <w:pPr>
        <w:spacing w:before="0" w:after="0" w:line="240" w:lineRule="auto"/>
        <w:jc w:val="both"/>
        <w:rPr>
          <w:lang w:val="de-DE"/>
        </w:rPr>
      </w:pPr>
      <w:r w:rsidRPr="00432772">
        <w:rPr>
          <w:lang w:val="de-AT"/>
        </w:rPr>
        <w:t xml:space="preserve">Schumm </w:t>
      </w:r>
      <w:proofErr w:type="spellStart"/>
      <w:r w:rsidRPr="00432772">
        <w:rPr>
          <w:lang w:val="de-AT"/>
        </w:rPr>
        <w:t>Fauster</w:t>
      </w:r>
      <w:proofErr w:type="spellEnd"/>
      <w:r w:rsidRPr="00432772">
        <w:rPr>
          <w:lang w:val="de-AT"/>
        </w:rPr>
        <w:t xml:space="preserve">, J., &amp; Fürstenberg, U. (Eds.). </w:t>
      </w:r>
      <w:r>
        <w:t xml:space="preserve">(2022). Teaching English in Austria: From theory to the classroom and beyond. </w:t>
      </w:r>
      <w:r w:rsidRPr="001C3F62">
        <w:rPr>
          <w:lang w:val="de-DE"/>
        </w:rPr>
        <w:t xml:space="preserve">Graz University Library Publishing. ISBN 978-3-903374-05-8.      </w:t>
      </w:r>
    </w:p>
    <w:p w14:paraId="5955B307" w14:textId="77777777" w:rsidR="000B628B" w:rsidRPr="001C3F62" w:rsidRDefault="008F7FF4" w:rsidP="00E00DC0">
      <w:pPr>
        <w:spacing w:before="0" w:after="0" w:line="240" w:lineRule="auto"/>
        <w:jc w:val="both"/>
        <w:rPr>
          <w:lang w:val="de-DE"/>
        </w:rPr>
      </w:pPr>
      <w:hyperlink r:id="rId36">
        <w:r w:rsidR="0058098C" w:rsidRPr="001C3F62">
          <w:rPr>
            <w:color w:val="1155CC"/>
            <w:u w:val="single"/>
            <w:lang w:val="de-DE"/>
          </w:rPr>
          <w:t>DOI 10.25364/978-3-903374-05-8</w:t>
        </w:r>
      </w:hyperlink>
      <w:r w:rsidR="0058098C" w:rsidRPr="001C3F62">
        <w:rPr>
          <w:lang w:val="de-DE"/>
        </w:rPr>
        <w:t xml:space="preserve"> . (Tipp: Mithilfe der DOI kann die online Version des Buches gratis abgerufen werden.) Das Buch enthält Kapitel zu den einzelnen Fertigkeiten, zu kommunikativem Grammatikunterricht, Assessment und mehr. Alle Kapitel beziehen sich konkret auf die Situation in Österreich.</w:t>
      </w:r>
    </w:p>
    <w:p w14:paraId="3D3F3359" w14:textId="3C5FE7C8" w:rsidR="000B628B" w:rsidRPr="00432772" w:rsidRDefault="000B628B" w:rsidP="00E00DC0">
      <w:pPr>
        <w:spacing w:before="0" w:after="0" w:line="240" w:lineRule="auto"/>
        <w:jc w:val="both"/>
        <w:rPr>
          <w:lang w:val="de-AT"/>
        </w:rPr>
      </w:pPr>
    </w:p>
    <w:p w14:paraId="795D107F" w14:textId="573CAF1F" w:rsidR="000B628B" w:rsidRDefault="0058098C" w:rsidP="00E00DC0">
      <w:pPr>
        <w:spacing w:before="0" w:after="0" w:line="240" w:lineRule="auto"/>
        <w:jc w:val="both"/>
      </w:pPr>
      <w:hyperlink r:id="rId37" w:history="1">
        <w:r w:rsidR="66A043A0" w:rsidRPr="66A043A0">
          <w:rPr>
            <w:color w:val="1155CC"/>
            <w:u w:val="single"/>
          </w:rPr>
          <w:t>David Newby, Grammar for communication, ÖBV,</w:t>
        </w:r>
      </w:hyperlink>
      <w:r w:rsidR="66A043A0" w:rsidRPr="66A043A0">
        <w:rPr>
          <w:color w:val="1155CC"/>
          <w:u w:val="single"/>
        </w:rPr>
        <w:t xml:space="preserve"> </w:t>
      </w:r>
    </w:p>
    <w:p w14:paraId="1C72E3B0" w14:textId="464BB46E" w:rsidR="000B628B" w:rsidRPr="00E95467" w:rsidRDefault="66A043A0" w:rsidP="66A043A0">
      <w:pPr>
        <w:spacing w:before="0" w:after="0"/>
        <w:jc w:val="both"/>
        <w:rPr>
          <w:lang w:val="de-AT"/>
        </w:rPr>
      </w:pPr>
      <w:r>
        <w:t xml:space="preserve">Danny Norrington-Davies,  </w:t>
      </w:r>
      <w:r w:rsidRPr="66A043A0">
        <w:rPr>
          <w:i/>
          <w:iCs/>
        </w:rPr>
        <w:t>From Rules to Reasons: Practical Ideas and advice for working with grammar in the English language classroom.</w:t>
      </w:r>
      <w:r>
        <w:t xml:space="preserve"> </w:t>
      </w:r>
      <w:proofErr w:type="spellStart"/>
      <w:r w:rsidRPr="66A043A0">
        <w:rPr>
          <w:lang w:val="de-AT"/>
        </w:rPr>
        <w:t>Pavilion</w:t>
      </w:r>
      <w:proofErr w:type="spellEnd"/>
      <w:r w:rsidRPr="66A043A0">
        <w:rPr>
          <w:lang w:val="de-AT"/>
        </w:rPr>
        <w:t xml:space="preserve"> </w:t>
      </w:r>
      <w:proofErr w:type="spellStart"/>
      <w:r w:rsidRPr="66A043A0">
        <w:rPr>
          <w:lang w:val="de-AT"/>
        </w:rPr>
        <w:t>elt</w:t>
      </w:r>
      <w:proofErr w:type="spellEnd"/>
      <w:r w:rsidRPr="66A043A0">
        <w:rPr>
          <w:lang w:val="de-AT"/>
        </w:rPr>
        <w:t>, 2016.</w:t>
      </w:r>
    </w:p>
    <w:p w14:paraId="024EE382" w14:textId="6155B275" w:rsidR="000B628B" w:rsidRPr="00E95467" w:rsidRDefault="000B628B" w:rsidP="00E00DC0">
      <w:pPr>
        <w:spacing w:before="0" w:after="0"/>
        <w:jc w:val="both"/>
        <w:rPr>
          <w:lang w:val="de-AT"/>
        </w:rPr>
      </w:pPr>
    </w:p>
    <w:p w14:paraId="277AA002" w14:textId="77777777" w:rsidR="000B628B" w:rsidRPr="00E95467" w:rsidRDefault="66A043A0" w:rsidP="00E00DC0">
      <w:pPr>
        <w:spacing w:before="0" w:after="0"/>
        <w:rPr>
          <w:lang w:val="de-AT"/>
        </w:rPr>
      </w:pPr>
      <w:proofErr w:type="spellStart"/>
      <w:r w:rsidRPr="66A043A0">
        <w:rPr>
          <w:lang w:val="de-AT"/>
        </w:rPr>
        <w:t>Eduthek</w:t>
      </w:r>
      <w:proofErr w:type="spellEnd"/>
      <w:r w:rsidRPr="66A043A0">
        <w:rPr>
          <w:lang w:val="de-AT"/>
        </w:rPr>
        <w:t xml:space="preserve"> des BMBWF: </w:t>
      </w:r>
      <w:hyperlink r:id="rId38">
        <w:r w:rsidRPr="66A043A0">
          <w:rPr>
            <w:color w:val="1155CC"/>
            <w:u w:val="single"/>
            <w:lang w:val="de-AT"/>
          </w:rPr>
          <w:t>https://eduthek.at/resource_details?full_data=0&amp;resource_id=3297266&amp;return_url=/resource_details</w:t>
        </w:r>
      </w:hyperlink>
    </w:p>
    <w:p w14:paraId="3336BB03" w14:textId="65A48D2B" w:rsidR="66A043A0" w:rsidRDefault="66A043A0" w:rsidP="66A043A0">
      <w:pPr>
        <w:spacing w:before="0" w:after="0"/>
        <w:rPr>
          <w:color w:val="1155CC"/>
          <w:u w:val="single"/>
          <w:lang w:val="de-AT"/>
        </w:rPr>
      </w:pPr>
    </w:p>
    <w:p w14:paraId="638AF295" w14:textId="48080804" w:rsidR="66A043A0" w:rsidRDefault="66A043A0" w:rsidP="66A043A0">
      <w:pPr>
        <w:jc w:val="both"/>
        <w:rPr>
          <w:b/>
          <w:bCs/>
          <w:sz w:val="34"/>
          <w:szCs w:val="34"/>
          <w:lang w:val="de-DE"/>
        </w:rPr>
      </w:pPr>
      <w:r w:rsidRPr="66A043A0">
        <w:rPr>
          <w:b/>
          <w:bCs/>
          <w:sz w:val="34"/>
          <w:szCs w:val="34"/>
          <w:lang w:val="de-DE"/>
        </w:rPr>
        <w:t>Im Text angeführte Links (in Reihenfolge des Vorkommens)</w:t>
      </w:r>
    </w:p>
    <w:p w14:paraId="05E73457" w14:textId="443B57D1" w:rsidR="66A043A0" w:rsidRPr="00432772" w:rsidRDefault="2D173C1E" w:rsidP="00432772">
      <w:pPr>
        <w:spacing w:before="0" w:after="0"/>
        <w:rPr>
          <w:b/>
          <w:bCs/>
          <w:lang w:val="de-AT"/>
        </w:rPr>
      </w:pPr>
      <w:proofErr w:type="spellStart"/>
      <w:r w:rsidRPr="00432772">
        <w:rPr>
          <w:b/>
          <w:bCs/>
          <w:sz w:val="24"/>
          <w:szCs w:val="24"/>
          <w:lang w:val="de-DE"/>
        </w:rPr>
        <w:t>GeR</w:t>
      </w:r>
      <w:proofErr w:type="spellEnd"/>
      <w:r w:rsidRPr="00432772">
        <w:rPr>
          <w:rFonts w:ascii="Arial" w:eastAsia="Arial" w:hAnsi="Arial" w:cs="Arial"/>
          <w:b/>
          <w:bCs/>
          <w:lang w:val="de-DE"/>
        </w:rPr>
        <w:t xml:space="preserve">  </w:t>
      </w:r>
    </w:p>
    <w:p w14:paraId="29C2D0FA" w14:textId="29424B14" w:rsidR="66A043A0" w:rsidRDefault="66A043A0" w:rsidP="2D173C1E">
      <w:pPr>
        <w:spacing w:before="0" w:after="0"/>
        <w:rPr>
          <w:lang w:val="de-AT"/>
        </w:rPr>
      </w:pPr>
      <w:hyperlink r:id="rId39">
        <w:hyperlink r:id="rId40" w:history="1">
          <w:r w:rsidR="2D173C1E" w:rsidRPr="2D173C1E">
            <w:rPr>
              <w:color w:val="1155CC"/>
              <w:u w:val="single"/>
              <w:lang w:val="de-AT"/>
            </w:rPr>
            <w:t>https://rm.coe.int/common-european-framework-of-reference-for-languages-learning-teaching/16809ea0d4</w:t>
          </w:r>
        </w:hyperlink>
      </w:hyperlink>
    </w:p>
    <w:p w14:paraId="195933F2" w14:textId="3D4B12DF" w:rsidR="66A043A0" w:rsidRPr="00432772" w:rsidRDefault="2D173C1E" w:rsidP="2D173C1E">
      <w:pPr>
        <w:spacing w:before="0" w:after="0"/>
        <w:jc w:val="both"/>
        <w:rPr>
          <w:b/>
          <w:bCs/>
          <w:color w:val="1155CC"/>
          <w:sz w:val="18"/>
          <w:szCs w:val="18"/>
          <w:u w:val="single"/>
          <w:lang w:val="de-DE"/>
        </w:rPr>
      </w:pPr>
      <w:r w:rsidRPr="00432772">
        <w:rPr>
          <w:b/>
          <w:bCs/>
          <w:sz w:val="24"/>
          <w:szCs w:val="24"/>
          <w:lang w:val="de-DE"/>
        </w:rPr>
        <w:t>Companion Volume 18:</w:t>
      </w:r>
    </w:p>
    <w:p w14:paraId="49A50B84" w14:textId="2FAC0BD2" w:rsidR="66A043A0" w:rsidRPr="00432772" w:rsidRDefault="2D173C1E" w:rsidP="4270AB40">
      <w:pPr>
        <w:spacing w:before="0" w:after="0"/>
        <w:jc w:val="both"/>
        <w:rPr>
          <w:color w:val="1155CC"/>
          <w:sz w:val="18"/>
          <w:szCs w:val="18"/>
          <w:u w:val="single"/>
          <w:lang w:val="de-DE"/>
        </w:rPr>
      </w:pPr>
      <w:r w:rsidRPr="00432772">
        <w:rPr>
          <w:sz w:val="18"/>
          <w:szCs w:val="18"/>
          <w:lang w:val="de-DE"/>
        </w:rPr>
        <w:t xml:space="preserve"> </w:t>
      </w:r>
      <w:hyperlink r:id="rId41" w:history="1">
        <w:r w:rsidR="00BF4F7E" w:rsidRPr="00432772">
          <w:rPr>
            <w:rStyle w:val="Hyperlink"/>
            <w:lang w:val="de-DE"/>
          </w:rPr>
          <w:t>https://rm.coe.int/cefr-companion-volume-with-new-descriptors-2018/1680787989</w:t>
        </w:r>
      </w:hyperlink>
      <w:hyperlink r:id="rId42" w:history="1"/>
    </w:p>
    <w:p w14:paraId="3119E53B" w14:textId="77777777" w:rsidR="00BF4F7E" w:rsidRDefault="2D173C1E" w:rsidP="4270AB40">
      <w:pPr>
        <w:jc w:val="both"/>
        <w:rPr>
          <w:b/>
          <w:bCs/>
          <w:sz w:val="18"/>
          <w:szCs w:val="18"/>
          <w:lang w:val="de-DE"/>
        </w:rPr>
      </w:pPr>
      <w:r w:rsidRPr="00432772">
        <w:rPr>
          <w:b/>
          <w:bCs/>
          <w:sz w:val="24"/>
          <w:szCs w:val="24"/>
          <w:lang w:val="de-DE"/>
        </w:rPr>
        <w:t>Praxishandbuch</w:t>
      </w:r>
      <w:r w:rsidR="00BF4F7E">
        <w:rPr>
          <w:b/>
          <w:bCs/>
          <w:sz w:val="24"/>
          <w:szCs w:val="24"/>
          <w:lang w:val="de-DE"/>
        </w:rPr>
        <w:t xml:space="preserve"> Englisch</w:t>
      </w:r>
      <w:r w:rsidRPr="00432772">
        <w:rPr>
          <w:b/>
          <w:bCs/>
          <w:sz w:val="18"/>
          <w:szCs w:val="18"/>
          <w:lang w:val="de-DE"/>
        </w:rPr>
        <w:t>:</w:t>
      </w:r>
    </w:p>
    <w:p w14:paraId="6815BF33" w14:textId="63A0080C" w:rsidR="4270AB40" w:rsidRDefault="00B14906" w:rsidP="4270AB40">
      <w:pPr>
        <w:jc w:val="both"/>
        <w:rPr>
          <w:sz w:val="18"/>
          <w:szCs w:val="18"/>
          <w:lang w:val="de-DE"/>
        </w:rPr>
      </w:pPr>
      <w:hyperlink r:id="rId43" w:history="1">
        <w:hyperlink r:id="rId44">
          <w:r w:rsidR="2D173C1E" w:rsidRPr="00B14906">
            <w:rPr>
              <w:rStyle w:val="Hyperlink"/>
              <w:sz w:val="24"/>
              <w:szCs w:val="24"/>
              <w:lang w:val="de-AT"/>
            </w:rPr>
            <w:t>https://www.oesz.at/download/publikationen/88_praxis4neu_bist_e_sek1_praxishandbuch_englisch_8_2011-08-22.pdf</w:t>
          </w:r>
        </w:hyperlink>
      </w:hyperlink>
      <w:r w:rsidR="2D173C1E" w:rsidRPr="2D173C1E">
        <w:rPr>
          <w:color w:val="1155CC"/>
          <w:sz w:val="18"/>
          <w:szCs w:val="18"/>
          <w:u w:val="single"/>
          <w:lang w:val="de-DE"/>
        </w:rPr>
        <w:t xml:space="preserve">  </w:t>
      </w:r>
      <w:r w:rsidR="2D173C1E" w:rsidRPr="2D173C1E">
        <w:rPr>
          <w:sz w:val="18"/>
          <w:szCs w:val="18"/>
          <w:lang w:val="de-DE"/>
        </w:rPr>
        <w:t>Seite 14</w:t>
      </w:r>
    </w:p>
    <w:p w14:paraId="7D79997E" w14:textId="77777777" w:rsidR="00BF4F7E" w:rsidRPr="00432772" w:rsidRDefault="2D173C1E" w:rsidP="4270AB40">
      <w:pPr>
        <w:jc w:val="both"/>
        <w:rPr>
          <w:b/>
          <w:bCs/>
          <w:sz w:val="24"/>
          <w:szCs w:val="24"/>
          <w:lang w:val="en-US"/>
        </w:rPr>
      </w:pPr>
      <w:proofErr w:type="spellStart"/>
      <w:r w:rsidRPr="00432772">
        <w:rPr>
          <w:b/>
          <w:bCs/>
          <w:sz w:val="24"/>
          <w:szCs w:val="24"/>
          <w:lang w:val="en-US"/>
        </w:rPr>
        <w:t>Projekt</w:t>
      </w:r>
      <w:proofErr w:type="spellEnd"/>
      <w:r w:rsidRPr="00432772">
        <w:rPr>
          <w:b/>
          <w:bCs/>
          <w:sz w:val="24"/>
          <w:szCs w:val="24"/>
          <w:lang w:val="en-US"/>
        </w:rPr>
        <w:t xml:space="preserve">: Who Was Series </w:t>
      </w:r>
    </w:p>
    <w:p w14:paraId="4102E5B7" w14:textId="0D61A6B4" w:rsidR="4270AB40" w:rsidRPr="00432772" w:rsidRDefault="4270AB40" w:rsidP="4270AB40">
      <w:pPr>
        <w:jc w:val="both"/>
        <w:rPr>
          <w:sz w:val="24"/>
          <w:szCs w:val="24"/>
          <w:lang w:val="en-US"/>
        </w:rPr>
      </w:pPr>
      <w:hyperlink r:id="rId45" w:history="1">
        <w:r w:rsidR="2D173C1E" w:rsidRPr="00432772">
          <w:rPr>
            <w:rStyle w:val="Hyperlink"/>
            <w:sz w:val="24"/>
            <w:szCs w:val="24"/>
            <w:lang w:val="en-US"/>
          </w:rPr>
          <w:t>https://epep.at/?s=who+was</w:t>
        </w:r>
      </w:hyperlink>
    </w:p>
    <w:p w14:paraId="5D4A5BCB" w14:textId="764501E8" w:rsidR="2D173C1E" w:rsidRPr="00432772" w:rsidRDefault="2D173C1E">
      <w:pPr>
        <w:jc w:val="both"/>
        <w:rPr>
          <w:b/>
          <w:bCs/>
          <w:sz w:val="24"/>
          <w:szCs w:val="24"/>
          <w:lang w:val="en-US"/>
        </w:rPr>
      </w:pPr>
      <w:hyperlink r:id="rId46">
        <w:hyperlink r:id="rId47" w:history="1">
          <w:r w:rsidRPr="00432772">
            <w:rPr>
              <w:b/>
              <w:bCs/>
              <w:sz w:val="24"/>
              <w:szCs w:val="24"/>
              <w:lang w:val="en-US"/>
            </w:rPr>
            <w:t>SAMR Model</w:t>
          </w:r>
        </w:hyperlink>
      </w:hyperlink>
      <w:r w:rsidRPr="00432772">
        <w:rPr>
          <w:b/>
          <w:bCs/>
          <w:sz w:val="24"/>
          <w:szCs w:val="24"/>
          <w:lang w:val="en-US"/>
        </w:rPr>
        <w:t>l</w:t>
      </w:r>
    </w:p>
    <w:p w14:paraId="67445CC7" w14:textId="40BD2652" w:rsidR="2D173C1E" w:rsidRDefault="2D173C1E" w:rsidP="2D173C1E">
      <w:pPr>
        <w:jc w:val="both"/>
        <w:rPr>
          <w:lang w:val="en-US"/>
        </w:rPr>
      </w:pPr>
      <w:r w:rsidRPr="00432772">
        <w:rPr>
          <w:lang w:val="en-US"/>
        </w:rPr>
        <w:t xml:space="preserve"> </w:t>
      </w:r>
      <w:hyperlink r:id="rId48" w:history="1">
        <w:hyperlink r:id="rId49" w:history="1">
          <w:r w:rsidRPr="00432772">
            <w:rPr>
              <w:lang w:val="en-US"/>
            </w:rPr>
            <w:t>https://www.bildung.digital/artikel/den-mehrwert-digitaler-medien-erkennen</w:t>
          </w:r>
        </w:hyperlink>
      </w:hyperlink>
      <w:r w:rsidRPr="00432772">
        <w:rPr>
          <w:lang w:val="en-US"/>
        </w:rPr>
        <w:t>)</w:t>
      </w:r>
    </w:p>
    <w:p w14:paraId="3373E9B0" w14:textId="2679B5EB" w:rsidR="00BF4F7E" w:rsidRPr="00432772" w:rsidRDefault="00BF4F7E" w:rsidP="2D173C1E">
      <w:pPr>
        <w:jc w:val="both"/>
        <w:rPr>
          <w:b/>
          <w:bCs/>
          <w:sz w:val="24"/>
          <w:szCs w:val="24"/>
          <w:lang w:val="en-US"/>
        </w:rPr>
      </w:pPr>
      <w:proofErr w:type="spellStart"/>
      <w:r w:rsidRPr="00432772">
        <w:rPr>
          <w:b/>
          <w:bCs/>
          <w:sz w:val="24"/>
          <w:szCs w:val="24"/>
          <w:lang w:val="en-US"/>
        </w:rPr>
        <w:t>Booktrailer</w:t>
      </w:r>
      <w:proofErr w:type="spellEnd"/>
      <w:r w:rsidRPr="00432772">
        <w:rPr>
          <w:b/>
          <w:bCs/>
          <w:sz w:val="24"/>
          <w:szCs w:val="24"/>
          <w:lang w:val="en-US"/>
        </w:rPr>
        <w:t xml:space="preserve"> </w:t>
      </w:r>
      <w:proofErr w:type="spellStart"/>
      <w:r w:rsidRPr="00432772">
        <w:rPr>
          <w:b/>
          <w:bCs/>
          <w:sz w:val="24"/>
          <w:szCs w:val="24"/>
          <w:lang w:val="en-US"/>
        </w:rPr>
        <w:t>erstellen</w:t>
      </w:r>
      <w:proofErr w:type="spellEnd"/>
    </w:p>
    <w:p w14:paraId="2644B73D" w14:textId="467E6D5D" w:rsidR="00BF4F7E" w:rsidRDefault="00BF4F7E" w:rsidP="2D173C1E">
      <w:pPr>
        <w:jc w:val="both"/>
        <w:rPr>
          <w:lang w:val="en-US"/>
        </w:rPr>
      </w:pPr>
      <w:r w:rsidRPr="00BF4F7E">
        <w:rPr>
          <w:lang w:val="en-US"/>
        </w:rPr>
        <w:t>https://readingiscool.xyz/rc/</w:t>
      </w:r>
    </w:p>
    <w:p w14:paraId="01676790" w14:textId="6BF811F4" w:rsidR="2D173C1E" w:rsidRPr="00432772" w:rsidRDefault="2D173C1E" w:rsidP="2D173C1E">
      <w:pPr>
        <w:jc w:val="both"/>
        <w:rPr>
          <w:b/>
          <w:bCs/>
          <w:sz w:val="24"/>
          <w:szCs w:val="24"/>
          <w:lang w:val="en-US"/>
        </w:rPr>
      </w:pPr>
      <w:r w:rsidRPr="00432772">
        <w:rPr>
          <w:b/>
          <w:bCs/>
          <w:sz w:val="24"/>
          <w:szCs w:val="24"/>
          <w:lang w:val="en-US"/>
        </w:rPr>
        <w:t xml:space="preserve">website </w:t>
      </w:r>
      <w:hyperlink r:id="rId50" w:history="1">
        <w:r w:rsidRPr="00432772">
          <w:rPr>
            <w:b/>
            <w:bCs/>
            <w:sz w:val="24"/>
            <w:szCs w:val="24"/>
            <w:lang w:val="en-US"/>
          </w:rPr>
          <w:t>epep.at</w:t>
        </w:r>
      </w:hyperlink>
    </w:p>
    <w:p w14:paraId="07968B6B" w14:textId="743175A3" w:rsidR="2D173C1E" w:rsidRPr="00432772" w:rsidRDefault="2D173C1E" w:rsidP="2D173C1E">
      <w:pPr>
        <w:jc w:val="both"/>
        <w:rPr>
          <w:color w:val="1155CC"/>
          <w:u w:val="single"/>
          <w:lang w:val="en-US"/>
        </w:rPr>
      </w:pPr>
      <w:proofErr w:type="spellStart"/>
      <w:r w:rsidRPr="00432772">
        <w:rPr>
          <w:lang w:val="en-US"/>
        </w:rPr>
        <w:t>Bereich</w:t>
      </w:r>
      <w:proofErr w:type="spellEnd"/>
      <w:r w:rsidRPr="00432772">
        <w:rPr>
          <w:lang w:val="en-US"/>
        </w:rPr>
        <w:t xml:space="preserve"> </w:t>
      </w:r>
      <w:hyperlink r:id="rId51" w:history="1">
        <w:r w:rsidRPr="00432772">
          <w:rPr>
            <w:color w:val="1155CC"/>
            <w:u w:val="single"/>
            <w:lang w:val="en-US"/>
          </w:rPr>
          <w:t>READING</w:t>
        </w:r>
      </w:hyperlink>
      <w:r w:rsidRPr="00432772">
        <w:rPr>
          <w:color w:val="1155CC"/>
          <w:u w:val="single"/>
          <w:lang w:val="en-US"/>
        </w:rPr>
        <w:t xml:space="preserve">: </w:t>
      </w:r>
      <w:hyperlink r:id="rId52" w:history="1">
        <w:r w:rsidRPr="00432772">
          <w:rPr>
            <w:rStyle w:val="Hyperlink"/>
            <w:lang w:val="en-US"/>
          </w:rPr>
          <w:t>https://epep.at/?page_id=15</w:t>
        </w:r>
      </w:hyperlink>
    </w:p>
    <w:p w14:paraId="49CD2D36" w14:textId="30EF35FD" w:rsidR="2D173C1E" w:rsidRPr="00432772" w:rsidRDefault="2D173C1E" w:rsidP="2D173C1E">
      <w:pPr>
        <w:jc w:val="both"/>
        <w:rPr>
          <w:color w:val="1155CC"/>
          <w:u w:val="single"/>
          <w:lang w:val="en-US"/>
        </w:rPr>
      </w:pPr>
      <w:proofErr w:type="spellStart"/>
      <w:r w:rsidRPr="00432772">
        <w:rPr>
          <w:color w:val="1155CC"/>
          <w:u w:val="single"/>
          <w:lang w:val="en-US"/>
        </w:rPr>
        <w:t>Bereich</w:t>
      </w:r>
      <w:proofErr w:type="spellEnd"/>
      <w:r w:rsidRPr="00432772">
        <w:rPr>
          <w:color w:val="1155CC"/>
          <w:u w:val="single"/>
          <w:lang w:val="en-US"/>
        </w:rPr>
        <w:t xml:space="preserve"> WRITING: </w:t>
      </w:r>
      <w:hyperlink r:id="rId53" w:history="1">
        <w:r w:rsidRPr="00432772">
          <w:rPr>
            <w:rStyle w:val="Hyperlink"/>
            <w:lang w:val="en-US"/>
          </w:rPr>
          <w:t>https://epep.at/?page_id=1992</w:t>
        </w:r>
      </w:hyperlink>
    </w:p>
    <w:p w14:paraId="69FB7459" w14:textId="4A1A7DC1" w:rsidR="2D173C1E" w:rsidRPr="00432772" w:rsidRDefault="2D173C1E" w:rsidP="2D173C1E">
      <w:pPr>
        <w:jc w:val="both"/>
        <w:rPr>
          <w:color w:val="1155CC"/>
          <w:u w:val="single"/>
          <w:lang w:val="en-US"/>
        </w:rPr>
      </w:pPr>
      <w:proofErr w:type="spellStart"/>
      <w:r w:rsidRPr="00432772">
        <w:rPr>
          <w:color w:val="1155CC"/>
          <w:u w:val="single"/>
          <w:lang w:val="en-US"/>
        </w:rPr>
        <w:t>Bereich</w:t>
      </w:r>
      <w:proofErr w:type="spellEnd"/>
      <w:r w:rsidRPr="00432772">
        <w:rPr>
          <w:color w:val="1155CC"/>
          <w:u w:val="single"/>
          <w:lang w:val="en-US"/>
        </w:rPr>
        <w:t xml:space="preserve"> SPEAKING: https://epep.at/?page_id=1992</w:t>
      </w:r>
    </w:p>
    <w:p w14:paraId="3C29720A" w14:textId="1EB04CE7" w:rsidR="2D173C1E" w:rsidRPr="00432772" w:rsidRDefault="2D173C1E" w:rsidP="2D173C1E">
      <w:pPr>
        <w:jc w:val="both"/>
        <w:rPr>
          <w:b/>
          <w:bCs/>
          <w:sz w:val="24"/>
          <w:szCs w:val="24"/>
          <w:lang w:val="en-US"/>
        </w:rPr>
      </w:pPr>
      <w:proofErr w:type="spellStart"/>
      <w:r w:rsidRPr="00432772">
        <w:rPr>
          <w:b/>
          <w:bCs/>
          <w:sz w:val="24"/>
          <w:szCs w:val="24"/>
          <w:lang w:val="en-US"/>
        </w:rPr>
        <w:t>Broschüre</w:t>
      </w:r>
      <w:proofErr w:type="spellEnd"/>
      <w:r w:rsidR="00BF4F7E" w:rsidRPr="00432772">
        <w:rPr>
          <w:b/>
          <w:bCs/>
          <w:sz w:val="24"/>
          <w:szCs w:val="24"/>
          <w:lang w:val="en-US"/>
        </w:rPr>
        <w:t xml:space="preserve"> ÖSZ</w:t>
      </w:r>
      <w:r w:rsidR="00BF4F7E" w:rsidRPr="00D812F8">
        <w:rPr>
          <w:b/>
          <w:bCs/>
          <w:sz w:val="24"/>
          <w:szCs w:val="24"/>
          <w:lang w:val="en-US"/>
        </w:rPr>
        <w:t xml:space="preserve"> </w:t>
      </w:r>
      <w:r w:rsidRPr="00432772">
        <w:rPr>
          <w:lang w:val="en-US"/>
        </w:rPr>
        <w:t xml:space="preserve"> </w:t>
      </w:r>
      <w:hyperlink r:id="rId54" w:history="1">
        <w:hyperlink r:id="rId55" w:history="1">
          <w:r w:rsidRPr="00432772">
            <w:rPr>
              <w:color w:val="1155CC"/>
              <w:u w:val="single"/>
              <w:lang w:val="en-US"/>
            </w:rPr>
            <w:t>Aufbau von Sprachkompetenzen in der Sekundarstufe I</w:t>
          </w:r>
        </w:hyperlink>
      </w:hyperlink>
      <w:r w:rsidRPr="00432772">
        <w:rPr>
          <w:lang w:val="en-US"/>
        </w:rPr>
        <w:t xml:space="preserve"> </w:t>
      </w:r>
    </w:p>
    <w:p w14:paraId="5C5154FA" w14:textId="77B93D6F" w:rsidR="2D173C1E" w:rsidRPr="00432772" w:rsidRDefault="2D173C1E" w:rsidP="2D173C1E">
      <w:pPr>
        <w:jc w:val="both"/>
        <w:rPr>
          <w:lang w:val="en-US"/>
        </w:rPr>
      </w:pPr>
      <w:r w:rsidRPr="00432772">
        <w:rPr>
          <w:lang w:val="en-US"/>
        </w:rPr>
        <w:t xml:space="preserve"> </w:t>
      </w:r>
      <w:hyperlink r:id="rId56" w:history="1">
        <w:r w:rsidRPr="00432772">
          <w:rPr>
            <w:rStyle w:val="Hyperlink"/>
            <w:lang w:val="en-US"/>
          </w:rPr>
          <w:t>https://www.oesz.at/OESZNEU/document2.php?Submit=&amp;pub_ID=34</w:t>
        </w:r>
      </w:hyperlink>
    </w:p>
    <w:p w14:paraId="7905DF6D" w14:textId="77777777" w:rsidR="00BF4F7E" w:rsidRPr="00432772" w:rsidRDefault="2D173C1E" w:rsidP="2D173C1E">
      <w:pPr>
        <w:jc w:val="both"/>
        <w:rPr>
          <w:b/>
          <w:bCs/>
          <w:sz w:val="24"/>
          <w:szCs w:val="24"/>
          <w:lang w:val="en-US"/>
        </w:rPr>
      </w:pPr>
      <w:r w:rsidRPr="00432772">
        <w:rPr>
          <w:b/>
          <w:bCs/>
          <w:sz w:val="24"/>
          <w:szCs w:val="24"/>
          <w:lang w:val="en-US"/>
        </w:rPr>
        <w:t xml:space="preserve">RAFT </w:t>
      </w:r>
      <w:proofErr w:type="spellStart"/>
      <w:r w:rsidRPr="00432772">
        <w:rPr>
          <w:b/>
          <w:bCs/>
          <w:sz w:val="24"/>
          <w:szCs w:val="24"/>
          <w:lang w:val="en-US"/>
        </w:rPr>
        <w:t>Methode</w:t>
      </w:r>
      <w:proofErr w:type="spellEnd"/>
      <w:r w:rsidRPr="00432772">
        <w:rPr>
          <w:b/>
          <w:bCs/>
          <w:sz w:val="24"/>
          <w:szCs w:val="24"/>
          <w:lang w:val="en-US"/>
        </w:rPr>
        <w:t>:</w:t>
      </w:r>
    </w:p>
    <w:p w14:paraId="3857BEBF" w14:textId="1EE958F1" w:rsidR="2D173C1E" w:rsidRPr="00432772" w:rsidRDefault="2D173C1E" w:rsidP="2D173C1E">
      <w:pPr>
        <w:jc w:val="both"/>
        <w:rPr>
          <w:lang w:val="en-US"/>
        </w:rPr>
      </w:pPr>
      <w:r w:rsidRPr="00432772">
        <w:rPr>
          <w:lang w:val="en-US"/>
        </w:rPr>
        <w:t xml:space="preserve"> </w:t>
      </w:r>
      <w:hyperlink r:id="rId57" w:history="1">
        <w:r w:rsidRPr="00432772">
          <w:rPr>
            <w:rStyle w:val="Hyperlink"/>
            <w:lang w:val="en-US"/>
          </w:rPr>
          <w:t>https://www.ride.ri.gov/Portals/0/Uploads/Documents/Instruction-and-Assessment-World-Class-Standards/Transition/EIA-CCSS/ScarpelliD-RAFT_toolbox.pdf</w:t>
        </w:r>
      </w:hyperlink>
    </w:p>
    <w:p w14:paraId="2E641D14" w14:textId="71BEE4B5" w:rsidR="2D173C1E" w:rsidRPr="00432772" w:rsidRDefault="2D173C1E" w:rsidP="2D173C1E">
      <w:pPr>
        <w:jc w:val="both"/>
        <w:rPr>
          <w:b/>
          <w:bCs/>
          <w:sz w:val="24"/>
          <w:szCs w:val="24"/>
          <w:lang w:val="en-US"/>
        </w:rPr>
      </w:pPr>
      <w:r w:rsidRPr="00432772">
        <w:rPr>
          <w:b/>
          <w:bCs/>
          <w:sz w:val="24"/>
          <w:szCs w:val="24"/>
          <w:lang w:val="en-US"/>
        </w:rPr>
        <w:t>Spooky Story Project</w:t>
      </w:r>
    </w:p>
    <w:p w14:paraId="7CA013A2" w14:textId="09C96602" w:rsidR="2D173C1E" w:rsidRPr="00432772" w:rsidRDefault="2D173C1E" w:rsidP="2D173C1E">
      <w:pPr>
        <w:jc w:val="both"/>
        <w:rPr>
          <w:lang w:val="en-US"/>
        </w:rPr>
      </w:pPr>
      <w:hyperlink r:id="rId58" w:history="1">
        <w:r w:rsidRPr="00432772">
          <w:rPr>
            <w:rStyle w:val="Hyperlink"/>
            <w:lang w:val="en-US"/>
          </w:rPr>
          <w:t>https://epep.at/?page_id=2490</w:t>
        </w:r>
      </w:hyperlink>
    </w:p>
    <w:p w14:paraId="1E313EA3" w14:textId="55069B5A" w:rsidR="2D173C1E" w:rsidRPr="00432772" w:rsidRDefault="2D173C1E" w:rsidP="2D173C1E">
      <w:pPr>
        <w:jc w:val="both"/>
        <w:rPr>
          <w:lang w:val="en-US"/>
        </w:rPr>
      </w:pPr>
    </w:p>
    <w:p w14:paraId="558C7E7E" w14:textId="79CFFDE8" w:rsidR="66A043A0" w:rsidRPr="00432772" w:rsidRDefault="66A043A0" w:rsidP="4270AB40">
      <w:pPr>
        <w:pBdr>
          <w:top w:val="nil"/>
          <w:left w:val="nil"/>
          <w:bottom w:val="nil"/>
          <w:right w:val="nil"/>
          <w:between w:val="nil"/>
        </w:pBdr>
        <w:jc w:val="both"/>
        <w:rPr>
          <w:rFonts w:ascii="Arial" w:eastAsia="Arial" w:hAnsi="Arial" w:cs="Arial"/>
          <w:color w:val="1155CC"/>
          <w:u w:val="single"/>
          <w:lang w:val="en-US"/>
        </w:rPr>
      </w:pPr>
    </w:p>
    <w:sectPr w:rsidR="66A043A0" w:rsidRPr="00432772" w:rsidSect="00E00DC0">
      <w:headerReference w:type="default" r:id="rId59"/>
      <w:footerReference w:type="default" r:id="rId60"/>
      <w:pgSz w:w="12240" w:h="15840"/>
      <w:pgMar w:top="993" w:right="1440" w:bottom="99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C6AD9" w14:textId="77777777" w:rsidR="00EA1E79" w:rsidRDefault="00EA1E79">
      <w:pPr>
        <w:spacing w:before="0" w:after="0" w:line="240" w:lineRule="auto"/>
      </w:pPr>
      <w:r>
        <w:separator/>
      </w:r>
    </w:p>
  </w:endnote>
  <w:endnote w:type="continuationSeparator" w:id="0">
    <w:p w14:paraId="6AE597E6" w14:textId="77777777" w:rsidR="00EA1E79" w:rsidRDefault="00EA1E79">
      <w:pPr>
        <w:spacing w:before="0" w:after="0" w:line="240" w:lineRule="auto"/>
      </w:pPr>
      <w:r>
        <w:continuationSeparator/>
      </w:r>
    </w:p>
  </w:endnote>
  <w:endnote w:type="continuationNotice" w:id="1">
    <w:p w14:paraId="1ADFBB8B" w14:textId="77777777" w:rsidR="00EA1E79" w:rsidRDefault="00EA1E7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6A043A0" w14:paraId="7080652E" w14:textId="77777777" w:rsidTr="00432772">
      <w:trPr>
        <w:trHeight w:val="300"/>
      </w:trPr>
      <w:tc>
        <w:tcPr>
          <w:tcW w:w="3120" w:type="dxa"/>
        </w:tcPr>
        <w:p w14:paraId="4AA264E6" w14:textId="1420DD5C" w:rsidR="66A043A0" w:rsidRDefault="66A043A0" w:rsidP="00432772">
          <w:pPr>
            <w:pStyle w:val="Header"/>
            <w:ind w:left="-115"/>
          </w:pPr>
        </w:p>
      </w:tc>
      <w:tc>
        <w:tcPr>
          <w:tcW w:w="3120" w:type="dxa"/>
        </w:tcPr>
        <w:p w14:paraId="0BA8C575" w14:textId="0758C053" w:rsidR="66A043A0" w:rsidRDefault="66A043A0" w:rsidP="00432772">
          <w:pPr>
            <w:pStyle w:val="Header"/>
            <w:jc w:val="center"/>
          </w:pPr>
        </w:p>
      </w:tc>
      <w:tc>
        <w:tcPr>
          <w:tcW w:w="3120" w:type="dxa"/>
        </w:tcPr>
        <w:p w14:paraId="23B1060E" w14:textId="530107A6" w:rsidR="66A043A0" w:rsidRDefault="66A043A0" w:rsidP="00432772">
          <w:pPr>
            <w:pStyle w:val="Header"/>
            <w:ind w:right="-115"/>
            <w:jc w:val="right"/>
          </w:pPr>
        </w:p>
      </w:tc>
    </w:tr>
  </w:tbl>
  <w:p w14:paraId="6E228B13" w14:textId="601A3775" w:rsidR="66A043A0" w:rsidRDefault="66A043A0" w:rsidP="00432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5B961" w14:textId="77777777" w:rsidR="00EA1E79" w:rsidRDefault="00EA1E79">
      <w:pPr>
        <w:spacing w:before="0" w:after="0" w:line="240" w:lineRule="auto"/>
      </w:pPr>
      <w:r>
        <w:separator/>
      </w:r>
    </w:p>
  </w:footnote>
  <w:footnote w:type="continuationSeparator" w:id="0">
    <w:p w14:paraId="6FC94829" w14:textId="77777777" w:rsidR="00EA1E79" w:rsidRDefault="00EA1E79">
      <w:pPr>
        <w:spacing w:before="0" w:after="0" w:line="240" w:lineRule="auto"/>
      </w:pPr>
      <w:r>
        <w:continuationSeparator/>
      </w:r>
    </w:p>
  </w:footnote>
  <w:footnote w:type="continuationNotice" w:id="1">
    <w:p w14:paraId="5BEEB548" w14:textId="77777777" w:rsidR="00EA1E79" w:rsidRDefault="00EA1E79">
      <w:pPr>
        <w:spacing w:before="0" w:after="0" w:line="240" w:lineRule="auto"/>
      </w:pPr>
    </w:p>
  </w:footnote>
  <w:footnote w:id="2">
    <w:p w14:paraId="1C7C4C3F" w14:textId="77777777" w:rsidR="00FB68A4" w:rsidRDefault="00FB68A4">
      <w:pPr>
        <w:spacing w:before="0" w:after="0" w:line="240" w:lineRule="auto"/>
      </w:pPr>
      <w:r>
        <w:rPr>
          <w:vertAlign w:val="superscript"/>
        </w:rPr>
        <w:footnoteRef/>
      </w:r>
      <w:r>
        <w:t xml:space="preserve"> Siehe: </w:t>
      </w:r>
    </w:p>
    <w:p w14:paraId="6785BDAA" w14:textId="77777777" w:rsidR="00FB68A4" w:rsidRDefault="00000000">
      <w:pPr>
        <w:spacing w:before="0" w:after="0" w:line="240" w:lineRule="auto"/>
      </w:pPr>
      <w:hyperlink r:id="rId1">
        <w:r w:rsidR="00FB68A4">
          <w:rPr>
            <w:color w:val="1155CC"/>
            <w:u w:val="single"/>
          </w:rPr>
          <w:t>David Newby: Pedagogical Grammar, A Cognitive + Communicative Approach</w:t>
        </w:r>
      </w:hyperlink>
    </w:p>
    <w:p w14:paraId="10CA061E" w14:textId="77777777" w:rsidR="00FB68A4" w:rsidRDefault="00000000">
      <w:pPr>
        <w:spacing w:before="0" w:after="0" w:line="240" w:lineRule="auto"/>
      </w:pPr>
      <w:hyperlink r:id="rId2">
        <w:r w:rsidR="00FB68A4">
          <w:rPr>
            <w:color w:val="1155CC"/>
            <w:u w:val="single"/>
          </w:rPr>
          <w:t>David Newby, “The role of theory in pedagogical grammar: A Cognitive and Communicative approach”</w:t>
        </w:r>
      </w:hyperlink>
      <w:r w:rsidR="00FB68A4">
        <w:t>in Eurasian Journal of Applied Linguistics 1(2) (2015) 13-34</w:t>
      </w:r>
    </w:p>
    <w:p w14:paraId="31595AD5" w14:textId="77777777" w:rsidR="00FB68A4" w:rsidRPr="001C3F62" w:rsidRDefault="00000000">
      <w:pPr>
        <w:spacing w:before="0" w:after="0" w:line="240" w:lineRule="auto"/>
        <w:rPr>
          <w:lang w:val="de-DE"/>
        </w:rPr>
      </w:pPr>
      <w:hyperlink r:id="rId3" w:anchor="v=onepage&amp;q=david%20newby%20grammar%20theory%20and%20practice%20in%20pedagogical%20grammar&amp;f=false">
        <w:r w:rsidR="00FB68A4">
          <w:rPr>
            <w:color w:val="1155CC"/>
            <w:u w:val="single"/>
          </w:rPr>
          <w:t xml:space="preserve">David Newby, “Theory and practice in communicative grammar: a guide for teachers” </w:t>
        </w:r>
      </w:hyperlink>
      <w:r w:rsidR="00FB68A4">
        <w:t xml:space="preserve">in Language Policy and Language Education in Emerging Nations. </w:t>
      </w:r>
      <w:r w:rsidR="00FB68A4" w:rsidRPr="001C3F62">
        <w:rPr>
          <w:lang w:val="de-DE"/>
        </w:rPr>
        <w:t xml:space="preserve">De Beaugrande et al. (Eds.) 1998 </w:t>
      </w:r>
    </w:p>
  </w:footnote>
  <w:footnote w:id="3">
    <w:p w14:paraId="4BFE5E1E" w14:textId="77777777" w:rsidR="00FB68A4" w:rsidRPr="001C3F62" w:rsidRDefault="00FB68A4">
      <w:pPr>
        <w:spacing w:before="0" w:after="0" w:line="240" w:lineRule="auto"/>
        <w:rPr>
          <w:lang w:val="de-DE"/>
        </w:rPr>
      </w:pPr>
      <w:r>
        <w:rPr>
          <w:vertAlign w:val="superscript"/>
        </w:rPr>
        <w:footnoteRef/>
      </w:r>
      <w:r w:rsidRPr="001C3F62">
        <w:rPr>
          <w:lang w:val="de-DE"/>
        </w:rPr>
        <w:t xml:space="preserve"> </w:t>
      </w:r>
      <w:r w:rsidRPr="00432772">
        <w:rPr>
          <w:sz w:val="18"/>
          <w:szCs w:val="18"/>
          <w:lang w:val="de-DE"/>
        </w:rPr>
        <w:t>Gemeinsamer europäischer Referenzrahmen für Sprachen: lehren, lernen, beurteilen, Council of Europe, Straßburg, 2020</w:t>
      </w:r>
    </w:p>
  </w:footnote>
  <w:footnote w:id="4">
    <w:p w14:paraId="2042C28B" w14:textId="57A46635" w:rsidR="00BF3A82" w:rsidRPr="00432772" w:rsidRDefault="00BF3A82">
      <w:pPr>
        <w:pStyle w:val="FootnoteText"/>
        <w:rPr>
          <w:lang w:val="de-DE"/>
        </w:rPr>
      </w:pPr>
      <w:r>
        <w:rPr>
          <w:rStyle w:val="FootnoteReference"/>
        </w:rPr>
        <w:footnoteRef/>
      </w:r>
      <w:r w:rsidRPr="00432772">
        <w:rPr>
          <w:lang w:val="de-DE"/>
        </w:rPr>
        <w:t xml:space="preserve"> </w:t>
      </w:r>
      <w:hyperlink r:id="rId4" w:history="1">
        <w:r w:rsidRPr="00432772">
          <w:rPr>
            <w:rStyle w:val="Hyperlink"/>
            <w:lang w:val="de-DE"/>
          </w:rPr>
          <w:t>http://bit.ly/3knVYUT</w:t>
        </w:r>
      </w:hyperlink>
      <w:r w:rsidRPr="00432772">
        <w:rPr>
          <w:lang w:val="de-DE"/>
        </w:rPr>
        <w:t xml:space="preserve">, 16.1.2023 </w:t>
      </w:r>
    </w:p>
  </w:footnote>
  <w:footnote w:id="5">
    <w:p w14:paraId="49A207AA" w14:textId="1115FF09" w:rsidR="00976B72" w:rsidRPr="001C3F62" w:rsidRDefault="00976B72" w:rsidP="00976B72">
      <w:pPr>
        <w:jc w:val="both"/>
        <w:rPr>
          <w:rFonts w:ascii="Arial" w:eastAsia="Arial" w:hAnsi="Arial" w:cs="Arial"/>
          <w:lang w:val="de-DE"/>
        </w:rPr>
      </w:pPr>
      <w:r>
        <w:rPr>
          <w:rStyle w:val="FootnoteReference"/>
        </w:rPr>
        <w:footnoteRef/>
      </w:r>
      <w:r w:rsidRPr="00432772">
        <w:rPr>
          <w:lang w:val="de-DE"/>
        </w:rPr>
        <w:t xml:space="preserve"> </w:t>
      </w:r>
      <w:r w:rsidRPr="66A043A0">
        <w:rPr>
          <w:rFonts w:ascii="Arial" w:eastAsia="Arial" w:hAnsi="Arial" w:cs="Arial"/>
          <w:lang w:val="de-DE"/>
        </w:rPr>
        <w:t xml:space="preserve">Das Praxishandbuch für Bildungsstandards ist hier als link gegeben, da die </w:t>
      </w:r>
      <w:proofErr w:type="spellStart"/>
      <w:r w:rsidRPr="66A043A0">
        <w:rPr>
          <w:rFonts w:ascii="Arial" w:eastAsia="Arial" w:hAnsi="Arial" w:cs="Arial"/>
          <w:lang w:val="de-DE"/>
        </w:rPr>
        <w:t>IKM</w:t>
      </w:r>
      <w:r w:rsidRPr="00FB504A">
        <w:rPr>
          <w:rFonts w:ascii="Arial" w:eastAsia="Arial" w:hAnsi="Arial" w:cs="Arial"/>
          <w:vertAlign w:val="superscript"/>
          <w:lang w:val="de-DE"/>
        </w:rPr>
        <w:t>plus</w:t>
      </w:r>
      <w:proofErr w:type="spellEnd"/>
      <w:r w:rsidRPr="66A043A0">
        <w:rPr>
          <w:rFonts w:ascii="Arial" w:eastAsia="Arial" w:hAnsi="Arial" w:cs="Arial"/>
          <w:lang w:val="de-DE"/>
        </w:rPr>
        <w:t xml:space="preserve"> </w:t>
      </w:r>
      <w:r w:rsidRPr="4270AB40">
        <w:rPr>
          <w:rFonts w:ascii="Arial" w:eastAsia="Arial" w:hAnsi="Arial" w:cs="Arial"/>
          <w:lang w:val="de-DE"/>
        </w:rPr>
        <w:t xml:space="preserve">Überprüfungen </w:t>
      </w:r>
      <w:r w:rsidRPr="66A043A0">
        <w:rPr>
          <w:rFonts w:ascii="Arial" w:eastAsia="Arial" w:hAnsi="Arial" w:cs="Arial"/>
          <w:lang w:val="de-DE"/>
        </w:rPr>
        <w:t xml:space="preserve">bis dato </w:t>
      </w:r>
      <w:r w:rsidRPr="4270AB40">
        <w:rPr>
          <w:rFonts w:ascii="Arial" w:eastAsia="Arial" w:hAnsi="Arial" w:cs="Arial"/>
          <w:lang w:val="de-DE"/>
        </w:rPr>
        <w:t>das Konstrukt</w:t>
      </w:r>
      <w:r w:rsidRPr="66A043A0">
        <w:rPr>
          <w:rFonts w:ascii="Arial" w:eastAsia="Arial" w:hAnsi="Arial" w:cs="Arial"/>
          <w:lang w:val="de-DE"/>
        </w:rPr>
        <w:t xml:space="preserve"> der </w:t>
      </w:r>
      <w:r w:rsidRPr="4270AB40">
        <w:rPr>
          <w:rFonts w:ascii="Arial" w:eastAsia="Arial" w:hAnsi="Arial" w:cs="Arial"/>
          <w:lang w:val="de-DE"/>
        </w:rPr>
        <w:t xml:space="preserve"> </w:t>
      </w:r>
      <w:r w:rsidRPr="66A043A0">
        <w:rPr>
          <w:rFonts w:ascii="Arial" w:eastAsia="Arial" w:hAnsi="Arial" w:cs="Arial"/>
          <w:lang w:val="de-DE"/>
        </w:rPr>
        <w:t>Bildungsstandards</w:t>
      </w:r>
      <w:r w:rsidRPr="4270AB40">
        <w:rPr>
          <w:rFonts w:ascii="Arial" w:eastAsia="Arial" w:hAnsi="Arial" w:cs="Arial"/>
          <w:lang w:val="de-DE"/>
        </w:rPr>
        <w:t xml:space="preserve">, d.h. </w:t>
      </w:r>
      <w:r>
        <w:rPr>
          <w:rFonts w:ascii="Arial" w:eastAsia="Arial" w:hAnsi="Arial" w:cs="Arial"/>
          <w:lang w:val="de-DE"/>
        </w:rPr>
        <w:t xml:space="preserve">die </w:t>
      </w:r>
      <w:r w:rsidRPr="4270AB40">
        <w:rPr>
          <w:rFonts w:ascii="Arial" w:eastAsia="Arial" w:hAnsi="Arial" w:cs="Arial"/>
          <w:lang w:val="de-DE"/>
        </w:rPr>
        <w:t xml:space="preserve">Auswahl der </w:t>
      </w:r>
      <w:r>
        <w:rPr>
          <w:rFonts w:ascii="Arial" w:eastAsia="Arial" w:hAnsi="Arial" w:cs="Arial"/>
          <w:lang w:val="de-DE"/>
        </w:rPr>
        <w:t xml:space="preserve">Themen und die </w:t>
      </w:r>
      <w:r w:rsidRPr="66A043A0">
        <w:rPr>
          <w:rFonts w:ascii="Arial" w:eastAsia="Arial" w:hAnsi="Arial" w:cs="Arial"/>
          <w:lang w:val="de-DE"/>
        </w:rPr>
        <w:t xml:space="preserve">Deskriptoren </w:t>
      </w:r>
      <w:r>
        <w:rPr>
          <w:rFonts w:ascii="Arial" w:eastAsia="Arial" w:hAnsi="Arial" w:cs="Arial"/>
          <w:lang w:val="de-DE"/>
        </w:rPr>
        <w:t xml:space="preserve"> in den </w:t>
      </w:r>
      <w:r w:rsidRPr="4270AB40">
        <w:rPr>
          <w:rFonts w:ascii="Arial" w:eastAsia="Arial" w:hAnsi="Arial" w:cs="Arial"/>
          <w:lang w:val="de-DE"/>
        </w:rPr>
        <w:t xml:space="preserve"> vier Fertigkeiten</w:t>
      </w:r>
      <w:r w:rsidRPr="66A043A0">
        <w:rPr>
          <w:rFonts w:ascii="Arial" w:eastAsia="Arial" w:hAnsi="Arial" w:cs="Arial"/>
          <w:lang w:val="de-DE"/>
        </w:rPr>
        <w:t xml:space="preserve"> übernommen</w:t>
      </w:r>
      <w:r w:rsidRPr="4270AB40">
        <w:rPr>
          <w:rFonts w:ascii="Arial" w:eastAsia="Arial" w:hAnsi="Arial" w:cs="Arial"/>
          <w:lang w:val="de-DE"/>
        </w:rPr>
        <w:t xml:space="preserve"> haben.</w:t>
      </w:r>
    </w:p>
    <w:p w14:paraId="56CEBF8F" w14:textId="680CF36D" w:rsidR="00976B72" w:rsidRPr="00432772" w:rsidRDefault="00976B72">
      <w:pPr>
        <w:pStyle w:val="FootnoteText"/>
        <w:rPr>
          <w:lang w:val="de-DE"/>
        </w:rPr>
      </w:pPr>
    </w:p>
  </w:footnote>
  <w:footnote w:id="6">
    <w:p w14:paraId="786D7C56" w14:textId="77777777" w:rsidR="00FB68A4" w:rsidRDefault="00FB68A4">
      <w:pPr>
        <w:spacing w:before="0" w:after="0" w:line="240" w:lineRule="auto"/>
      </w:pPr>
      <w:r>
        <w:rPr>
          <w:vertAlign w:val="superscript"/>
        </w:rPr>
        <w:footnoteRef/>
      </w:r>
      <w:r>
        <w:t xml:space="preserve"> </w:t>
      </w:r>
      <w:proofErr w:type="spellStart"/>
      <w:r>
        <w:t>Siehe</w:t>
      </w:r>
      <w:proofErr w:type="spellEnd"/>
      <w:r>
        <w:t xml:space="preserve"> Stephen D. Krashen, </w:t>
      </w:r>
      <w:r>
        <w:rPr>
          <w:i/>
        </w:rPr>
        <w:t xml:space="preserve">Free Voluntary Reading, </w:t>
      </w:r>
      <w:r>
        <w:t>Libraries Unlimited, 2011</w:t>
      </w:r>
    </w:p>
    <w:p w14:paraId="31945BEB" w14:textId="6C8304FE" w:rsidR="00FB68A4" w:rsidRDefault="00000000">
      <w:pPr>
        <w:spacing w:before="0" w:after="0" w:line="240" w:lineRule="auto"/>
      </w:pPr>
      <w:hyperlink r:id="rId5">
        <w:r w:rsidR="00FB68A4">
          <w:rPr>
            <w:color w:val="1155CC"/>
            <w:u w:val="single"/>
          </w:rPr>
          <w:t>Stephen D. Krashen, “The Power of Reading” Presentation on youtube</w:t>
        </w:r>
      </w:hyperlink>
    </w:p>
  </w:footnote>
  <w:footnote w:id="7">
    <w:p w14:paraId="2397168C" w14:textId="77777777" w:rsidR="00FB68A4" w:rsidRPr="001C3F62" w:rsidRDefault="00FB68A4">
      <w:pPr>
        <w:spacing w:before="0" w:after="0" w:line="240" w:lineRule="auto"/>
        <w:rPr>
          <w:lang w:val="de-DE"/>
        </w:rPr>
      </w:pPr>
      <w:r>
        <w:rPr>
          <w:vertAlign w:val="superscript"/>
        </w:rPr>
        <w:footnoteRef/>
      </w:r>
      <w:r w:rsidRPr="001C3F62">
        <w:rPr>
          <w:lang w:val="de-DE"/>
        </w:rPr>
        <w:t xml:space="preserve"> Gemeinsamer europäischer Referenzrahmen für Sprachen: lehren, lernen, beurteilen; Begleitband, Straßburg 2020, Seite 156.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6A043A0" w14:paraId="46DF0590" w14:textId="77777777" w:rsidTr="00432772">
      <w:trPr>
        <w:trHeight w:val="300"/>
      </w:trPr>
      <w:tc>
        <w:tcPr>
          <w:tcW w:w="3120" w:type="dxa"/>
        </w:tcPr>
        <w:p w14:paraId="263B0185" w14:textId="566B366D" w:rsidR="66A043A0" w:rsidRDefault="66A043A0" w:rsidP="00432772">
          <w:pPr>
            <w:pStyle w:val="Header"/>
            <w:ind w:left="-115"/>
          </w:pPr>
        </w:p>
      </w:tc>
      <w:tc>
        <w:tcPr>
          <w:tcW w:w="3120" w:type="dxa"/>
        </w:tcPr>
        <w:p w14:paraId="4A821DDD" w14:textId="34BD4719" w:rsidR="66A043A0" w:rsidRDefault="66A043A0" w:rsidP="00432772">
          <w:pPr>
            <w:pStyle w:val="Header"/>
            <w:jc w:val="center"/>
          </w:pPr>
        </w:p>
      </w:tc>
      <w:tc>
        <w:tcPr>
          <w:tcW w:w="3120" w:type="dxa"/>
        </w:tcPr>
        <w:p w14:paraId="442875EC" w14:textId="5438BD2B" w:rsidR="66A043A0" w:rsidRDefault="66A043A0" w:rsidP="00432772">
          <w:pPr>
            <w:pStyle w:val="Header"/>
            <w:ind w:right="-115"/>
            <w:jc w:val="right"/>
          </w:pPr>
        </w:p>
      </w:tc>
    </w:tr>
  </w:tbl>
  <w:p w14:paraId="37F366EF" w14:textId="2EFB341B" w:rsidR="66A043A0" w:rsidRDefault="66A043A0" w:rsidP="004327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653E"/>
    <w:multiLevelType w:val="multilevel"/>
    <w:tmpl w:val="9F2030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AF5BE1"/>
    <w:multiLevelType w:val="hybridMultilevel"/>
    <w:tmpl w:val="3A9851B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F622880"/>
    <w:multiLevelType w:val="multilevel"/>
    <w:tmpl w:val="C8D416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9A1DAC"/>
    <w:multiLevelType w:val="multilevel"/>
    <w:tmpl w:val="ECE260BA"/>
    <w:lvl w:ilvl="0">
      <w:start w:val="1"/>
      <w:numFmt w:val="bullet"/>
      <w:lvlText w:val="●"/>
      <w:lvlJc w:val="left"/>
      <w:pPr>
        <w:ind w:left="720" w:hanging="360"/>
      </w:pPr>
      <w:rPr>
        <w:u w:val="none"/>
      </w:rPr>
    </w:lvl>
    <w:lvl w:ilvl="1">
      <w:start w:val="1"/>
      <w:numFmt w:val="bullet"/>
      <w:lvlText w:val="○"/>
      <w:lvlJc w:val="left"/>
      <w:pPr>
        <w:ind w:left="708"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A50543D"/>
    <w:multiLevelType w:val="multilevel"/>
    <w:tmpl w:val="FC9CB8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EEA5FF6"/>
    <w:multiLevelType w:val="multilevel"/>
    <w:tmpl w:val="FC9CB8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FD16F1B"/>
    <w:multiLevelType w:val="multilevel"/>
    <w:tmpl w:val="81ECA3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27774232">
    <w:abstractNumId w:val="0"/>
  </w:num>
  <w:num w:numId="2" w16cid:durableId="494953421">
    <w:abstractNumId w:val="4"/>
  </w:num>
  <w:num w:numId="3" w16cid:durableId="902526009">
    <w:abstractNumId w:val="6"/>
  </w:num>
  <w:num w:numId="4" w16cid:durableId="617494364">
    <w:abstractNumId w:val="2"/>
  </w:num>
  <w:num w:numId="5" w16cid:durableId="1241911725">
    <w:abstractNumId w:val="3"/>
  </w:num>
  <w:num w:numId="6" w16cid:durableId="742220369">
    <w:abstractNumId w:val="5"/>
  </w:num>
  <w:num w:numId="7" w16cid:durableId="1778985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28B"/>
    <w:rsid w:val="00027C33"/>
    <w:rsid w:val="000B477E"/>
    <w:rsid w:val="000B628B"/>
    <w:rsid w:val="000C65C7"/>
    <w:rsid w:val="001335E4"/>
    <w:rsid w:val="001C3F62"/>
    <w:rsid w:val="001D0DAB"/>
    <w:rsid w:val="00242A6A"/>
    <w:rsid w:val="00261D87"/>
    <w:rsid w:val="002C32A2"/>
    <w:rsid w:val="00387D5A"/>
    <w:rsid w:val="00391E6A"/>
    <w:rsid w:val="00432772"/>
    <w:rsid w:val="00457C66"/>
    <w:rsid w:val="004C03B1"/>
    <w:rsid w:val="00512F4E"/>
    <w:rsid w:val="00516E91"/>
    <w:rsid w:val="005375DA"/>
    <w:rsid w:val="005441E9"/>
    <w:rsid w:val="00573FA6"/>
    <w:rsid w:val="0058098C"/>
    <w:rsid w:val="005959ED"/>
    <w:rsid w:val="00596B05"/>
    <w:rsid w:val="005C6179"/>
    <w:rsid w:val="005D27C1"/>
    <w:rsid w:val="005F16DE"/>
    <w:rsid w:val="006438F0"/>
    <w:rsid w:val="00662EFD"/>
    <w:rsid w:val="0068448C"/>
    <w:rsid w:val="006C244F"/>
    <w:rsid w:val="006C43D4"/>
    <w:rsid w:val="00717012"/>
    <w:rsid w:val="00717C41"/>
    <w:rsid w:val="00777989"/>
    <w:rsid w:val="0085517D"/>
    <w:rsid w:val="00866A75"/>
    <w:rsid w:val="008E0052"/>
    <w:rsid w:val="008F7FF4"/>
    <w:rsid w:val="00936073"/>
    <w:rsid w:val="00970C33"/>
    <w:rsid w:val="00976B72"/>
    <w:rsid w:val="009815AF"/>
    <w:rsid w:val="009D16A9"/>
    <w:rsid w:val="00A17F24"/>
    <w:rsid w:val="00A24423"/>
    <w:rsid w:val="00A3507C"/>
    <w:rsid w:val="00AC0FCF"/>
    <w:rsid w:val="00AF27D0"/>
    <w:rsid w:val="00B14906"/>
    <w:rsid w:val="00B34AFB"/>
    <w:rsid w:val="00B502F8"/>
    <w:rsid w:val="00B57957"/>
    <w:rsid w:val="00B67A23"/>
    <w:rsid w:val="00B9263E"/>
    <w:rsid w:val="00BE0A97"/>
    <w:rsid w:val="00BF3A82"/>
    <w:rsid w:val="00BF4F7E"/>
    <w:rsid w:val="00C305F5"/>
    <w:rsid w:val="00CA2CB0"/>
    <w:rsid w:val="00D07AD7"/>
    <w:rsid w:val="00D4306F"/>
    <w:rsid w:val="00D65CFB"/>
    <w:rsid w:val="00D812F8"/>
    <w:rsid w:val="00D868EF"/>
    <w:rsid w:val="00DA06FB"/>
    <w:rsid w:val="00DA6B4F"/>
    <w:rsid w:val="00E00DC0"/>
    <w:rsid w:val="00E255FC"/>
    <w:rsid w:val="00E95467"/>
    <w:rsid w:val="00EA1E79"/>
    <w:rsid w:val="00EA5274"/>
    <w:rsid w:val="00EC51DC"/>
    <w:rsid w:val="00F274FC"/>
    <w:rsid w:val="00FB5C6E"/>
    <w:rsid w:val="00FB68A4"/>
    <w:rsid w:val="2D173C1E"/>
    <w:rsid w:val="4270AB40"/>
    <w:rsid w:val="66A043A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8A280"/>
  <w15:docId w15:val="{F9D5B3E7-5068-D748-8864-55B3CCA05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 w:eastAsia="de-AT" w:bidi="ar-SA"/>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80"/>
      <w:jc w:val="both"/>
      <w:outlineLvl w:val="1"/>
    </w:pPr>
    <w:rPr>
      <w:b/>
      <w:sz w:val="34"/>
      <w:szCs w:val="34"/>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after="80"/>
      <w:outlineLvl w:val="4"/>
    </w:pPr>
    <w:rPr>
      <w:color w:val="666666"/>
      <w:sz w:val="22"/>
      <w:szCs w:val="22"/>
    </w:rPr>
  </w:style>
  <w:style w:type="paragraph" w:styleId="Heading6">
    <w:name w:val="heading 6"/>
    <w:basedOn w:val="Normal"/>
    <w:next w:val="Normal"/>
    <w:uiPriority w:val="9"/>
    <w:semiHidden/>
    <w:unhideWhenUsed/>
    <w:qFormat/>
    <w:pPr>
      <w:keepNext/>
      <w:keepLines/>
      <w:spacing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before="0"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C3F62"/>
    <w:rPr>
      <w:b/>
      <w:bCs/>
    </w:rPr>
  </w:style>
  <w:style w:type="character" w:customStyle="1" w:styleId="CommentSubjectChar">
    <w:name w:val="Comment Subject Char"/>
    <w:basedOn w:val="CommentTextChar"/>
    <w:link w:val="CommentSubject"/>
    <w:uiPriority w:val="99"/>
    <w:semiHidden/>
    <w:rsid w:val="001C3F62"/>
    <w:rPr>
      <w:b/>
      <w:bCs/>
    </w:rPr>
  </w:style>
  <w:style w:type="paragraph" w:styleId="ListParagraph">
    <w:name w:val="List Paragraph"/>
    <w:basedOn w:val="Normal"/>
    <w:uiPriority w:val="34"/>
    <w:qFormat/>
    <w:rsid w:val="001C3F62"/>
    <w:pPr>
      <w:ind w:left="720"/>
      <w:contextualSpacing/>
    </w:pPr>
  </w:style>
  <w:style w:type="paragraph" w:styleId="BalloonText">
    <w:name w:val="Balloon Text"/>
    <w:basedOn w:val="Normal"/>
    <w:link w:val="BalloonTextChar"/>
    <w:uiPriority w:val="99"/>
    <w:semiHidden/>
    <w:unhideWhenUsed/>
    <w:rsid w:val="000C65C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5C7"/>
    <w:rPr>
      <w:rFonts w:ascii="Segoe UI" w:hAnsi="Segoe UI" w:cs="Segoe UI"/>
      <w:sz w:val="18"/>
      <w:szCs w:val="18"/>
    </w:rPr>
  </w:style>
  <w:style w:type="table" w:customStyle="1" w:styleId="Republik-AT">
    <w:name w:val="Republik-AT"/>
    <w:basedOn w:val="TableGrid"/>
    <w:uiPriority w:val="99"/>
    <w:rsid w:val="00C305F5"/>
    <w:rPr>
      <w:rFonts w:ascii="Corbel" w:eastAsia="Times New Roman" w:hAnsi="Corbel" w:cs="Times New Roman"/>
      <w:sz w:val="21"/>
      <w:szCs w:val="22"/>
      <w:lang w:val="de-DE" w:eastAsia="en-US"/>
    </w:rPr>
    <w:tblPr>
      <w:tblStyleRowBandSize w:val="1"/>
      <w:tblCellMar>
        <w:top w:w="108" w:type="dxa"/>
        <w:bottom w:w="108" w:type="dxa"/>
      </w:tblCellMar>
    </w:tblPr>
    <w:tblStylePr w:type="firstRow">
      <w:tblPr/>
      <w:tcPr>
        <w:tcBorders>
          <w:top w:val="nil"/>
          <w:left w:val="nil"/>
          <w:bottom w:val="single" w:sz="12" w:space="0" w:color="auto"/>
          <w:right w:val="nil"/>
          <w:insideH w:val="nil"/>
          <w:insideV w:val="nil"/>
          <w:tl2br w:val="nil"/>
          <w:tr2bl w:val="nil"/>
        </w:tcBorders>
        <w:shd w:val="clear" w:color="auto" w:fill="E6EFF3"/>
      </w:tcPr>
    </w:tblStylePr>
    <w:tblStylePr w:type="firstCol">
      <w:tblPr/>
      <w:tcPr>
        <w:shd w:val="clear" w:color="auto" w:fill="E6EFF3"/>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table" w:styleId="TableGrid">
    <w:name w:val="Table Grid"/>
    <w:basedOn w:val="TableNormal"/>
    <w:uiPriority w:val="39"/>
    <w:rsid w:val="00C305F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959ED"/>
    <w:rPr>
      <w:b/>
      <w:bCs/>
    </w:rPr>
  </w:style>
  <w:style w:type="character" w:styleId="Hyperlink">
    <w:name w:val="Hyperlink"/>
    <w:basedOn w:val="DefaultParagraphFont"/>
    <w:uiPriority w:val="99"/>
    <w:unhideWhenUsed/>
    <w:rsid w:val="00A3507C"/>
    <w:rPr>
      <w:color w:val="0000FF" w:themeColor="hyperlink"/>
      <w:u w:val="single"/>
    </w:rPr>
  </w:style>
  <w:style w:type="character" w:styleId="UnresolvedMention">
    <w:name w:val="Unresolved Mention"/>
    <w:basedOn w:val="DefaultParagraphFont"/>
    <w:uiPriority w:val="99"/>
    <w:semiHidden/>
    <w:unhideWhenUsed/>
    <w:rsid w:val="00A3507C"/>
    <w:rPr>
      <w:color w:val="605E5C"/>
      <w:shd w:val="clear" w:color="auto" w:fill="E1DFDD"/>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AF27D0"/>
    <w:pPr>
      <w:spacing w:before="0" w:after="0" w:line="240" w:lineRule="auto"/>
    </w:pPr>
  </w:style>
  <w:style w:type="paragraph" w:styleId="FootnoteText">
    <w:name w:val="footnote text"/>
    <w:basedOn w:val="Normal"/>
    <w:link w:val="FootnoteTextChar"/>
    <w:uiPriority w:val="99"/>
    <w:semiHidden/>
    <w:unhideWhenUsed/>
    <w:rsid w:val="00BF3A82"/>
    <w:pPr>
      <w:spacing w:before="0" w:after="0" w:line="240" w:lineRule="auto"/>
    </w:pPr>
  </w:style>
  <w:style w:type="character" w:customStyle="1" w:styleId="FootnoteTextChar">
    <w:name w:val="Footnote Text Char"/>
    <w:basedOn w:val="DefaultParagraphFont"/>
    <w:link w:val="FootnoteText"/>
    <w:uiPriority w:val="99"/>
    <w:semiHidden/>
    <w:rsid w:val="00BF3A82"/>
  </w:style>
  <w:style w:type="character" w:styleId="FootnoteReference">
    <w:name w:val="footnote reference"/>
    <w:basedOn w:val="DefaultParagraphFont"/>
    <w:uiPriority w:val="99"/>
    <w:semiHidden/>
    <w:unhideWhenUsed/>
    <w:rsid w:val="00BF3A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gibsters.com/gb/" TargetMode="External"/><Relationship Id="rId18" Type="http://schemas.openxmlformats.org/officeDocument/2006/relationships/hyperlink" Target="https://epep.at/?page_id=15" TargetMode="External"/><Relationship Id="rId26" Type="http://schemas.openxmlformats.org/officeDocument/2006/relationships/hyperlink" Target="https://epep.at/?page_id=1992" TargetMode="External"/><Relationship Id="rId39" Type="http://schemas.openxmlformats.org/officeDocument/2006/relationships/hyperlink" Target="https://rm.coe.int/common-european-framework-of-reference-for-languages-learning-teaching/16809ea0d4" TargetMode="External"/><Relationship Id="rId21" Type="http://schemas.openxmlformats.org/officeDocument/2006/relationships/hyperlink" Target="https://epep.at/?page_id=4152" TargetMode="External"/><Relationship Id="rId34" Type="http://schemas.openxmlformats.org/officeDocument/2006/relationships/hyperlink" Target="https://www.oesz.at/download/publikationen/Praxisreihe_6.pdf" TargetMode="External"/><Relationship Id="rId42" Type="http://schemas.openxmlformats.org/officeDocument/2006/relationships/hyperlink" Target="https://www.oesz.at/download/publikationen/88_praxis4neu_bist_e_sek1_praxishandbuch_englisch_8_2011-08-22.pdf" TargetMode="External"/><Relationship Id="rId47" Type="http://schemas.openxmlformats.org/officeDocument/2006/relationships/hyperlink" Target="https://www.bildung.digital/artikel/den-mehrwert-digitaler-medien-erkennen" TargetMode="External"/><Relationship Id="rId50" Type="http://schemas.openxmlformats.org/officeDocument/2006/relationships/hyperlink" Target="https://epep.at/" TargetMode="External"/><Relationship Id="rId55" Type="http://schemas.openxmlformats.org/officeDocument/2006/relationships/hyperlink" Target="https://www.oesz.at/OESZNEU/document2.php?Submit=&amp;pub_ID=155"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pep.at/?page_id=2575" TargetMode="External"/><Relationship Id="rId29" Type="http://schemas.openxmlformats.org/officeDocument/2006/relationships/hyperlink" Target="https://rm.coe.int/common-european-framework-of-reference-for-languages-learning-teaching/16809ea0d4" TargetMode="External"/><Relationship Id="rId11" Type="http://schemas.openxmlformats.org/officeDocument/2006/relationships/hyperlink" Target="https://epep.at/?s=who+was" TargetMode="External"/><Relationship Id="rId24" Type="http://schemas.openxmlformats.org/officeDocument/2006/relationships/hyperlink" Target="https://www.ride.ri.gov/Portals/0/Uploads/Documents/Instruction-and-Assessment-World-Class-Standards/Transition/EIA-CCSS/ScarpelliD-RAFT_toolbox.pdf" TargetMode="External"/><Relationship Id="rId32" Type="http://schemas.openxmlformats.org/officeDocument/2006/relationships/hyperlink" Target="https://www.oesz.at/OESZNEU/document2.php?Submit=&amp;pub_ID=189" TargetMode="External"/><Relationship Id="rId37" Type="http://schemas.openxmlformats.org/officeDocument/2006/relationships/hyperlink" Target="https://www.oebv.at/produkte/grammar-communication-grammatik" TargetMode="External"/><Relationship Id="rId40" Type="http://schemas.openxmlformats.org/officeDocument/2006/relationships/hyperlink" Target="https://rm.coe.int/common-european-framework-of-reference-for-languages-learning-teaching/16809ea0d4" TargetMode="External"/><Relationship Id="rId45" Type="http://schemas.openxmlformats.org/officeDocument/2006/relationships/hyperlink" Target="https://epep.at/?s=who+was" TargetMode="External"/><Relationship Id="rId53" Type="http://schemas.openxmlformats.org/officeDocument/2006/relationships/hyperlink" Target="https://epep.at/?page_id=1992" TargetMode="External"/><Relationship Id="rId58" Type="http://schemas.openxmlformats.org/officeDocument/2006/relationships/hyperlink" Target="https://epep.at/?page_id=2490"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www.polzleitner.com/epep/0-NMS/LisandLaura/00-GR-RD-ME-books-for-printing/My-Speaking-Book.pdf" TargetMode="External"/><Relationship Id="rId14" Type="http://schemas.openxmlformats.org/officeDocument/2006/relationships/hyperlink" Target="https://readingiscool.xyz/rc/" TargetMode="External"/><Relationship Id="rId22" Type="http://schemas.openxmlformats.org/officeDocument/2006/relationships/hyperlink" Target="https://epep.at/?page_id=4152" TargetMode="External"/><Relationship Id="rId27" Type="http://schemas.openxmlformats.org/officeDocument/2006/relationships/hyperlink" Target="https://www.oesz.at/OESZNEU/document2.php?Submit=&amp;pub_ID=34" TargetMode="External"/><Relationship Id="rId30" Type="http://schemas.openxmlformats.org/officeDocument/2006/relationships/hyperlink" Target="https://rm.coe.int/cefr-companion-volume-with-new-descriptors-2018/1680787989" TargetMode="External"/><Relationship Id="rId35" Type="http://schemas.openxmlformats.org/officeDocument/2006/relationships/hyperlink" Target="https://epep.at/" TargetMode="External"/><Relationship Id="rId43" Type="http://schemas.openxmlformats.org/officeDocument/2006/relationships/hyperlink" Target="https://www.oesz.at/download/publikationen/88_praxis4neu_bist_e_sek1_praxishandbuch_englisch_8_2011-08-22.pdf" TargetMode="External"/><Relationship Id="rId48" Type="http://schemas.openxmlformats.org/officeDocument/2006/relationships/hyperlink" Target="https://www.bildung.digital/artikel/den-mehrwert-digitaler-medien-erkennen" TargetMode="External"/><Relationship Id="rId56" Type="http://schemas.openxmlformats.org/officeDocument/2006/relationships/hyperlink" Target="https://www.oesz.at/OESZNEU/document2.php?Submit=&amp;pub_ID=34" TargetMode="External"/><Relationship Id="rId8" Type="http://schemas.openxmlformats.org/officeDocument/2006/relationships/webSettings" Target="webSettings.xml"/><Relationship Id="rId51" Type="http://schemas.openxmlformats.org/officeDocument/2006/relationships/hyperlink" Target="https://epep.at/?page_id=15" TargetMode="External"/><Relationship Id="rId3" Type="http://schemas.openxmlformats.org/officeDocument/2006/relationships/customXml" Target="../customXml/item3.xml"/><Relationship Id="rId12" Type="http://schemas.openxmlformats.org/officeDocument/2006/relationships/hyperlink" Target="https://www.bildung.digital/artikel/den-mehrwert-digitaler-medien-erkennen" TargetMode="External"/><Relationship Id="rId17" Type="http://schemas.openxmlformats.org/officeDocument/2006/relationships/hyperlink" Target="https://epep.at/" TargetMode="External"/><Relationship Id="rId25" Type="http://schemas.openxmlformats.org/officeDocument/2006/relationships/hyperlink" Target="https://epep.at/" TargetMode="External"/><Relationship Id="rId33" Type="http://schemas.openxmlformats.org/officeDocument/2006/relationships/hyperlink" Target="https://www.oesz.at/OESZNEU/document2.php?Submit=&amp;pub_ID=34" TargetMode="External"/><Relationship Id="rId38" Type="http://schemas.openxmlformats.org/officeDocument/2006/relationships/hyperlink" Target="https://eduthek.at/resource_details?full_data=0&amp;resource_id=3297266&amp;return_url=/resource_details" TargetMode="External"/><Relationship Id="rId46" Type="http://schemas.openxmlformats.org/officeDocument/2006/relationships/hyperlink" Target="https://www.bildung.digital/artikel/den-mehrwert-digitaler-medien-erkennen" TargetMode="External"/><Relationship Id="rId59" Type="http://schemas.openxmlformats.org/officeDocument/2006/relationships/header" Target="header1.xml"/><Relationship Id="rId20" Type="http://schemas.openxmlformats.org/officeDocument/2006/relationships/hyperlink" Target="https://epep.at/?page_id=4152" TargetMode="External"/><Relationship Id="rId41" Type="http://schemas.openxmlformats.org/officeDocument/2006/relationships/hyperlink" Target="https://rm.coe.int/cefr-companion-volume-with-new-descriptors-2018/1680787989" TargetMode="External"/><Relationship Id="rId54" Type="http://schemas.openxmlformats.org/officeDocument/2006/relationships/hyperlink" Target="https://www.oesz.at/OESZNEU/document2.php?Submit=&amp;pub_ID=155"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pep.at/?page_id=2490" TargetMode="External"/><Relationship Id="rId23" Type="http://schemas.openxmlformats.org/officeDocument/2006/relationships/hyperlink" Target="https://www.oesz.at/OESZNEU/document2.php?Submit=&amp;pub_ID=155" TargetMode="External"/><Relationship Id="rId28" Type="http://schemas.openxmlformats.org/officeDocument/2006/relationships/hyperlink" Target="https://rm.coe.int/common-european-framework-of-reference-for-languages-learning-teaching/16809ea0d4" TargetMode="External"/><Relationship Id="rId36" Type="http://schemas.openxmlformats.org/officeDocument/2006/relationships/hyperlink" Target="https://doi.org/10.25364/978-3-903374-05-8" TargetMode="External"/><Relationship Id="rId49" Type="http://schemas.openxmlformats.org/officeDocument/2006/relationships/hyperlink" Target="https://www.bildung.digital/artikel/den-mehrwert-digitaler-medien-erkennen" TargetMode="External"/><Relationship Id="rId57" Type="http://schemas.openxmlformats.org/officeDocument/2006/relationships/hyperlink" Target="https://www.ride.ri.gov/Portals/0/Uploads/Documents/Instruction-and-Assessment-World-Class-Standards/Transition/EIA-CCSS/ScarpelliD-RAFT_toolbox.pdf" TargetMode="External"/><Relationship Id="rId10" Type="http://schemas.openxmlformats.org/officeDocument/2006/relationships/endnotes" Target="endnotes.xml"/><Relationship Id="rId31" Type="http://schemas.openxmlformats.org/officeDocument/2006/relationships/hyperlink" Target="https://www.oesz.at/OESZNEU/document2.php?Submit=&amp;pub_ID=180" TargetMode="External"/><Relationship Id="rId44" Type="http://schemas.openxmlformats.org/officeDocument/2006/relationships/hyperlink" Target="https://www.oesz.at/download/publikationen/88_praxis4neu_bist_e_sek1_praxishandbuch_englisch_8_2011-08-22.pdf" TargetMode="External"/><Relationship Id="rId52" Type="http://schemas.openxmlformats.org/officeDocument/2006/relationships/hyperlink" Target="https://epep.at/?page_id=15"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books.google.at/books?id=agBZW09QRqkC&amp;pg=PA151&amp;dq=david+newby+grammar+theory+and+practice+in+pedagogical+grammar&amp;hl=en&amp;sa=X&amp;ved=2ahUKEwjZsee9r737AhVTS_EDHUgKBQcQ6AF6BAgGEAI" TargetMode="External"/><Relationship Id="rId2" Type="http://schemas.openxmlformats.org/officeDocument/2006/relationships/hyperlink" Target="https://acrobat.adobe.com/link/review?uri=urn:aaid:scds:US:42f8a7b4-136b-3f09-9999-04ffc3e874cc" TargetMode="External"/><Relationship Id="rId1" Type="http://schemas.openxmlformats.org/officeDocument/2006/relationships/hyperlink" Target="https://static.uni-graz.at/fileadmin/gewi-institute/Anglistik/Fachdidaktik/Downloads/angl3www_newby_pedagogical_grammar.pdf" TargetMode="External"/><Relationship Id="rId5" Type="http://schemas.openxmlformats.org/officeDocument/2006/relationships/hyperlink" Target="https://www.youtube.com/watch?v=DSW7gmvDLag&amp;ab_channel=UGAMaryFrancesEarlyCollegeofEducation" TargetMode="External"/><Relationship Id="rId4" Type="http://schemas.openxmlformats.org/officeDocument/2006/relationships/hyperlink" Target="http://bit.ly/3knVY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6CCF69E16A0849A187B5E4C1009185" ma:contentTypeVersion="13" ma:contentTypeDescription="Create a new document." ma:contentTypeScope="" ma:versionID="be5be0726a74a0b6048eeb5fe4857441">
  <xsd:schema xmlns:xsd="http://www.w3.org/2001/XMLSchema" xmlns:xs="http://www.w3.org/2001/XMLSchema" xmlns:p="http://schemas.microsoft.com/office/2006/metadata/properties" xmlns:ns3="602ada69-3480-4297-a00c-f4810b81efa9" xmlns:ns4="03c87c11-3414-4f82-b918-27944a34653d" targetNamespace="http://schemas.microsoft.com/office/2006/metadata/properties" ma:root="true" ma:fieldsID="ecf05f9c15483370a1910a9b2c9e2c89" ns3:_="" ns4:_="">
    <xsd:import namespace="602ada69-3480-4297-a00c-f4810b81efa9"/>
    <xsd:import namespace="03c87c11-3414-4f82-b918-27944a3465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ada69-3480-4297-a00c-f4810b81efa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c87c11-3414-4f82-b918-27944a34653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3c87c11-3414-4f82-b918-27944a34653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DFFE9-E01C-48AF-BF21-D1EB8A75B868}">
  <ds:schemaRefs>
    <ds:schemaRef ds:uri="http://schemas.microsoft.com/sharepoint/v3/contenttype/forms"/>
  </ds:schemaRefs>
</ds:datastoreItem>
</file>

<file path=customXml/itemProps2.xml><?xml version="1.0" encoding="utf-8"?>
<ds:datastoreItem xmlns:ds="http://schemas.openxmlformats.org/officeDocument/2006/customXml" ds:itemID="{9DC42E6F-8EA8-41A6-9B28-97A791FC4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ada69-3480-4297-a00c-f4810b81efa9"/>
    <ds:schemaRef ds:uri="03c87c11-3414-4f82-b918-27944a346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BC82CE-6BFD-4F2B-9000-EAC644ABB94C}">
  <ds:schemaRefs>
    <ds:schemaRef ds:uri="http://schemas.microsoft.com/office/2006/metadata/properties"/>
    <ds:schemaRef ds:uri="http://schemas.microsoft.com/office/infopath/2007/PartnerControls"/>
    <ds:schemaRef ds:uri="03c87c11-3414-4f82-b918-27944a34653d"/>
  </ds:schemaRefs>
</ds:datastoreItem>
</file>

<file path=customXml/itemProps4.xml><?xml version="1.0" encoding="utf-8"?>
<ds:datastoreItem xmlns:ds="http://schemas.openxmlformats.org/officeDocument/2006/customXml" ds:itemID="{875141AA-7FBF-496F-902C-FF17A3CD5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5787</Words>
  <Characters>32986</Characters>
  <Application>Microsoft Office Word</Application>
  <DocSecurity>0</DocSecurity>
  <Lines>274</Lines>
  <Paragraphs>77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cp:lastModifiedBy>Pölzleitner Elisabeth</cp:lastModifiedBy>
  <cp:revision>4</cp:revision>
  <dcterms:created xsi:type="dcterms:W3CDTF">2023-01-18T16:34:00Z</dcterms:created>
  <dcterms:modified xsi:type="dcterms:W3CDTF">2023-01-18T16:47:00Z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0x010100986CCF69E16A0849A187B5E4C1009185</vt:lpwstr>
  </property>
</Properties>
</file>