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A67" w:rsidRDefault="00F26A67" w:rsidP="00F26A67">
      <w:pPr>
        <w:pStyle w:val="Title"/>
      </w:pPr>
      <w:r w:rsidRPr="00F26A67">
        <w:t>Tricky Words</w:t>
      </w:r>
    </w:p>
    <w:p w:rsidR="00F26A67" w:rsidRPr="00F26A67" w:rsidRDefault="00F26A67" w:rsidP="00F26A67">
      <w:pPr>
        <w:rPr>
          <w:b/>
        </w:rPr>
      </w:pPr>
      <w:r w:rsidRPr="00F26A67">
        <w:rPr>
          <w:b/>
        </w:rPr>
        <w:t>Work with a partner. Look at the following examples and find a rule. DRAW logos to help you remember these tricky words.</w:t>
      </w:r>
    </w:p>
    <w:tbl>
      <w:tblPr>
        <w:tblStyle w:val="TableGrid"/>
        <w:tblW w:w="10710" w:type="dxa"/>
        <w:tblInd w:w="-5" w:type="dxa"/>
        <w:tblLook w:val="04A0" w:firstRow="1" w:lastRow="0" w:firstColumn="1" w:lastColumn="0" w:noHBand="0" w:noVBand="1"/>
      </w:tblPr>
      <w:tblGrid>
        <w:gridCol w:w="3960"/>
        <w:gridCol w:w="4770"/>
        <w:gridCol w:w="1980"/>
      </w:tblGrid>
      <w:tr w:rsidR="00F26A67" w:rsidTr="00F26A67">
        <w:trPr>
          <w:trHeight w:val="288"/>
        </w:trPr>
        <w:tc>
          <w:tcPr>
            <w:tcW w:w="3960" w:type="dxa"/>
          </w:tcPr>
          <w:p w:rsidR="00F26A67" w:rsidRDefault="00F26A67" w:rsidP="00F26A67">
            <w:pPr>
              <w:rPr>
                <w:b/>
              </w:rPr>
            </w:pPr>
            <w:r>
              <w:rPr>
                <w:b/>
              </w:rPr>
              <w:t>Tricky words</w:t>
            </w:r>
          </w:p>
        </w:tc>
        <w:tc>
          <w:tcPr>
            <w:tcW w:w="4770" w:type="dxa"/>
          </w:tcPr>
          <w:p w:rsidR="00F26A67" w:rsidRPr="00F26A67" w:rsidRDefault="00F26A67" w:rsidP="00F26A67">
            <w:pPr>
              <w:rPr>
                <w:b/>
              </w:rPr>
            </w:pPr>
            <w:r w:rsidRPr="00F26A67">
              <w:rPr>
                <w:b/>
              </w:rPr>
              <w:t>My own</w:t>
            </w:r>
            <w:r>
              <w:rPr>
                <w:b/>
              </w:rPr>
              <w:t xml:space="preserve"> TRUE </w:t>
            </w:r>
            <w:r w:rsidRPr="00F26A67">
              <w:rPr>
                <w:b/>
              </w:rPr>
              <w:t>examples</w:t>
            </w:r>
          </w:p>
        </w:tc>
        <w:tc>
          <w:tcPr>
            <w:tcW w:w="1980" w:type="dxa"/>
          </w:tcPr>
          <w:p w:rsidR="00F26A67" w:rsidRPr="00F26A67" w:rsidRDefault="00F26A67">
            <w:pPr>
              <w:rPr>
                <w:b/>
              </w:rPr>
            </w:pPr>
            <w:r w:rsidRPr="00F26A67">
              <w:rPr>
                <w:b/>
              </w:rPr>
              <w:t>My logo</w:t>
            </w:r>
            <w:r>
              <w:rPr>
                <w:b/>
              </w:rPr>
              <w:t>s</w:t>
            </w:r>
          </w:p>
        </w:tc>
      </w:tr>
      <w:tr w:rsidR="00F26A67" w:rsidTr="00F26A67">
        <w:trPr>
          <w:trHeight w:val="1440"/>
        </w:trPr>
        <w:tc>
          <w:tcPr>
            <w:tcW w:w="3960" w:type="dxa"/>
            <w:vMerge w:val="restart"/>
          </w:tcPr>
          <w:p w:rsidR="00F26A67" w:rsidRPr="00F26A67" w:rsidRDefault="00F26A67" w:rsidP="00F26A67">
            <w:pPr>
              <w:rPr>
                <w:b/>
              </w:rPr>
            </w:pPr>
            <w:proofErr w:type="spellStart"/>
            <w:r>
              <w:rPr>
                <w:b/>
              </w:rPr>
              <w:t>z</w:t>
            </w:r>
            <w:r w:rsidRPr="00F26A67">
              <w:rPr>
                <w:b/>
              </w:rPr>
              <w:t>iemlich</w:t>
            </w:r>
            <w:proofErr w:type="spellEnd"/>
            <w:r w:rsidRPr="00F26A67">
              <w:rPr>
                <w:b/>
              </w:rPr>
              <w:t>:</w:t>
            </w:r>
          </w:p>
          <w:p w:rsidR="00F26A67" w:rsidRDefault="00F26A67" w:rsidP="00F26A67"/>
          <w:p w:rsidR="00F26A67" w:rsidRDefault="00F26A67" w:rsidP="00F26A67">
            <w:r>
              <w:t xml:space="preserve">This is </w:t>
            </w:r>
            <w:r w:rsidRPr="00F26A67">
              <w:rPr>
                <w:b/>
              </w:rPr>
              <w:t xml:space="preserve">rather </w:t>
            </w:r>
            <w:r>
              <w:t xml:space="preserve">expensive,  -- </w:t>
            </w:r>
          </w:p>
          <w:p w:rsidR="00F26A67" w:rsidRDefault="00F26A67" w:rsidP="00F26A67">
            <w:r>
              <w:t xml:space="preserve">A </w:t>
            </w:r>
            <w:r w:rsidRPr="00F26A67">
              <w:rPr>
                <w:b/>
              </w:rPr>
              <w:t>rather</w:t>
            </w:r>
            <w:r>
              <w:t xml:space="preserve"> boring book,  -- </w:t>
            </w:r>
          </w:p>
          <w:p w:rsidR="00F26A67" w:rsidRDefault="00F26A67" w:rsidP="00F26A67">
            <w:r>
              <w:t xml:space="preserve">Our </w:t>
            </w:r>
            <w:r>
              <w:t xml:space="preserve">classroom </w:t>
            </w:r>
            <w:r>
              <w:t xml:space="preserve">is </w:t>
            </w:r>
            <w:r w:rsidRPr="00F26A67">
              <w:rPr>
                <w:b/>
              </w:rPr>
              <w:t>rather</w:t>
            </w:r>
            <w:r>
              <w:t xml:space="preserve"> small…</w:t>
            </w:r>
          </w:p>
          <w:p w:rsidR="00F26A67" w:rsidRDefault="00F26A67" w:rsidP="00F26A67">
            <w:r>
              <w:t>That’s a</w:t>
            </w:r>
            <w:r>
              <w:t xml:space="preserve"> </w:t>
            </w:r>
            <w:r w:rsidRPr="00F26A67">
              <w:rPr>
                <w:b/>
              </w:rPr>
              <w:t>fairly</w:t>
            </w:r>
            <w:r>
              <w:t xml:space="preserve"> good film,   </w:t>
            </w:r>
          </w:p>
          <w:p w:rsidR="00F26A67" w:rsidRDefault="00F26A67" w:rsidP="00F26A67">
            <w:r w:rsidRPr="00F26A67">
              <w:rPr>
                <w:b/>
              </w:rPr>
              <w:t>quite</w:t>
            </w:r>
            <w:r>
              <w:t xml:space="preserve"> a good book, </w:t>
            </w:r>
          </w:p>
          <w:p w:rsidR="00F26A67" w:rsidRDefault="00F26A67" w:rsidP="00F26A67">
            <w:r>
              <w:t xml:space="preserve">The restaurant is </w:t>
            </w:r>
            <w:r w:rsidRPr="00F26A67">
              <w:rPr>
                <w:b/>
              </w:rPr>
              <w:t>f</w:t>
            </w:r>
            <w:r w:rsidRPr="00F26A67">
              <w:rPr>
                <w:b/>
              </w:rPr>
              <w:t>airly</w:t>
            </w:r>
            <w:r>
              <w:t xml:space="preserve"> new </w:t>
            </w:r>
            <w:r>
              <w:t>…</w:t>
            </w:r>
          </w:p>
          <w:p w:rsidR="00F26A67" w:rsidRDefault="00F26A67" w:rsidP="00F26A67"/>
          <w:p w:rsidR="00F26A67" w:rsidRDefault="00F26A67"/>
        </w:tc>
        <w:tc>
          <w:tcPr>
            <w:tcW w:w="4770" w:type="dxa"/>
            <w:vMerge w:val="restart"/>
          </w:tcPr>
          <w:p w:rsidR="00F26A67" w:rsidRDefault="00F26A67"/>
        </w:tc>
        <w:tc>
          <w:tcPr>
            <w:tcW w:w="1980" w:type="dxa"/>
          </w:tcPr>
          <w:p w:rsidR="00F26A67" w:rsidRDefault="00F26A67"/>
          <w:p w:rsidR="00F26A67" w:rsidRDefault="00F26A67"/>
          <w:p w:rsidR="00F26A67" w:rsidRDefault="00F26A67"/>
          <w:p w:rsidR="00F26A67" w:rsidRDefault="00F26A67"/>
          <w:p w:rsidR="00F26A67" w:rsidRDefault="00F26A67"/>
        </w:tc>
      </w:tr>
      <w:tr w:rsidR="00F26A67" w:rsidTr="00F26A67">
        <w:trPr>
          <w:trHeight w:val="1440"/>
        </w:trPr>
        <w:tc>
          <w:tcPr>
            <w:tcW w:w="3960" w:type="dxa"/>
            <w:vMerge/>
          </w:tcPr>
          <w:p w:rsidR="00F26A67" w:rsidRDefault="00F26A67" w:rsidP="00F26A67">
            <w:pPr>
              <w:rPr>
                <w:b/>
              </w:rPr>
            </w:pPr>
          </w:p>
        </w:tc>
        <w:tc>
          <w:tcPr>
            <w:tcW w:w="4770" w:type="dxa"/>
            <w:vMerge/>
          </w:tcPr>
          <w:p w:rsidR="00F26A67" w:rsidRDefault="00F26A67"/>
        </w:tc>
        <w:tc>
          <w:tcPr>
            <w:tcW w:w="1980" w:type="dxa"/>
          </w:tcPr>
          <w:p w:rsidR="00F26A67" w:rsidRDefault="00F26A67"/>
          <w:p w:rsidR="00F26A67" w:rsidRDefault="00F26A67"/>
          <w:p w:rsidR="00F26A67" w:rsidRDefault="00F26A67"/>
          <w:p w:rsidR="00F26A67" w:rsidRDefault="00F26A67"/>
          <w:p w:rsidR="00F26A67" w:rsidRDefault="00F26A67"/>
        </w:tc>
      </w:tr>
      <w:tr w:rsidR="00F26A67" w:rsidTr="00F26A67">
        <w:trPr>
          <w:trHeight w:val="1440"/>
        </w:trPr>
        <w:tc>
          <w:tcPr>
            <w:tcW w:w="3960" w:type="dxa"/>
            <w:vMerge w:val="restart"/>
          </w:tcPr>
          <w:p w:rsidR="00F26A67" w:rsidRPr="00F26A67" w:rsidRDefault="00F26A67" w:rsidP="00F26A67">
            <w:pPr>
              <w:rPr>
                <w:b/>
              </w:rPr>
            </w:pPr>
            <w:proofErr w:type="spellStart"/>
            <w:proofErr w:type="gramStart"/>
            <w:r>
              <w:rPr>
                <w:b/>
              </w:rPr>
              <w:t>bringen</w:t>
            </w:r>
            <w:proofErr w:type="spellEnd"/>
            <w:proofErr w:type="gramEnd"/>
            <w:r>
              <w:rPr>
                <w:b/>
              </w:rPr>
              <w:t>…</w:t>
            </w:r>
          </w:p>
          <w:p w:rsidR="00F26A67" w:rsidRDefault="00F26A67" w:rsidP="00F26A67"/>
          <w:p w:rsidR="00F26A67" w:rsidRDefault="00F26A67" w:rsidP="00F26A67">
            <w:r>
              <w:t xml:space="preserve">Could you </w:t>
            </w:r>
            <w:r w:rsidRPr="00F26A67">
              <w:rPr>
                <w:b/>
              </w:rPr>
              <w:t>take</w:t>
            </w:r>
            <w:r>
              <w:t xml:space="preserve"> me to the station, please?</w:t>
            </w:r>
          </w:p>
          <w:p w:rsidR="00F26A67" w:rsidRDefault="00F26A67" w:rsidP="00F26A67">
            <w:r>
              <w:t>I</w:t>
            </w:r>
            <w:r>
              <w:t xml:space="preserve">’ll </w:t>
            </w:r>
            <w:r w:rsidRPr="00F26A67">
              <w:rPr>
                <w:b/>
              </w:rPr>
              <w:t xml:space="preserve">take </w:t>
            </w:r>
            <w:r>
              <w:t>the</w:t>
            </w:r>
            <w:r>
              <w:t xml:space="preserve"> letter to the mailbox.</w:t>
            </w:r>
          </w:p>
          <w:p w:rsidR="00F26A67" w:rsidRDefault="00F26A67" w:rsidP="00F26A67">
            <w:r>
              <w:t>Pleas</w:t>
            </w:r>
            <w:r>
              <w:t xml:space="preserve">e </w:t>
            </w:r>
            <w:r w:rsidRPr="00F26A67">
              <w:rPr>
                <w:b/>
              </w:rPr>
              <w:t>bring</w:t>
            </w:r>
            <w:r>
              <w:t xml:space="preserve"> me some chalk from the </w:t>
            </w:r>
            <w:r>
              <w:t>staffroom.</w:t>
            </w:r>
          </w:p>
          <w:p w:rsidR="00F26A67" w:rsidRDefault="00F26A67" w:rsidP="00F26A67">
            <w:r>
              <w:t>Co</w:t>
            </w:r>
            <w:r>
              <w:t xml:space="preserve">uld you </w:t>
            </w:r>
            <w:r w:rsidRPr="00F26A67">
              <w:rPr>
                <w:b/>
              </w:rPr>
              <w:t>bring</w:t>
            </w:r>
            <w:r>
              <w:t xml:space="preserve"> some milk on the </w:t>
            </w:r>
            <w:r>
              <w:t>way home?</w:t>
            </w:r>
          </w:p>
          <w:p w:rsidR="00F26A67" w:rsidRDefault="00F26A67"/>
        </w:tc>
        <w:tc>
          <w:tcPr>
            <w:tcW w:w="4770" w:type="dxa"/>
            <w:vMerge w:val="restart"/>
          </w:tcPr>
          <w:p w:rsidR="00F26A67" w:rsidRDefault="00F26A67"/>
        </w:tc>
        <w:tc>
          <w:tcPr>
            <w:tcW w:w="1980" w:type="dxa"/>
          </w:tcPr>
          <w:p w:rsidR="00F26A67" w:rsidRDefault="00F26A67"/>
          <w:p w:rsidR="00F26A67" w:rsidRDefault="00F26A67"/>
          <w:p w:rsidR="00F26A67" w:rsidRDefault="00F26A67"/>
          <w:p w:rsidR="00F26A67" w:rsidRDefault="00F26A67"/>
          <w:p w:rsidR="00F26A67" w:rsidRDefault="00F26A67"/>
        </w:tc>
      </w:tr>
      <w:tr w:rsidR="00F26A67" w:rsidTr="00F26A67">
        <w:trPr>
          <w:trHeight w:val="1440"/>
        </w:trPr>
        <w:tc>
          <w:tcPr>
            <w:tcW w:w="3960" w:type="dxa"/>
            <w:vMerge/>
          </w:tcPr>
          <w:p w:rsidR="00F26A67" w:rsidRDefault="00F26A67" w:rsidP="00F26A67">
            <w:pPr>
              <w:rPr>
                <w:b/>
              </w:rPr>
            </w:pPr>
          </w:p>
        </w:tc>
        <w:tc>
          <w:tcPr>
            <w:tcW w:w="4770" w:type="dxa"/>
            <w:vMerge/>
          </w:tcPr>
          <w:p w:rsidR="00F26A67" w:rsidRDefault="00F26A67"/>
        </w:tc>
        <w:tc>
          <w:tcPr>
            <w:tcW w:w="1980" w:type="dxa"/>
          </w:tcPr>
          <w:p w:rsidR="00F26A67" w:rsidRDefault="00F26A67"/>
          <w:p w:rsidR="00F26A67" w:rsidRDefault="00F26A67"/>
          <w:p w:rsidR="00F26A67" w:rsidRDefault="00F26A67"/>
          <w:p w:rsidR="00F26A67" w:rsidRDefault="00F26A67"/>
          <w:p w:rsidR="00F26A67" w:rsidRDefault="00F26A67"/>
        </w:tc>
      </w:tr>
      <w:tr w:rsidR="00F26A67" w:rsidTr="00F26A67">
        <w:trPr>
          <w:trHeight w:val="1440"/>
        </w:trPr>
        <w:tc>
          <w:tcPr>
            <w:tcW w:w="3960" w:type="dxa"/>
            <w:vMerge w:val="restart"/>
          </w:tcPr>
          <w:p w:rsidR="00F26A67" w:rsidRPr="00F26A67" w:rsidRDefault="00F26A67" w:rsidP="00F26A67">
            <w:pPr>
              <w:rPr>
                <w:b/>
              </w:rPr>
            </w:pPr>
            <w:proofErr w:type="spellStart"/>
            <w:r>
              <w:rPr>
                <w:b/>
              </w:rPr>
              <w:t>a</w:t>
            </w:r>
            <w:r w:rsidRPr="00F26A67">
              <w:rPr>
                <w:b/>
              </w:rPr>
              <w:t>usleihen</w:t>
            </w:r>
            <w:proofErr w:type="spellEnd"/>
          </w:p>
          <w:p w:rsidR="00F26A67" w:rsidRDefault="00F26A67" w:rsidP="00F26A67"/>
          <w:p w:rsidR="00F26A67" w:rsidRDefault="00F26A67" w:rsidP="00F26A67">
            <w:r>
              <w:t xml:space="preserve">Can I </w:t>
            </w:r>
            <w:r w:rsidRPr="00F26A67">
              <w:rPr>
                <w:b/>
              </w:rPr>
              <w:t>borrow</w:t>
            </w:r>
            <w:r>
              <w:t xml:space="preserve"> your book over the weekend?</w:t>
            </w:r>
          </w:p>
          <w:p w:rsidR="00F26A67" w:rsidRDefault="00F26A67" w:rsidP="00F26A67">
            <w:r>
              <w:t xml:space="preserve">Can you </w:t>
            </w:r>
            <w:r w:rsidRPr="00F26A67">
              <w:rPr>
                <w:b/>
              </w:rPr>
              <w:t>lend</w:t>
            </w:r>
            <w:r>
              <w:t xml:space="preserve"> me your book over the weekend?</w:t>
            </w:r>
          </w:p>
          <w:p w:rsidR="00F26A67" w:rsidRDefault="00F26A67" w:rsidP="00F26A67">
            <w:r>
              <w:t xml:space="preserve">Yes, I’ll </w:t>
            </w:r>
            <w:r w:rsidRPr="00F26A67">
              <w:rPr>
                <w:b/>
              </w:rPr>
              <w:t>lend</w:t>
            </w:r>
            <w:r>
              <w:t xml:space="preserve"> it to you, but I need it back by Monday.</w:t>
            </w:r>
          </w:p>
          <w:p w:rsidR="00F26A67" w:rsidRDefault="00F26A67" w:rsidP="00F26A67"/>
          <w:p w:rsidR="00F26A67" w:rsidRDefault="00F26A67" w:rsidP="00F26A67">
            <w:r>
              <w:t xml:space="preserve">Please </w:t>
            </w:r>
            <w:r w:rsidRPr="00F26A67">
              <w:rPr>
                <w:b/>
              </w:rPr>
              <w:t>lend</w:t>
            </w:r>
            <w:r>
              <w:t xml:space="preserve"> me your pen for a moment.</w:t>
            </w:r>
          </w:p>
          <w:p w:rsidR="00F26A67" w:rsidRDefault="00F26A67" w:rsidP="00F26A67">
            <w:r>
              <w:t xml:space="preserve">May I </w:t>
            </w:r>
            <w:r w:rsidRPr="00F26A67">
              <w:rPr>
                <w:b/>
              </w:rPr>
              <w:t>borrow</w:t>
            </w:r>
            <w:r>
              <w:t xml:space="preserve"> your pen for a moment?</w:t>
            </w:r>
          </w:p>
        </w:tc>
        <w:tc>
          <w:tcPr>
            <w:tcW w:w="4770" w:type="dxa"/>
            <w:vMerge w:val="restart"/>
          </w:tcPr>
          <w:p w:rsidR="00F26A67" w:rsidRDefault="00F26A67"/>
        </w:tc>
        <w:tc>
          <w:tcPr>
            <w:tcW w:w="1980" w:type="dxa"/>
          </w:tcPr>
          <w:p w:rsidR="00F26A67" w:rsidRDefault="00F26A67"/>
          <w:p w:rsidR="00F26A67" w:rsidRDefault="00F26A67"/>
          <w:p w:rsidR="00F26A67" w:rsidRDefault="00F26A67"/>
          <w:p w:rsidR="00F26A67" w:rsidRDefault="00F26A67"/>
          <w:p w:rsidR="00F26A67" w:rsidRDefault="00F26A67"/>
        </w:tc>
      </w:tr>
      <w:tr w:rsidR="00F26A67" w:rsidTr="00F26A67">
        <w:trPr>
          <w:trHeight w:val="1440"/>
        </w:trPr>
        <w:tc>
          <w:tcPr>
            <w:tcW w:w="3960" w:type="dxa"/>
            <w:vMerge/>
          </w:tcPr>
          <w:p w:rsidR="00F26A67" w:rsidRDefault="00F26A67" w:rsidP="00F26A67">
            <w:pPr>
              <w:rPr>
                <w:b/>
              </w:rPr>
            </w:pPr>
          </w:p>
        </w:tc>
        <w:tc>
          <w:tcPr>
            <w:tcW w:w="4770" w:type="dxa"/>
            <w:vMerge/>
          </w:tcPr>
          <w:p w:rsidR="00F26A67" w:rsidRDefault="00F26A67"/>
        </w:tc>
        <w:tc>
          <w:tcPr>
            <w:tcW w:w="1980" w:type="dxa"/>
          </w:tcPr>
          <w:p w:rsidR="00F26A67" w:rsidRDefault="00F26A67"/>
          <w:p w:rsidR="00F26A67" w:rsidRDefault="00F26A67"/>
          <w:p w:rsidR="00F26A67" w:rsidRDefault="00F26A67"/>
          <w:p w:rsidR="00F26A67" w:rsidRDefault="00F26A67" w:rsidP="00F26A67">
            <w:pPr>
              <w:ind w:right="-198"/>
            </w:pPr>
          </w:p>
          <w:p w:rsidR="00F26A67" w:rsidRDefault="00F26A67" w:rsidP="00F26A67">
            <w:pPr>
              <w:ind w:right="-198"/>
            </w:pPr>
          </w:p>
        </w:tc>
      </w:tr>
      <w:tr w:rsidR="00F26A67" w:rsidTr="00F26A67">
        <w:trPr>
          <w:trHeight w:val="1440"/>
        </w:trPr>
        <w:tc>
          <w:tcPr>
            <w:tcW w:w="3960" w:type="dxa"/>
            <w:vMerge w:val="restart"/>
          </w:tcPr>
          <w:p w:rsidR="00F26A67" w:rsidRDefault="00F26A67" w:rsidP="00F26A67">
            <w:pPr>
              <w:rPr>
                <w:b/>
              </w:rPr>
            </w:pPr>
            <w:proofErr w:type="spellStart"/>
            <w:r>
              <w:rPr>
                <w:b/>
              </w:rPr>
              <w:t>b</w:t>
            </w:r>
            <w:r w:rsidRPr="00F26A67">
              <w:rPr>
                <w:b/>
              </w:rPr>
              <w:t>esuchen</w:t>
            </w:r>
            <w:proofErr w:type="spellEnd"/>
          </w:p>
          <w:p w:rsidR="00F26A67" w:rsidRPr="00F26A67" w:rsidRDefault="00F26A67" w:rsidP="00F26A67">
            <w:pPr>
              <w:rPr>
                <w:b/>
              </w:rPr>
            </w:pPr>
          </w:p>
          <w:p w:rsidR="00F26A67" w:rsidRDefault="00F26A67" w:rsidP="00F26A67">
            <w:r>
              <w:t xml:space="preserve">I’ll </w:t>
            </w:r>
            <w:r w:rsidRPr="00F26A67">
              <w:rPr>
                <w:b/>
              </w:rPr>
              <w:t>visit</w:t>
            </w:r>
            <w:r>
              <w:t xml:space="preserve"> my aunt on the weekend.</w:t>
            </w:r>
          </w:p>
          <w:p w:rsidR="00F26A67" w:rsidRDefault="00F26A67" w:rsidP="00F26A67">
            <w:r>
              <w:t xml:space="preserve">When I am in New York I always </w:t>
            </w:r>
            <w:r w:rsidRPr="00F26A67">
              <w:rPr>
                <w:b/>
              </w:rPr>
              <w:t xml:space="preserve">visit </w:t>
            </w:r>
            <w:r>
              <w:t>the Museum of Modern Art.</w:t>
            </w:r>
          </w:p>
          <w:p w:rsidR="00F26A67" w:rsidRDefault="00F26A67" w:rsidP="00F26A67">
            <w:r>
              <w:t xml:space="preserve">What elementary school did you </w:t>
            </w:r>
            <w:r w:rsidRPr="00F26A67">
              <w:rPr>
                <w:b/>
              </w:rPr>
              <w:t>attend</w:t>
            </w:r>
            <w:r>
              <w:t>?</w:t>
            </w:r>
          </w:p>
          <w:p w:rsidR="00F26A67" w:rsidRDefault="00F26A67" w:rsidP="00F26A67">
            <w:r>
              <w:t xml:space="preserve">I </w:t>
            </w:r>
            <w:r w:rsidRPr="00F26A67">
              <w:rPr>
                <w:b/>
              </w:rPr>
              <w:t>attend</w:t>
            </w:r>
            <w:r>
              <w:t xml:space="preserve"> an Italian class at Urania.</w:t>
            </w:r>
          </w:p>
          <w:p w:rsidR="00F26A67" w:rsidRDefault="00F26A67"/>
        </w:tc>
        <w:tc>
          <w:tcPr>
            <w:tcW w:w="4770" w:type="dxa"/>
            <w:vMerge w:val="restart"/>
          </w:tcPr>
          <w:p w:rsidR="00F26A67" w:rsidRDefault="00F26A67"/>
        </w:tc>
        <w:tc>
          <w:tcPr>
            <w:tcW w:w="1980" w:type="dxa"/>
          </w:tcPr>
          <w:p w:rsidR="00F26A67" w:rsidRDefault="00F26A67"/>
          <w:p w:rsidR="00F26A67" w:rsidRDefault="00F26A67"/>
          <w:p w:rsidR="00F26A67" w:rsidRDefault="00F26A67"/>
          <w:p w:rsidR="00F26A67" w:rsidRDefault="00F26A67"/>
          <w:p w:rsidR="00F26A67" w:rsidRDefault="00F26A67"/>
        </w:tc>
      </w:tr>
      <w:tr w:rsidR="00F26A67" w:rsidTr="00F26A67">
        <w:trPr>
          <w:trHeight w:val="1440"/>
        </w:trPr>
        <w:tc>
          <w:tcPr>
            <w:tcW w:w="3960" w:type="dxa"/>
            <w:vMerge/>
          </w:tcPr>
          <w:p w:rsidR="00F26A67" w:rsidRDefault="00F26A67" w:rsidP="00F26A67">
            <w:pPr>
              <w:rPr>
                <w:b/>
              </w:rPr>
            </w:pPr>
          </w:p>
        </w:tc>
        <w:tc>
          <w:tcPr>
            <w:tcW w:w="4770" w:type="dxa"/>
            <w:vMerge/>
          </w:tcPr>
          <w:p w:rsidR="00F26A67" w:rsidRDefault="00F26A67"/>
        </w:tc>
        <w:tc>
          <w:tcPr>
            <w:tcW w:w="1980" w:type="dxa"/>
          </w:tcPr>
          <w:p w:rsidR="00F26A67" w:rsidRDefault="00F26A67"/>
          <w:p w:rsidR="00F26A67" w:rsidRDefault="00F26A67"/>
          <w:p w:rsidR="00F26A67" w:rsidRDefault="00F26A67"/>
          <w:p w:rsidR="00F26A67" w:rsidRDefault="00F26A67"/>
        </w:tc>
      </w:tr>
    </w:tbl>
    <w:p w:rsidR="00F26A67" w:rsidRDefault="00F26A67" w:rsidP="00F26A67"/>
    <w:p w:rsidR="00121CE6" w:rsidRPr="00121CE6" w:rsidRDefault="00121CE6" w:rsidP="00121CE6">
      <w:pPr>
        <w:spacing w:line="240" w:lineRule="auto"/>
        <w:rPr>
          <w:sz w:val="36"/>
        </w:rPr>
      </w:pPr>
      <w:bookmarkStart w:id="0" w:name="_GoBack"/>
      <w:r w:rsidRPr="00121CE6">
        <w:rPr>
          <w:sz w:val="36"/>
        </w:rPr>
        <w:lastRenderedPageBreak/>
        <w:t xml:space="preserve">This picture shows a group of refugees who </w:t>
      </w:r>
      <w:r w:rsidRPr="00121CE6">
        <w:rPr>
          <w:sz w:val="36"/>
        </w:rPr>
        <w:t>________________________</w:t>
      </w:r>
      <w:r w:rsidRPr="00121CE6">
        <w:rPr>
          <w:sz w:val="36"/>
        </w:rPr>
        <w:t xml:space="preserve"> along train tracks. In the foreground a family is being stopped by a policeman. A boy of about 10 </w:t>
      </w:r>
      <w:r w:rsidRPr="00121CE6">
        <w:rPr>
          <w:sz w:val="36"/>
        </w:rPr>
        <w:t>_____________________</w:t>
      </w:r>
      <w:r w:rsidRPr="00121CE6">
        <w:rPr>
          <w:sz w:val="36"/>
        </w:rPr>
        <w:t xml:space="preserve"> his little brother or sister. The baby </w:t>
      </w:r>
      <w:r w:rsidRPr="00121CE6">
        <w:rPr>
          <w:sz w:val="36"/>
        </w:rPr>
        <w:t>__________________</w:t>
      </w:r>
      <w:r w:rsidRPr="00121CE6">
        <w:rPr>
          <w:sz w:val="36"/>
        </w:rPr>
        <w:t xml:space="preserve"> bitterly, the boy himself has a scared, tired look on his face. In addition to carrying his little brother or sister he </w:t>
      </w:r>
      <w:r w:rsidRPr="00121CE6">
        <w:rPr>
          <w:sz w:val="36"/>
        </w:rPr>
        <w:t>____________________</w:t>
      </w:r>
      <w:r w:rsidRPr="00121CE6">
        <w:rPr>
          <w:sz w:val="36"/>
        </w:rPr>
        <w:t xml:space="preserve"> a backpack and a blanket. Behind the boy there is a woman who might be their mother. She </w:t>
      </w:r>
      <w:r w:rsidRPr="00121CE6">
        <w:rPr>
          <w:sz w:val="36"/>
        </w:rPr>
        <w:t>_____________________</w:t>
      </w:r>
      <w:r w:rsidRPr="00121CE6">
        <w:rPr>
          <w:sz w:val="36"/>
        </w:rPr>
        <w:t xml:space="preserve"> something at the policeman. A second boy, who looks a bit younger than the boy in the foreground, also has a scared look on his face. The policeman has grabbed the boy’s upper arms tightly and seems to using some force to hold him back. He looks quite brutal with his very short hair, his dark glasses and the sanitary mask that he </w:t>
      </w:r>
      <w:r w:rsidRPr="00121CE6">
        <w:rPr>
          <w:sz w:val="36"/>
        </w:rPr>
        <w:t>__________________</w:t>
      </w:r>
      <w:r w:rsidRPr="00121CE6">
        <w:rPr>
          <w:sz w:val="36"/>
        </w:rPr>
        <w:t xml:space="preserve"> on his mouth. Several journalists </w:t>
      </w:r>
      <w:r w:rsidRPr="00121CE6">
        <w:rPr>
          <w:sz w:val="36"/>
        </w:rPr>
        <w:t>_____________________</w:t>
      </w:r>
      <w:r w:rsidRPr="00121CE6">
        <w:rPr>
          <w:sz w:val="36"/>
        </w:rPr>
        <w:t xml:space="preserve"> the scene. Three men </w:t>
      </w:r>
      <w:r w:rsidRPr="00121CE6">
        <w:rPr>
          <w:sz w:val="36"/>
        </w:rPr>
        <w:t>___________________</w:t>
      </w:r>
      <w:r w:rsidRPr="00121CE6">
        <w:rPr>
          <w:sz w:val="36"/>
        </w:rPr>
        <w:t xml:space="preserve"> right behind the family and </w:t>
      </w:r>
      <w:r w:rsidRPr="00121CE6">
        <w:rPr>
          <w:sz w:val="36"/>
        </w:rPr>
        <w:t>____________________</w:t>
      </w:r>
      <w:r w:rsidRPr="00121CE6">
        <w:rPr>
          <w:sz w:val="36"/>
        </w:rPr>
        <w:t xml:space="preserve"> large, professional cameras, </w:t>
      </w:r>
      <w:r w:rsidRPr="00121CE6">
        <w:rPr>
          <w:sz w:val="36"/>
        </w:rPr>
        <w:t>___________________</w:t>
      </w:r>
      <w:r w:rsidRPr="00121CE6">
        <w:rPr>
          <w:sz w:val="36"/>
        </w:rPr>
        <w:t xml:space="preserve"> the scene. In the background, along the train tracks several more journalists </w:t>
      </w:r>
      <w:r w:rsidRPr="00121CE6">
        <w:rPr>
          <w:sz w:val="36"/>
        </w:rPr>
        <w:t>________________</w:t>
      </w:r>
      <w:r w:rsidRPr="00121CE6">
        <w:rPr>
          <w:sz w:val="36"/>
        </w:rPr>
        <w:t xml:space="preserve"> and </w:t>
      </w:r>
      <w:r w:rsidRPr="00121CE6">
        <w:rPr>
          <w:sz w:val="36"/>
        </w:rPr>
        <w:t>_________________</w:t>
      </w:r>
      <w:r w:rsidRPr="00121CE6">
        <w:rPr>
          <w:sz w:val="36"/>
        </w:rPr>
        <w:t xml:space="preserve"> what is going on…</w:t>
      </w:r>
      <w:proofErr w:type="gramStart"/>
      <w:r w:rsidRPr="00121CE6">
        <w:rPr>
          <w:sz w:val="36"/>
        </w:rPr>
        <w:t>.(</w:t>
      </w:r>
      <w:proofErr w:type="gramEnd"/>
      <w:r w:rsidRPr="00121CE6">
        <w:rPr>
          <w:sz w:val="36"/>
        </w:rPr>
        <w:t>190wds)</w:t>
      </w:r>
    </w:p>
    <w:bookmarkEnd w:id="0"/>
    <w:p w:rsidR="00121CE6" w:rsidRDefault="00121CE6" w:rsidP="00F26A67"/>
    <w:sectPr w:rsidR="00121CE6" w:rsidSect="00F26A67">
      <w:pgSz w:w="12240" w:h="15840"/>
      <w:pgMar w:top="720" w:right="720" w:bottom="4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A67"/>
    <w:rsid w:val="000C35A1"/>
    <w:rsid w:val="00121CE6"/>
    <w:rsid w:val="00F26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6BF196-A32C-4462-9304-077BE5853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A67"/>
  </w:style>
  <w:style w:type="paragraph" w:styleId="Heading1">
    <w:name w:val="heading 1"/>
    <w:basedOn w:val="Normal"/>
    <w:next w:val="Normal"/>
    <w:link w:val="Heading1Char"/>
    <w:uiPriority w:val="9"/>
    <w:qFormat/>
    <w:rsid w:val="00F26A67"/>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26A6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F26A6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F26A6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F26A6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F26A6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F26A6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F26A6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F26A6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26A6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F26A67"/>
    <w:rPr>
      <w:rFonts w:asciiTheme="majorHAnsi" w:eastAsiaTheme="majorEastAsia" w:hAnsiTheme="majorHAnsi" w:cstheme="majorBidi"/>
      <w:caps/>
      <w:color w:val="44546A" w:themeColor="text2"/>
      <w:spacing w:val="30"/>
      <w:sz w:val="72"/>
      <w:szCs w:val="72"/>
    </w:rPr>
  </w:style>
  <w:style w:type="character" w:customStyle="1" w:styleId="Heading1Char">
    <w:name w:val="Heading 1 Char"/>
    <w:basedOn w:val="DefaultParagraphFont"/>
    <w:link w:val="Heading1"/>
    <w:uiPriority w:val="9"/>
    <w:rsid w:val="00F26A6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26A6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F26A6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F26A6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F26A6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F26A6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F26A6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F26A6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F26A67"/>
    <w:rPr>
      <w:b/>
      <w:bCs/>
      <w:i/>
      <w:iCs/>
    </w:rPr>
  </w:style>
  <w:style w:type="paragraph" w:styleId="Caption">
    <w:name w:val="caption"/>
    <w:basedOn w:val="Normal"/>
    <w:next w:val="Normal"/>
    <w:uiPriority w:val="35"/>
    <w:semiHidden/>
    <w:unhideWhenUsed/>
    <w:qFormat/>
    <w:rsid w:val="00F26A67"/>
    <w:pPr>
      <w:spacing w:line="240" w:lineRule="auto"/>
    </w:pPr>
    <w:rPr>
      <w:b/>
      <w:bCs/>
      <w:color w:val="404040" w:themeColor="text1" w:themeTint="BF"/>
      <w:sz w:val="16"/>
      <w:szCs w:val="16"/>
    </w:rPr>
  </w:style>
  <w:style w:type="paragraph" w:styleId="Subtitle">
    <w:name w:val="Subtitle"/>
    <w:basedOn w:val="Normal"/>
    <w:next w:val="Normal"/>
    <w:link w:val="SubtitleChar"/>
    <w:uiPriority w:val="11"/>
    <w:qFormat/>
    <w:rsid w:val="00F26A67"/>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F26A67"/>
    <w:rPr>
      <w:color w:val="44546A" w:themeColor="text2"/>
      <w:sz w:val="28"/>
      <w:szCs w:val="28"/>
    </w:rPr>
  </w:style>
  <w:style w:type="character" w:styleId="Strong">
    <w:name w:val="Strong"/>
    <w:basedOn w:val="DefaultParagraphFont"/>
    <w:uiPriority w:val="22"/>
    <w:qFormat/>
    <w:rsid w:val="00F26A67"/>
    <w:rPr>
      <w:b/>
      <w:bCs/>
    </w:rPr>
  </w:style>
  <w:style w:type="character" w:styleId="Emphasis">
    <w:name w:val="Emphasis"/>
    <w:basedOn w:val="DefaultParagraphFont"/>
    <w:uiPriority w:val="20"/>
    <w:qFormat/>
    <w:rsid w:val="00F26A67"/>
    <w:rPr>
      <w:i/>
      <w:iCs/>
      <w:color w:val="000000" w:themeColor="text1"/>
    </w:rPr>
  </w:style>
  <w:style w:type="paragraph" w:styleId="NoSpacing">
    <w:name w:val="No Spacing"/>
    <w:uiPriority w:val="1"/>
    <w:qFormat/>
    <w:rsid w:val="00F26A67"/>
    <w:pPr>
      <w:spacing w:after="0" w:line="240" w:lineRule="auto"/>
    </w:pPr>
  </w:style>
  <w:style w:type="paragraph" w:styleId="Quote">
    <w:name w:val="Quote"/>
    <w:basedOn w:val="Normal"/>
    <w:next w:val="Normal"/>
    <w:link w:val="QuoteChar"/>
    <w:uiPriority w:val="29"/>
    <w:qFormat/>
    <w:rsid w:val="00F26A67"/>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F26A67"/>
    <w:rPr>
      <w:i/>
      <w:iCs/>
      <w:color w:val="7B7B7B" w:themeColor="accent3" w:themeShade="BF"/>
      <w:sz w:val="24"/>
      <w:szCs w:val="24"/>
    </w:rPr>
  </w:style>
  <w:style w:type="paragraph" w:styleId="IntenseQuote">
    <w:name w:val="Intense Quote"/>
    <w:basedOn w:val="Normal"/>
    <w:next w:val="Normal"/>
    <w:link w:val="IntenseQuoteChar"/>
    <w:uiPriority w:val="30"/>
    <w:qFormat/>
    <w:rsid w:val="00F26A67"/>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F26A67"/>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F26A67"/>
    <w:rPr>
      <w:i/>
      <w:iCs/>
      <w:color w:val="595959" w:themeColor="text1" w:themeTint="A6"/>
    </w:rPr>
  </w:style>
  <w:style w:type="character" w:styleId="IntenseEmphasis">
    <w:name w:val="Intense Emphasis"/>
    <w:basedOn w:val="DefaultParagraphFont"/>
    <w:uiPriority w:val="21"/>
    <w:qFormat/>
    <w:rsid w:val="00F26A67"/>
    <w:rPr>
      <w:b/>
      <w:bCs/>
      <w:i/>
      <w:iCs/>
      <w:color w:val="auto"/>
    </w:rPr>
  </w:style>
  <w:style w:type="character" w:styleId="SubtleReference">
    <w:name w:val="Subtle Reference"/>
    <w:basedOn w:val="DefaultParagraphFont"/>
    <w:uiPriority w:val="31"/>
    <w:qFormat/>
    <w:rsid w:val="00F26A6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F26A67"/>
    <w:rPr>
      <w:b/>
      <w:bCs/>
      <w:caps w:val="0"/>
      <w:smallCaps/>
      <w:color w:val="auto"/>
      <w:spacing w:val="0"/>
      <w:u w:val="single"/>
    </w:rPr>
  </w:style>
  <w:style w:type="character" w:styleId="BookTitle">
    <w:name w:val="Book Title"/>
    <w:basedOn w:val="DefaultParagraphFont"/>
    <w:uiPriority w:val="33"/>
    <w:qFormat/>
    <w:rsid w:val="00F26A67"/>
    <w:rPr>
      <w:b/>
      <w:bCs/>
      <w:caps w:val="0"/>
      <w:smallCaps/>
      <w:spacing w:val="0"/>
    </w:rPr>
  </w:style>
  <w:style w:type="paragraph" w:styleId="TOCHeading">
    <w:name w:val="TOC Heading"/>
    <w:basedOn w:val="Heading1"/>
    <w:next w:val="Normal"/>
    <w:uiPriority w:val="39"/>
    <w:semiHidden/>
    <w:unhideWhenUsed/>
    <w:qFormat/>
    <w:rsid w:val="00F26A67"/>
    <w:pPr>
      <w:outlineLvl w:val="9"/>
    </w:pPr>
  </w:style>
  <w:style w:type="table" w:styleId="TableGrid">
    <w:name w:val="Table Grid"/>
    <w:basedOn w:val="TableNormal"/>
    <w:uiPriority w:val="39"/>
    <w:rsid w:val="00F26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1C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C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2</cp:revision>
  <cp:lastPrinted>2015-11-08T16:30:00Z</cp:lastPrinted>
  <dcterms:created xsi:type="dcterms:W3CDTF">2015-11-08T16:04:00Z</dcterms:created>
  <dcterms:modified xsi:type="dcterms:W3CDTF">2015-11-08T16:38:00Z</dcterms:modified>
</cp:coreProperties>
</file>