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9F6" w:rsidRDefault="00DA4898" w:rsidP="00FF19F6">
      <w:pPr>
        <w:pStyle w:val="Title"/>
        <w:jc w:val="center"/>
      </w:pPr>
      <w:r w:rsidRPr="00FF19F6">
        <w:t xml:space="preserve">Background info </w:t>
      </w:r>
      <w:proofErr w:type="spellStart"/>
      <w:r w:rsidRPr="00FF19F6">
        <w:t>zum</w:t>
      </w:r>
      <w:proofErr w:type="spellEnd"/>
      <w:r w:rsidRPr="00FF19F6">
        <w:t xml:space="preserve"> Video</w:t>
      </w:r>
    </w:p>
    <w:p w:rsidR="000556A7" w:rsidRPr="00FF19F6" w:rsidRDefault="00DA4898" w:rsidP="00FF19F6">
      <w:pPr>
        <w:pStyle w:val="Title"/>
        <w:jc w:val="center"/>
      </w:pPr>
      <w:r w:rsidRPr="00FF19F6">
        <w:t>„The Middle Ages“</w:t>
      </w:r>
    </w:p>
    <w:p w:rsidR="00DA4898" w:rsidRPr="00DA4898" w:rsidRDefault="00DA4898">
      <w:pPr>
        <w:rPr>
          <w:lang w:val="de-DE"/>
        </w:rPr>
      </w:pPr>
      <w:r w:rsidRPr="00FF19F6">
        <w:rPr>
          <w:rStyle w:val="Heading2Char"/>
          <w:lang w:val="de-DE"/>
        </w:rPr>
        <w:t>Alter:</w:t>
      </w:r>
      <w:r w:rsidRPr="00DA4898">
        <w:rPr>
          <w:lang w:val="de-DE"/>
        </w:rPr>
        <w:t xml:space="preserve"> 13 (3. Klasse), GIBS</w:t>
      </w:r>
    </w:p>
    <w:p w:rsidR="00DA4898" w:rsidRDefault="00DA4898">
      <w:pPr>
        <w:rPr>
          <w:lang w:val="de-DE"/>
        </w:rPr>
      </w:pPr>
      <w:r w:rsidRPr="00DA4898">
        <w:rPr>
          <w:lang w:val="de-DE"/>
        </w:rPr>
        <w:t xml:space="preserve">Thema: Fächerübergreifendes Thema, ausgehend von Geschichte. </w:t>
      </w:r>
      <w:r>
        <w:rPr>
          <w:lang w:val="de-DE"/>
        </w:rPr>
        <w:t xml:space="preserve">Im Englischunterricht wird das Thema „Leben im Mittelalter“ aufgegriffen und mit der eigenen Erfahrungswelt der Kinder verglichen. Dies dient einerseits der Vertiefung des Verständnisses für die Zustände im Mittelalter, andererseits sensibilisiert es die </w:t>
      </w:r>
      <w:proofErr w:type="spellStart"/>
      <w:r>
        <w:rPr>
          <w:lang w:val="de-DE"/>
        </w:rPr>
        <w:t>SchülerInnen</w:t>
      </w:r>
      <w:proofErr w:type="spellEnd"/>
      <w:r>
        <w:rPr>
          <w:lang w:val="de-DE"/>
        </w:rPr>
        <w:t xml:space="preserve"> für andere Zeiten und andere Kulturen.</w:t>
      </w:r>
    </w:p>
    <w:p w:rsidR="00DA4898" w:rsidRDefault="00DA4898">
      <w:pPr>
        <w:rPr>
          <w:lang w:val="de-DE"/>
        </w:rPr>
      </w:pPr>
      <w:r w:rsidRPr="00E13A88">
        <w:rPr>
          <w:rStyle w:val="Heading2Char"/>
          <w:lang w:val="de-DE"/>
        </w:rPr>
        <w:t>Fertigkeiten:</w:t>
      </w:r>
      <w:r>
        <w:rPr>
          <w:lang w:val="de-DE"/>
        </w:rPr>
        <w:t xml:space="preserve"> alle 4 Fertigkeiten werden geübt. </w:t>
      </w:r>
    </w:p>
    <w:p w:rsidR="00DA4898" w:rsidRDefault="00E13A88">
      <w:pPr>
        <w:rPr>
          <w:lang w:val="de-DE"/>
        </w:rPr>
      </w:pPr>
      <w:r w:rsidRPr="00E13A88">
        <w:rPr>
          <w:b/>
          <w:lang w:val="de-DE"/>
        </w:rPr>
        <w:t>Schreiben:</w:t>
      </w:r>
      <w:r>
        <w:rPr>
          <w:lang w:val="de-DE"/>
        </w:rPr>
        <w:t xml:space="preserve"> </w:t>
      </w:r>
      <w:proofErr w:type="spellStart"/>
      <w:r w:rsidR="00DA4898">
        <w:rPr>
          <w:lang w:val="de-DE"/>
        </w:rPr>
        <w:t>Realtiv</w:t>
      </w:r>
      <w:proofErr w:type="spellEnd"/>
      <w:r w:rsidR="00DA4898">
        <w:rPr>
          <w:lang w:val="de-DE"/>
        </w:rPr>
        <w:t xml:space="preserve"> großer Schwerpunkt auf das Schreiben bekannter Textsorten.</w:t>
      </w:r>
      <w:r w:rsidR="00DA4898" w:rsidRPr="00DA4898">
        <w:rPr>
          <w:lang w:val="de-DE"/>
        </w:rPr>
        <w:t xml:space="preserve"> </w:t>
      </w:r>
    </w:p>
    <w:p w:rsidR="00E13A88" w:rsidRDefault="00E13A88">
      <w:pPr>
        <w:rPr>
          <w:lang w:val="de-DE"/>
        </w:rPr>
      </w:pPr>
      <w:r>
        <w:rPr>
          <w:lang w:val="de-DE"/>
        </w:rPr>
        <w:t xml:space="preserve">Die Arbeit an den </w:t>
      </w:r>
      <w:proofErr w:type="spellStart"/>
      <w:r>
        <w:rPr>
          <w:lang w:val="de-DE"/>
        </w:rPr>
        <w:t>books</w:t>
      </w:r>
      <w:proofErr w:type="spellEnd"/>
      <w:r>
        <w:rPr>
          <w:lang w:val="de-DE"/>
        </w:rPr>
        <w:t xml:space="preserve"> basiert auf der Idee der Pädagogik des weißen Blattes (Zehnpfennig/</w:t>
      </w:r>
      <w:proofErr w:type="spellStart"/>
      <w:r>
        <w:rPr>
          <w:lang w:val="de-DE"/>
        </w:rPr>
        <w:t>Peschl</w:t>
      </w:r>
      <w:proofErr w:type="spellEnd"/>
      <w:r>
        <w:rPr>
          <w:lang w:val="de-DE"/>
        </w:rPr>
        <w:t xml:space="preserve">). Die </w:t>
      </w:r>
      <w:proofErr w:type="spellStart"/>
      <w:r>
        <w:rPr>
          <w:lang w:val="de-DE"/>
        </w:rPr>
        <w:t>SchülerInnen</w:t>
      </w:r>
      <w:proofErr w:type="spellEnd"/>
      <w:r>
        <w:rPr>
          <w:lang w:val="de-DE"/>
        </w:rPr>
        <w:t xml:space="preserve"> erhalten ein leeres Buch mit einer ansprechend gestalteten Titelseite.  Sie füllen es eigenständig. In unserem speziellen Fall war ein Teil der Inhalte vorgegeben, etwa die Hälfte war frei zu </w:t>
      </w:r>
      <w:proofErr w:type="spellStart"/>
      <w:r>
        <w:rPr>
          <w:lang w:val="de-DE"/>
        </w:rPr>
        <w:t>befüllen</w:t>
      </w:r>
      <w:proofErr w:type="spellEnd"/>
      <w:r>
        <w:rPr>
          <w:lang w:val="de-DE"/>
        </w:rPr>
        <w:t xml:space="preserve">. Die </w:t>
      </w:r>
      <w:proofErr w:type="spellStart"/>
      <w:r>
        <w:rPr>
          <w:lang w:val="de-DE"/>
        </w:rPr>
        <w:t>SchülerInnen</w:t>
      </w:r>
      <w:proofErr w:type="spellEnd"/>
      <w:r>
        <w:rPr>
          <w:lang w:val="de-DE"/>
        </w:rPr>
        <w:t xml:space="preserve"> arbeiten allein, zu zweit oder in Kleingruppen.</w:t>
      </w:r>
    </w:p>
    <w:p w:rsidR="00DA4898" w:rsidRDefault="00DA4898">
      <w:pPr>
        <w:rPr>
          <w:i/>
          <w:lang w:val="de-DE"/>
        </w:rPr>
      </w:pPr>
      <w:r w:rsidRPr="00E13A88">
        <w:rPr>
          <w:b/>
          <w:lang w:val="de-DE"/>
        </w:rPr>
        <w:t>Lesen</w:t>
      </w:r>
      <w:r>
        <w:rPr>
          <w:lang w:val="de-DE"/>
        </w:rPr>
        <w:t xml:space="preserve"> von Info Karten und Textausschnitten aus dem Roman </w:t>
      </w:r>
      <w:r>
        <w:rPr>
          <w:i/>
          <w:lang w:val="de-DE"/>
        </w:rPr>
        <w:t xml:space="preserve">Catherine, </w:t>
      </w:r>
      <w:proofErr w:type="spellStart"/>
      <w:r>
        <w:rPr>
          <w:i/>
          <w:lang w:val="de-DE"/>
        </w:rPr>
        <w:t>Called</w:t>
      </w:r>
      <w:proofErr w:type="spellEnd"/>
      <w:r>
        <w:rPr>
          <w:i/>
          <w:lang w:val="de-DE"/>
        </w:rPr>
        <w:t xml:space="preserve"> </w:t>
      </w:r>
      <w:proofErr w:type="spellStart"/>
      <w:r>
        <w:rPr>
          <w:i/>
          <w:lang w:val="de-DE"/>
        </w:rPr>
        <w:t>Birdy</w:t>
      </w:r>
      <w:proofErr w:type="spellEnd"/>
    </w:p>
    <w:p w:rsidR="00DA4898" w:rsidRDefault="00DA4898">
      <w:pPr>
        <w:rPr>
          <w:i/>
          <w:lang w:val="de-DE"/>
        </w:rPr>
      </w:pPr>
      <w:r w:rsidRPr="00E13A88">
        <w:rPr>
          <w:b/>
          <w:lang w:val="de-DE"/>
        </w:rPr>
        <w:t>Hören:</w:t>
      </w:r>
      <w:r>
        <w:rPr>
          <w:lang w:val="de-DE"/>
        </w:rPr>
        <w:t xml:space="preserve"> Vorlesen aus dem Roman durch die Lehrperson und Arbeit mit dem Film </w:t>
      </w:r>
      <w:r w:rsidRPr="00DA4898">
        <w:rPr>
          <w:i/>
          <w:lang w:val="de-DE"/>
        </w:rPr>
        <w:t>Robin Hood.</w:t>
      </w:r>
    </w:p>
    <w:p w:rsidR="00DA4898" w:rsidRPr="00E13A88" w:rsidRDefault="00DA4898">
      <w:proofErr w:type="spellStart"/>
      <w:r w:rsidRPr="00E13A88">
        <w:rPr>
          <w:b/>
        </w:rPr>
        <w:t>Sprechen</w:t>
      </w:r>
      <w:proofErr w:type="spellEnd"/>
      <w:r w:rsidRPr="00E13A88">
        <w:t xml:space="preserve">: </w:t>
      </w:r>
      <w:proofErr w:type="spellStart"/>
      <w:r w:rsidRPr="00E13A88">
        <w:t>Pairwork</w:t>
      </w:r>
      <w:proofErr w:type="spellEnd"/>
      <w:r w:rsidRPr="00E13A88">
        <w:t>, whole class discussion</w:t>
      </w:r>
    </w:p>
    <w:p w:rsidR="00E13A88" w:rsidRPr="002927D3" w:rsidRDefault="00E13A88" w:rsidP="00E13A88">
      <w:proofErr w:type="spellStart"/>
      <w:r w:rsidRPr="002927D3">
        <w:t>Zusätzlich</w:t>
      </w:r>
      <w:proofErr w:type="spellEnd"/>
      <w:r w:rsidRPr="002927D3">
        <w:t xml:space="preserve"> gab </w:t>
      </w:r>
      <w:proofErr w:type="spellStart"/>
      <w:r w:rsidRPr="002927D3">
        <w:t>es</w:t>
      </w:r>
      <w:proofErr w:type="spellEnd"/>
      <w:r w:rsidRPr="002927D3">
        <w:t xml:space="preserve"> 2 </w:t>
      </w:r>
      <w:proofErr w:type="spellStart"/>
      <w:r w:rsidRPr="002927D3">
        <w:t>Spiele</w:t>
      </w:r>
      <w:proofErr w:type="spellEnd"/>
      <w:r w:rsidRPr="002927D3">
        <w:t xml:space="preserve"> (Cauldron Game (</w:t>
      </w:r>
      <w:proofErr w:type="gramStart"/>
      <w:r w:rsidRPr="002927D3">
        <w:t>passive )</w:t>
      </w:r>
      <w:proofErr w:type="gramEnd"/>
      <w:r w:rsidRPr="002927D3">
        <w:t xml:space="preserve"> und speed matching (oral vocabulary activity)</w:t>
      </w:r>
    </w:p>
    <w:p w:rsidR="00DA4898" w:rsidRPr="00DA4898" w:rsidRDefault="00DA4898">
      <w:r w:rsidRPr="00FF19F6">
        <w:rPr>
          <w:rStyle w:val="Heading2Char"/>
        </w:rPr>
        <w:t>Grammatik:</w:t>
      </w:r>
      <w:r w:rsidRPr="00DA4898">
        <w:t xml:space="preserve"> </w:t>
      </w:r>
      <w:proofErr w:type="spellStart"/>
      <w:r w:rsidRPr="00DA4898">
        <w:t>Passiv</w:t>
      </w:r>
      <w:proofErr w:type="spellEnd"/>
      <w:r w:rsidRPr="00DA4898">
        <w:t xml:space="preserve"> (books were written … headaches were cured by …)</w:t>
      </w:r>
    </w:p>
    <w:p w:rsidR="00DA4898" w:rsidRDefault="00DA4898">
      <w:pPr>
        <w:rPr>
          <w:lang w:val="de-DE"/>
        </w:rPr>
      </w:pPr>
      <w:r w:rsidRPr="00FF19F6">
        <w:rPr>
          <w:rStyle w:val="Heading2Char"/>
          <w:lang w:val="de-DE"/>
        </w:rPr>
        <w:t>Vokabular:</w:t>
      </w:r>
      <w:r w:rsidRPr="00FF19F6">
        <w:rPr>
          <w:lang w:val="de-DE"/>
        </w:rPr>
        <w:t xml:space="preserve"> Bes</w:t>
      </w:r>
      <w:r w:rsidR="00FF19F6" w:rsidRPr="00FF19F6">
        <w:rPr>
          <w:lang w:val="de-DE"/>
        </w:rPr>
        <w:t>chreiben von Personen (</w:t>
      </w:r>
      <w:proofErr w:type="spellStart"/>
      <w:r w:rsidR="00FF19F6" w:rsidRPr="00FF19F6">
        <w:rPr>
          <w:lang w:val="de-DE"/>
        </w:rPr>
        <w:t>Birdy’s</w:t>
      </w:r>
      <w:proofErr w:type="spellEnd"/>
      <w:r w:rsidR="00FF19F6" w:rsidRPr="00FF19F6">
        <w:rPr>
          <w:lang w:val="de-DE"/>
        </w:rPr>
        <w:t xml:space="preserve"> </w:t>
      </w:r>
      <w:proofErr w:type="spellStart"/>
      <w:r w:rsidR="00FF19F6" w:rsidRPr="00FF19F6">
        <w:rPr>
          <w:lang w:val="de-DE"/>
        </w:rPr>
        <w:t>suitors</w:t>
      </w:r>
      <w:proofErr w:type="spellEnd"/>
      <w:r w:rsidR="00FF19F6" w:rsidRPr="00FF19F6">
        <w:rPr>
          <w:lang w:val="de-DE"/>
        </w:rPr>
        <w:t>)</w:t>
      </w:r>
      <w:r w:rsidR="00FF19F6">
        <w:rPr>
          <w:lang w:val="de-DE"/>
        </w:rPr>
        <w:t xml:space="preserve">, Vokabular zum Thema „Life in </w:t>
      </w:r>
      <w:proofErr w:type="spellStart"/>
      <w:r w:rsidR="00FF19F6">
        <w:rPr>
          <w:lang w:val="de-DE"/>
        </w:rPr>
        <w:t>the</w:t>
      </w:r>
      <w:proofErr w:type="spellEnd"/>
      <w:r w:rsidR="00FF19F6">
        <w:rPr>
          <w:lang w:val="de-DE"/>
        </w:rPr>
        <w:t xml:space="preserve"> </w:t>
      </w:r>
      <w:proofErr w:type="spellStart"/>
      <w:r w:rsidR="00FF19F6">
        <w:rPr>
          <w:lang w:val="de-DE"/>
        </w:rPr>
        <w:t>Middle</w:t>
      </w:r>
      <w:proofErr w:type="spellEnd"/>
      <w:r w:rsidR="00FF19F6">
        <w:rPr>
          <w:lang w:val="de-DE"/>
        </w:rPr>
        <w:t xml:space="preserve"> </w:t>
      </w:r>
      <w:bookmarkStart w:id="0" w:name="_GoBack"/>
      <w:bookmarkEnd w:id="0"/>
      <w:r w:rsidR="00FF19F6">
        <w:rPr>
          <w:lang w:val="de-DE"/>
        </w:rPr>
        <w:t>Ages“ (</w:t>
      </w:r>
      <w:proofErr w:type="spellStart"/>
      <w:r w:rsidR="00FF19F6">
        <w:rPr>
          <w:lang w:val="de-DE"/>
        </w:rPr>
        <w:t>knighs</w:t>
      </w:r>
      <w:proofErr w:type="spellEnd"/>
      <w:r w:rsidR="00FF19F6">
        <w:rPr>
          <w:lang w:val="de-DE"/>
        </w:rPr>
        <w:t xml:space="preserve">, </w:t>
      </w:r>
      <w:proofErr w:type="spellStart"/>
      <w:r w:rsidR="00FF19F6">
        <w:rPr>
          <w:lang w:val="de-DE"/>
        </w:rPr>
        <w:t>castles</w:t>
      </w:r>
      <w:proofErr w:type="spellEnd"/>
      <w:r w:rsidR="00FF19F6">
        <w:rPr>
          <w:lang w:val="de-DE"/>
        </w:rPr>
        <w:t xml:space="preserve">,  </w:t>
      </w:r>
      <w:proofErr w:type="spellStart"/>
      <w:r w:rsidR="00FF19F6">
        <w:rPr>
          <w:lang w:val="de-DE"/>
        </w:rPr>
        <w:t>monasteries</w:t>
      </w:r>
      <w:proofErr w:type="spellEnd"/>
      <w:r w:rsidR="00FF19F6">
        <w:rPr>
          <w:lang w:val="de-DE"/>
        </w:rPr>
        <w:t>…)</w:t>
      </w:r>
    </w:p>
    <w:p w:rsidR="00FF19F6" w:rsidRDefault="00FF19F6" w:rsidP="00FF19F6">
      <w:pPr>
        <w:pStyle w:val="Heading1"/>
        <w:rPr>
          <w:lang w:val="de-DE"/>
        </w:rPr>
      </w:pPr>
      <w:r>
        <w:rPr>
          <w:lang w:val="de-DE"/>
        </w:rPr>
        <w:t>Zum Film:</w:t>
      </w:r>
    </w:p>
    <w:p w:rsidR="00FF19F6" w:rsidRDefault="00FF19F6" w:rsidP="00FF19F6">
      <w:pPr>
        <w:rPr>
          <w:lang w:val="de-DE"/>
        </w:rPr>
      </w:pPr>
      <w:r>
        <w:rPr>
          <w:lang w:val="de-DE"/>
        </w:rPr>
        <w:t xml:space="preserve">Der Film zeigt den Teil „Research: Life in </w:t>
      </w:r>
      <w:proofErr w:type="spellStart"/>
      <w:r>
        <w:rPr>
          <w:lang w:val="de-DE"/>
        </w:rPr>
        <w:t>the</w:t>
      </w:r>
      <w:proofErr w:type="spellEnd"/>
      <w:r>
        <w:rPr>
          <w:lang w:val="de-DE"/>
        </w:rPr>
        <w:t xml:space="preserve"> </w:t>
      </w:r>
      <w:proofErr w:type="spellStart"/>
      <w:r>
        <w:rPr>
          <w:lang w:val="de-DE"/>
        </w:rPr>
        <w:t>Middle</w:t>
      </w:r>
      <w:proofErr w:type="spellEnd"/>
      <w:r>
        <w:rPr>
          <w:lang w:val="de-DE"/>
        </w:rPr>
        <w:t xml:space="preserve"> Ages“, wie auf dem </w:t>
      </w:r>
      <w:proofErr w:type="spellStart"/>
      <w:r>
        <w:rPr>
          <w:lang w:val="de-DE"/>
        </w:rPr>
        <w:t>tasksheet</w:t>
      </w:r>
      <w:proofErr w:type="spellEnd"/>
      <w:r>
        <w:rPr>
          <w:lang w:val="de-DE"/>
        </w:rPr>
        <w:t xml:space="preserve"> beschrieben. </w:t>
      </w:r>
    </w:p>
    <w:p w:rsidR="00FF19F6" w:rsidRDefault="00FF19F6" w:rsidP="00FF19F6">
      <w:pPr>
        <w:rPr>
          <w:lang w:val="de-DE"/>
        </w:rPr>
      </w:pPr>
      <w:r>
        <w:rPr>
          <w:lang w:val="de-DE"/>
        </w:rPr>
        <w:t xml:space="preserve">Davor hat die Klasse bereits  3 Unterrichtseinheiten am </w:t>
      </w:r>
      <w:proofErr w:type="spellStart"/>
      <w:r>
        <w:rPr>
          <w:lang w:val="de-DE"/>
        </w:rPr>
        <w:t>tasksheet</w:t>
      </w:r>
      <w:proofErr w:type="spellEnd"/>
      <w:r>
        <w:rPr>
          <w:lang w:val="de-DE"/>
        </w:rPr>
        <w:t xml:space="preserve"> gearbeitet und folgende Teile erledigt:</w:t>
      </w:r>
    </w:p>
    <w:p w:rsidR="00FF19F6" w:rsidRPr="00FF19F6" w:rsidRDefault="00FF19F6" w:rsidP="00FF19F6">
      <w:pPr>
        <w:pStyle w:val="ListParagraph"/>
        <w:numPr>
          <w:ilvl w:val="0"/>
          <w:numId w:val="1"/>
        </w:numPr>
      </w:pPr>
      <w:r w:rsidRPr="00FF19F6">
        <w:t>Wife of Bath</w:t>
      </w:r>
    </w:p>
    <w:p w:rsidR="00FF19F6" w:rsidRPr="00FF19F6" w:rsidRDefault="00FF19F6" w:rsidP="00FF19F6">
      <w:pPr>
        <w:pStyle w:val="ListParagraph"/>
        <w:numPr>
          <w:ilvl w:val="0"/>
          <w:numId w:val="1"/>
        </w:numPr>
      </w:pPr>
      <w:r w:rsidRPr="00FF19F6">
        <w:t>Catherine, Called Birdy</w:t>
      </w:r>
    </w:p>
    <w:p w:rsidR="00FF19F6" w:rsidRDefault="00FF19F6" w:rsidP="00FF19F6">
      <w:pPr>
        <w:pStyle w:val="ListParagraph"/>
        <w:numPr>
          <w:ilvl w:val="0"/>
          <w:numId w:val="1"/>
        </w:numPr>
      </w:pPr>
      <w:r>
        <w:t>Coat of Arms</w:t>
      </w:r>
    </w:p>
    <w:p w:rsidR="00355823" w:rsidRDefault="00355823" w:rsidP="00355823">
      <w:pPr>
        <w:pStyle w:val="Heading1"/>
        <w:rPr>
          <w:lang w:val="de-DE"/>
        </w:rPr>
      </w:pPr>
      <w:r w:rsidRPr="00355823">
        <w:rPr>
          <w:lang w:val="de-DE"/>
        </w:rPr>
        <w:lastRenderedPageBreak/>
        <w:t xml:space="preserve">Zeitlicher Ablauf: </w:t>
      </w:r>
      <w:r>
        <w:rPr>
          <w:lang w:val="de-DE"/>
        </w:rPr>
        <w:t xml:space="preserve"> </w:t>
      </w:r>
    </w:p>
    <w:p w:rsidR="00355823" w:rsidRPr="00355823" w:rsidRDefault="00355823" w:rsidP="00355823">
      <w:pPr>
        <w:rPr>
          <w:lang w:val="de-DE"/>
        </w:rPr>
      </w:pPr>
      <w:r w:rsidRPr="006A7F83">
        <w:rPr>
          <w:lang w:val="de-DE"/>
        </w:rPr>
        <w:t>(</w:t>
      </w:r>
      <w:r w:rsidRPr="00355823">
        <w:rPr>
          <w:lang w:val="de-DE"/>
        </w:rPr>
        <w:t>alle Stunden zu 45 min)</w:t>
      </w:r>
    </w:p>
    <w:p w:rsidR="00355823" w:rsidRDefault="00355823" w:rsidP="00355823">
      <w:pPr>
        <w:rPr>
          <w:lang w:val="de-DE"/>
        </w:rPr>
      </w:pPr>
      <w:r w:rsidRPr="00355823">
        <w:rPr>
          <w:b/>
          <w:lang w:val="de-DE"/>
        </w:rPr>
        <w:t>1 Stunde</w:t>
      </w:r>
      <w:r w:rsidRPr="00355823">
        <w:rPr>
          <w:lang w:val="de-DE"/>
        </w:rPr>
        <w:t xml:space="preserve">:  Intro </w:t>
      </w:r>
      <w:r>
        <w:rPr>
          <w:lang w:val="de-DE"/>
        </w:rPr>
        <w:t xml:space="preserve"> (Brainstorming über </w:t>
      </w:r>
      <w:proofErr w:type="spellStart"/>
      <w:r>
        <w:rPr>
          <w:lang w:val="de-DE"/>
        </w:rPr>
        <w:t>life</w:t>
      </w:r>
      <w:proofErr w:type="spellEnd"/>
      <w:r>
        <w:rPr>
          <w:lang w:val="de-DE"/>
        </w:rPr>
        <w:t xml:space="preserve"> in </w:t>
      </w:r>
      <w:proofErr w:type="spellStart"/>
      <w:r>
        <w:rPr>
          <w:lang w:val="de-DE"/>
        </w:rPr>
        <w:t>the</w:t>
      </w:r>
      <w:proofErr w:type="spellEnd"/>
      <w:r>
        <w:rPr>
          <w:lang w:val="de-DE"/>
        </w:rPr>
        <w:t xml:space="preserve"> </w:t>
      </w:r>
      <w:proofErr w:type="spellStart"/>
      <w:r>
        <w:rPr>
          <w:lang w:val="de-DE"/>
        </w:rPr>
        <w:t>Middle</w:t>
      </w:r>
      <w:proofErr w:type="spellEnd"/>
      <w:r>
        <w:rPr>
          <w:lang w:val="de-DE"/>
        </w:rPr>
        <w:t xml:space="preserve"> Ages, wie war es damals, … dann lesen die Schüle</w:t>
      </w:r>
      <w:r w:rsidR="006A7F83">
        <w:rPr>
          <w:lang w:val="de-DE"/>
        </w:rPr>
        <w:t>r die Seite aus den Canterbury T</w:t>
      </w:r>
      <w:r>
        <w:rPr>
          <w:lang w:val="de-DE"/>
        </w:rPr>
        <w:t xml:space="preserve">ales (in </w:t>
      </w:r>
      <w:proofErr w:type="spellStart"/>
      <w:r>
        <w:rPr>
          <w:lang w:val="de-DE"/>
        </w:rPr>
        <w:t>pairs</w:t>
      </w:r>
      <w:proofErr w:type="spellEnd"/>
      <w:r>
        <w:rPr>
          <w:lang w:val="de-DE"/>
        </w:rPr>
        <w:t xml:space="preserve">) und präsentieren dann ihren Eindruck von dieser </w:t>
      </w:r>
      <w:r w:rsidR="006A7F83">
        <w:rPr>
          <w:lang w:val="de-DE"/>
        </w:rPr>
        <w:t>„</w:t>
      </w:r>
      <w:r>
        <w:rPr>
          <w:lang w:val="de-DE"/>
        </w:rPr>
        <w:t>eigenartigen</w:t>
      </w:r>
      <w:r w:rsidR="006A7F83">
        <w:rPr>
          <w:lang w:val="de-DE"/>
        </w:rPr>
        <w:t>“</w:t>
      </w:r>
      <w:r>
        <w:rPr>
          <w:lang w:val="de-DE"/>
        </w:rPr>
        <w:t xml:space="preserve"> Frau…</w:t>
      </w:r>
    </w:p>
    <w:p w:rsidR="00355823" w:rsidRDefault="00355823" w:rsidP="00355823">
      <w:pPr>
        <w:rPr>
          <w:lang w:val="de-DE"/>
        </w:rPr>
      </w:pPr>
      <w:r w:rsidRPr="00355823">
        <w:rPr>
          <w:b/>
          <w:lang w:val="de-DE"/>
        </w:rPr>
        <w:t>2 Stunden</w:t>
      </w:r>
      <w:r>
        <w:rPr>
          <w:lang w:val="de-DE"/>
        </w:rPr>
        <w:t xml:space="preserve">: für das </w:t>
      </w:r>
      <w:proofErr w:type="spellStart"/>
      <w:r>
        <w:rPr>
          <w:lang w:val="de-DE"/>
        </w:rPr>
        <w:t>package</w:t>
      </w:r>
      <w:proofErr w:type="spellEnd"/>
      <w:r>
        <w:rPr>
          <w:lang w:val="de-DE"/>
        </w:rPr>
        <w:t xml:space="preserve"> zu </w:t>
      </w:r>
      <w:r>
        <w:rPr>
          <w:i/>
          <w:lang w:val="de-DE"/>
        </w:rPr>
        <w:t xml:space="preserve">Catherine, </w:t>
      </w:r>
      <w:proofErr w:type="spellStart"/>
      <w:r>
        <w:rPr>
          <w:i/>
          <w:lang w:val="de-DE"/>
        </w:rPr>
        <w:t>Called</w:t>
      </w:r>
      <w:proofErr w:type="spellEnd"/>
      <w:r>
        <w:rPr>
          <w:i/>
          <w:lang w:val="de-DE"/>
        </w:rPr>
        <w:t xml:space="preserve"> </w:t>
      </w:r>
      <w:proofErr w:type="spellStart"/>
      <w:r>
        <w:rPr>
          <w:i/>
          <w:lang w:val="de-DE"/>
        </w:rPr>
        <w:t>Birdy</w:t>
      </w:r>
      <w:proofErr w:type="spellEnd"/>
      <w:r>
        <w:rPr>
          <w:i/>
          <w:lang w:val="de-DE"/>
        </w:rPr>
        <w:t xml:space="preserve"> (</w:t>
      </w:r>
      <w:r>
        <w:rPr>
          <w:lang w:val="de-DE"/>
        </w:rPr>
        <w:t>teilweise Vorlesen aus dem Buch durch die Lehrperson, teilweise Partnerarbeit… und Zusammenfassung</w:t>
      </w:r>
      <w:r w:rsidR="006A7F83">
        <w:rPr>
          <w:lang w:val="de-DE"/>
        </w:rPr>
        <w:t xml:space="preserve"> der Ergebnisse</w:t>
      </w:r>
      <w:r>
        <w:rPr>
          <w:lang w:val="de-DE"/>
        </w:rPr>
        <w:t xml:space="preserve"> in der Großgruppe</w:t>
      </w:r>
    </w:p>
    <w:p w:rsidR="00355823" w:rsidRDefault="00355823" w:rsidP="00355823">
      <w:pPr>
        <w:rPr>
          <w:lang w:val="de-DE"/>
        </w:rPr>
      </w:pPr>
      <w:r w:rsidRPr="00355823">
        <w:rPr>
          <w:b/>
          <w:lang w:val="de-DE"/>
        </w:rPr>
        <w:t>2 Stunden</w:t>
      </w:r>
      <w:r>
        <w:rPr>
          <w:lang w:val="de-DE"/>
        </w:rPr>
        <w:t xml:space="preserve">: für die kleinen Dinge wie </w:t>
      </w:r>
    </w:p>
    <w:p w:rsidR="00355823" w:rsidRDefault="00355823" w:rsidP="00355823">
      <w:pPr>
        <w:pStyle w:val="ListParagraph"/>
        <w:numPr>
          <w:ilvl w:val="0"/>
          <w:numId w:val="2"/>
        </w:numPr>
        <w:rPr>
          <w:lang w:val="de-DE"/>
        </w:rPr>
      </w:pPr>
      <w:r>
        <w:rPr>
          <w:lang w:val="de-DE"/>
        </w:rPr>
        <w:t xml:space="preserve">Passive Voice (kurze Vorstellung in der Klasse, eine Übung auf OHP gemeinsam, dann </w:t>
      </w:r>
      <w:proofErr w:type="spellStart"/>
      <w:r>
        <w:rPr>
          <w:lang w:val="de-DE"/>
        </w:rPr>
        <w:t>workshop</w:t>
      </w:r>
      <w:proofErr w:type="spellEnd"/>
      <w:r>
        <w:rPr>
          <w:lang w:val="de-DE"/>
        </w:rPr>
        <w:t xml:space="preserve"> in dem gemischt das Passiv und Vokabular geübt werden: Spiele wie…</w:t>
      </w:r>
    </w:p>
    <w:p w:rsidR="00355823" w:rsidRDefault="00355823" w:rsidP="00355823">
      <w:pPr>
        <w:pStyle w:val="ListParagraph"/>
        <w:numPr>
          <w:ilvl w:val="0"/>
          <w:numId w:val="2"/>
        </w:numPr>
        <w:rPr>
          <w:lang w:val="de-DE"/>
        </w:rPr>
      </w:pPr>
      <w:r>
        <w:rPr>
          <w:lang w:val="de-DE"/>
        </w:rPr>
        <w:t xml:space="preserve">Home </w:t>
      </w:r>
      <w:proofErr w:type="spellStart"/>
      <w:r>
        <w:rPr>
          <w:lang w:val="de-DE"/>
        </w:rPr>
        <w:t>Remedy</w:t>
      </w:r>
      <w:proofErr w:type="spellEnd"/>
    </w:p>
    <w:p w:rsidR="00355823" w:rsidRDefault="00355823" w:rsidP="00355823">
      <w:pPr>
        <w:pStyle w:val="ListParagraph"/>
        <w:numPr>
          <w:ilvl w:val="0"/>
          <w:numId w:val="2"/>
        </w:numPr>
        <w:rPr>
          <w:lang w:val="de-DE"/>
        </w:rPr>
      </w:pPr>
      <w:proofErr w:type="spellStart"/>
      <w:r>
        <w:rPr>
          <w:lang w:val="de-DE"/>
        </w:rPr>
        <w:t>Cauldron</w:t>
      </w:r>
      <w:proofErr w:type="spellEnd"/>
      <w:r>
        <w:rPr>
          <w:lang w:val="de-DE"/>
        </w:rPr>
        <w:t xml:space="preserve"> Game</w:t>
      </w:r>
    </w:p>
    <w:p w:rsidR="00355823" w:rsidRDefault="00355823" w:rsidP="00355823">
      <w:pPr>
        <w:pStyle w:val="ListParagraph"/>
        <w:numPr>
          <w:ilvl w:val="0"/>
          <w:numId w:val="2"/>
        </w:numPr>
        <w:rPr>
          <w:lang w:val="de-DE"/>
        </w:rPr>
      </w:pPr>
      <w:r>
        <w:rPr>
          <w:lang w:val="de-DE"/>
        </w:rPr>
        <w:t xml:space="preserve">Speed </w:t>
      </w:r>
      <w:proofErr w:type="spellStart"/>
      <w:r>
        <w:rPr>
          <w:lang w:val="de-DE"/>
        </w:rPr>
        <w:t>Matching</w:t>
      </w:r>
      <w:proofErr w:type="spellEnd"/>
    </w:p>
    <w:p w:rsidR="00355823" w:rsidRDefault="00355823" w:rsidP="00355823">
      <w:pPr>
        <w:pStyle w:val="ListParagraph"/>
        <w:numPr>
          <w:ilvl w:val="0"/>
          <w:numId w:val="2"/>
        </w:numPr>
        <w:rPr>
          <w:lang w:val="de-DE"/>
        </w:rPr>
      </w:pPr>
      <w:proofErr w:type="spellStart"/>
      <w:r>
        <w:rPr>
          <w:lang w:val="de-DE"/>
        </w:rPr>
        <w:t>Medieval</w:t>
      </w:r>
      <w:proofErr w:type="spellEnd"/>
      <w:r>
        <w:rPr>
          <w:lang w:val="de-DE"/>
        </w:rPr>
        <w:t xml:space="preserve"> Home </w:t>
      </w:r>
      <w:proofErr w:type="spellStart"/>
      <w:r>
        <w:rPr>
          <w:lang w:val="de-DE"/>
        </w:rPr>
        <w:t>Cures</w:t>
      </w:r>
      <w:proofErr w:type="spellEnd"/>
    </w:p>
    <w:p w:rsidR="00355823" w:rsidRDefault="00355823" w:rsidP="00355823">
      <w:pPr>
        <w:rPr>
          <w:lang w:val="de-DE"/>
        </w:rPr>
      </w:pPr>
      <w:r w:rsidRPr="00355823">
        <w:rPr>
          <w:b/>
          <w:lang w:val="de-DE"/>
        </w:rPr>
        <w:t>3 Stunden</w:t>
      </w:r>
      <w:r>
        <w:rPr>
          <w:lang w:val="de-DE"/>
        </w:rPr>
        <w:t xml:space="preserve"> für das </w:t>
      </w:r>
      <w:proofErr w:type="spellStart"/>
      <w:r>
        <w:rPr>
          <w:lang w:val="de-DE"/>
        </w:rPr>
        <w:t>booklet</w:t>
      </w:r>
      <w:proofErr w:type="spellEnd"/>
      <w:r>
        <w:rPr>
          <w:lang w:val="de-DE"/>
        </w:rPr>
        <w:t xml:space="preserve"> (Lesen der Infocards, Schreiben der Texte, Text-</w:t>
      </w:r>
      <w:proofErr w:type="spellStart"/>
      <w:r>
        <w:rPr>
          <w:lang w:val="de-DE"/>
        </w:rPr>
        <w:t>improvement</w:t>
      </w:r>
      <w:proofErr w:type="spellEnd"/>
      <w:r>
        <w:rPr>
          <w:lang w:val="de-DE"/>
        </w:rPr>
        <w:t>,</w:t>
      </w:r>
    </w:p>
    <w:p w:rsidR="00355823" w:rsidRPr="00355823" w:rsidRDefault="00355823" w:rsidP="00355823">
      <w:pPr>
        <w:rPr>
          <w:lang w:val="de-DE"/>
        </w:rPr>
      </w:pPr>
      <w:r w:rsidRPr="00355823">
        <w:rPr>
          <w:b/>
          <w:lang w:val="de-DE"/>
        </w:rPr>
        <w:t>1 Stunde</w:t>
      </w:r>
      <w:r>
        <w:rPr>
          <w:lang w:val="de-DE"/>
        </w:rPr>
        <w:t>: Feedback und Präsentation</w:t>
      </w:r>
    </w:p>
    <w:p w:rsidR="00355823" w:rsidRPr="00355823" w:rsidRDefault="00355823" w:rsidP="00355823">
      <w:pPr>
        <w:pStyle w:val="ListParagraph"/>
        <w:rPr>
          <w:lang w:val="de-DE"/>
        </w:rPr>
      </w:pPr>
    </w:p>
    <w:p w:rsidR="00355823" w:rsidRPr="00355823" w:rsidRDefault="00355823" w:rsidP="00355823">
      <w:pPr>
        <w:rPr>
          <w:lang w:val="de-DE"/>
        </w:rPr>
      </w:pPr>
    </w:p>
    <w:p w:rsidR="006A7F83" w:rsidRDefault="006A7F83">
      <w:pPr>
        <w:rPr>
          <w:rFonts w:asciiTheme="majorHAnsi" w:eastAsiaTheme="majorEastAsia" w:hAnsiTheme="majorHAnsi" w:cstheme="majorBidi"/>
          <w:b/>
          <w:bCs/>
          <w:color w:val="365F91" w:themeColor="accent1" w:themeShade="BF"/>
          <w:sz w:val="28"/>
          <w:szCs w:val="28"/>
          <w:lang w:val="de-DE"/>
        </w:rPr>
      </w:pPr>
      <w:r>
        <w:rPr>
          <w:lang w:val="de-DE"/>
        </w:rPr>
        <w:br w:type="page"/>
      </w:r>
    </w:p>
    <w:p w:rsidR="00FF19F6" w:rsidRPr="002927D3" w:rsidRDefault="00FF19F6" w:rsidP="00F8633B">
      <w:pPr>
        <w:pStyle w:val="Heading1"/>
        <w:rPr>
          <w:lang w:val="de-DE"/>
        </w:rPr>
      </w:pPr>
      <w:r w:rsidRPr="002927D3">
        <w:rPr>
          <w:lang w:val="de-DE"/>
        </w:rPr>
        <w:lastRenderedPageBreak/>
        <w:t>Relevante Bereiche aus EPOSTL</w:t>
      </w:r>
    </w:p>
    <w:p w:rsidR="00FF19F6" w:rsidRPr="002927D3" w:rsidRDefault="00FF19F6">
      <w:pPr>
        <w:rPr>
          <w:lang w:val="de-DE"/>
        </w:rPr>
      </w:pPr>
    </w:p>
    <w:p w:rsidR="00FF19F6" w:rsidRDefault="00FF19F6">
      <w:pPr>
        <w:rPr>
          <w:lang w:val="de-DE"/>
        </w:rPr>
      </w:pPr>
      <w:r w:rsidRPr="00FF19F6">
        <w:rPr>
          <w:lang w:val="de-DE"/>
        </w:rPr>
        <w:t xml:space="preserve">Zur genaueren Beobachtung könnten die Studierenden sich auf folgende Bereiche aus dem EPOSA konzentrieren. </w:t>
      </w:r>
      <w:r>
        <w:rPr>
          <w:lang w:val="de-DE"/>
        </w:rPr>
        <w:t>Eventuell  ein Bereich pro Gruppe, dann im Plenum vorstellen und diskutieren.</w:t>
      </w:r>
    </w:p>
    <w:p w:rsidR="00FF19F6" w:rsidRPr="00FF19F6" w:rsidRDefault="00FF19F6">
      <w:r w:rsidRPr="00E86A83">
        <w:rPr>
          <w:b/>
        </w:rPr>
        <w:t>Writing</w:t>
      </w:r>
      <w:r w:rsidRPr="00FF19F6">
        <w:t xml:space="preserve"> (1</w:t>
      </w:r>
      <w:proofErr w:type="gramStart"/>
      <w:r w:rsidRPr="00FF19F6">
        <w:t>,2,4,6,9,12</w:t>
      </w:r>
      <w:proofErr w:type="gramEnd"/>
      <w:r w:rsidRPr="00FF19F6">
        <w:t>)</w:t>
      </w:r>
    </w:p>
    <w:p w:rsidR="00FF19F6" w:rsidRPr="00FF19F6" w:rsidRDefault="00FF19F6">
      <w:r w:rsidRPr="00E86A83">
        <w:rPr>
          <w:b/>
        </w:rPr>
        <w:t>Reading (</w:t>
      </w:r>
      <w:r w:rsidRPr="00FF19F6">
        <w:t>1</w:t>
      </w:r>
      <w:proofErr w:type="gramStart"/>
      <w:r w:rsidRPr="00FF19F6">
        <w:t>,5,7</w:t>
      </w:r>
      <w:proofErr w:type="gramEnd"/>
      <w:r w:rsidRPr="00FF19F6">
        <w:t>,)</w:t>
      </w:r>
    </w:p>
    <w:p w:rsidR="00FF19F6" w:rsidRDefault="00FF19F6">
      <w:r w:rsidRPr="00E86A83">
        <w:rPr>
          <w:b/>
        </w:rPr>
        <w:t xml:space="preserve">Content </w:t>
      </w:r>
      <w:r>
        <w:t>(p.35): 1</w:t>
      </w:r>
      <w:proofErr w:type="gramStart"/>
      <w:r>
        <w:t>,2,3,5,6,7,8,9</w:t>
      </w:r>
      <w:proofErr w:type="gramEnd"/>
    </w:p>
    <w:p w:rsidR="00FF19F6" w:rsidRDefault="00FF19F6">
      <w:proofErr w:type="spellStart"/>
      <w:r w:rsidRPr="00E86A83">
        <w:rPr>
          <w:b/>
        </w:rPr>
        <w:t>Organisation</w:t>
      </w:r>
      <w:proofErr w:type="spellEnd"/>
      <w:r w:rsidRPr="00E86A83">
        <w:rPr>
          <w:b/>
        </w:rPr>
        <w:t>:</w:t>
      </w:r>
      <w:r>
        <w:t xml:space="preserve"> (p.37): 1</w:t>
      </w:r>
      <w:proofErr w:type="gramStart"/>
      <w:r>
        <w:t>,2,4</w:t>
      </w:r>
      <w:proofErr w:type="gramEnd"/>
    </w:p>
    <w:p w:rsidR="005448FC" w:rsidRDefault="005448FC">
      <w:pPr>
        <w:rPr>
          <w:lang w:val="de-DE"/>
        </w:rPr>
      </w:pPr>
      <w:r w:rsidRPr="00E86A83">
        <w:rPr>
          <w:b/>
          <w:lang w:val="de-DE"/>
        </w:rPr>
        <w:t>Projects:</w:t>
      </w:r>
      <w:r w:rsidRPr="00E13A88">
        <w:rPr>
          <w:lang w:val="de-DE"/>
        </w:rPr>
        <w:t xml:space="preserve"> (p47): 1.2.3.4.5</w:t>
      </w:r>
    </w:p>
    <w:p w:rsidR="002927D3" w:rsidRPr="00E13A88" w:rsidRDefault="002927D3">
      <w:pPr>
        <w:rPr>
          <w:lang w:val="de-DE"/>
        </w:rPr>
      </w:pPr>
      <w:r w:rsidRPr="00E86A83">
        <w:rPr>
          <w:b/>
          <w:lang w:val="de-DE"/>
        </w:rPr>
        <w:t>Weitere Beobachtungsaufgaben</w:t>
      </w:r>
      <w:r>
        <w:rPr>
          <w:lang w:val="de-DE"/>
        </w:rPr>
        <w:t xml:space="preserve">: Wie gehen einzelne </w:t>
      </w:r>
      <w:proofErr w:type="spellStart"/>
      <w:r>
        <w:rPr>
          <w:lang w:val="de-DE"/>
        </w:rPr>
        <w:t>SchülerInnen</w:t>
      </w:r>
      <w:proofErr w:type="spellEnd"/>
      <w:r>
        <w:rPr>
          <w:lang w:val="de-DE"/>
        </w:rPr>
        <w:t xml:space="preserve"> die Arbeit an? Wer arbeitet konzentriert? Wer geht spazieren? Womit beginnen einzelne Gruppen? Welche Plätze suchen sich die Kinder? Wer arbeitet mit wem? Wie intensiv wird gearbeitet?</w:t>
      </w:r>
    </w:p>
    <w:p w:rsidR="005448FC" w:rsidRPr="005448FC" w:rsidRDefault="005448FC">
      <w:pPr>
        <w:rPr>
          <w:lang w:val="de-DE"/>
        </w:rPr>
      </w:pPr>
      <w:proofErr w:type="spellStart"/>
      <w:r w:rsidRPr="005448FC">
        <w:rPr>
          <w:lang w:val="de-DE"/>
        </w:rPr>
        <w:t>Weiters</w:t>
      </w:r>
      <w:proofErr w:type="spellEnd"/>
      <w:r w:rsidRPr="005448FC">
        <w:rPr>
          <w:lang w:val="de-DE"/>
        </w:rPr>
        <w:t xml:space="preserve"> </w:t>
      </w:r>
      <w:proofErr w:type="spellStart"/>
      <w:r w:rsidRPr="005448FC">
        <w:rPr>
          <w:lang w:val="de-DE"/>
        </w:rPr>
        <w:t>ware</w:t>
      </w:r>
      <w:proofErr w:type="spellEnd"/>
      <w:r w:rsidRPr="005448FC">
        <w:rPr>
          <w:lang w:val="de-DE"/>
        </w:rPr>
        <w:t xml:space="preserve"> es interessant zu diskutieren wo in der Skala für offenes Lernen diese Einheit einzuordnen w</w:t>
      </w:r>
      <w:r>
        <w:rPr>
          <w:lang w:val="de-DE"/>
        </w:rPr>
        <w:t>ä</w:t>
      </w:r>
      <w:r w:rsidRPr="005448FC">
        <w:rPr>
          <w:lang w:val="de-DE"/>
        </w:rPr>
        <w:t>re:</w:t>
      </w:r>
      <w:r w:rsidR="00F566C9">
        <w:rPr>
          <w:lang w:val="de-DE"/>
        </w:rPr>
        <w:t xml:space="preserve">  Siehe Link zu  </w:t>
      </w:r>
      <w:proofErr w:type="spellStart"/>
      <w:r w:rsidR="00F566C9">
        <w:rPr>
          <w:lang w:val="de-DE"/>
        </w:rPr>
        <w:t>Peschl</w:t>
      </w:r>
      <w:proofErr w:type="spellEnd"/>
    </w:p>
    <w:p w:rsidR="005448FC" w:rsidRDefault="006A7F83">
      <w:pPr>
        <w:rPr>
          <w:lang w:val="de-DE"/>
        </w:rPr>
      </w:pPr>
      <w:hyperlink r:id="rId7" w:history="1">
        <w:r w:rsidR="005448FC" w:rsidRPr="005448FC">
          <w:rPr>
            <w:rStyle w:val="Hyperlink"/>
            <w:lang w:val="de-DE"/>
          </w:rPr>
          <w:t>Dimensionen offenen Lernens</w:t>
        </w:r>
      </w:hyperlink>
    </w:p>
    <w:p w:rsidR="005448FC" w:rsidRDefault="00737050">
      <w:pPr>
        <w:rPr>
          <w:lang w:val="de-DE"/>
        </w:rPr>
      </w:pPr>
      <w:r>
        <w:rPr>
          <w:noProof/>
        </w:rPr>
        <mc:AlternateContent>
          <mc:Choice Requires="wps">
            <w:drawing>
              <wp:anchor distT="0" distB="0" distL="114300" distR="114300" simplePos="0" relativeHeight="251664384" behindDoc="0" locked="0" layoutInCell="1" allowOverlap="1">
                <wp:simplePos x="0" y="0"/>
                <wp:positionH relativeFrom="column">
                  <wp:posOffset>-304800</wp:posOffset>
                </wp:positionH>
                <wp:positionV relativeFrom="paragraph">
                  <wp:posOffset>130810</wp:posOffset>
                </wp:positionV>
                <wp:extent cx="5581650" cy="3581400"/>
                <wp:effectExtent l="0" t="0" r="19050" b="19050"/>
                <wp:wrapNone/>
                <wp:docPr id="8" name="Frame 8"/>
                <wp:cNvGraphicFramePr/>
                <a:graphic xmlns:a="http://schemas.openxmlformats.org/drawingml/2006/main">
                  <a:graphicData uri="http://schemas.microsoft.com/office/word/2010/wordprocessingShape">
                    <wps:wsp>
                      <wps:cNvSpPr/>
                      <wps:spPr>
                        <a:xfrm>
                          <a:off x="0" y="0"/>
                          <a:ext cx="5581650" cy="3581400"/>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rame 8" o:spid="_x0000_s1026" style="position:absolute;margin-left:-24pt;margin-top:10.3pt;width:439.5pt;height:28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581650,3581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" path="m,l5581650,r,3581400l,3581400,,xm447675,447675r,2686050l5133975,3133725r,-2686050l447675,447675xe" fillcolor="#4f81bd [3204]" strokecolor="#243f60 [1604]" strokeweight="2pt">
                <v:path arrowok="t" o:connecttype="custom" o:connectlocs="0,0;5581650,0;5581650,3581400;0,3581400;0,0;447675,447675;447675,3133725;5133975,3133725;5133975,447675;447675,447675" o:connectangles="0,0,0,0,0,0,0,0,0,0"/>
              </v:shape>
            </w:pict>
          </mc:Fallback>
        </mc:AlternateContent>
      </w:r>
    </w:p>
    <w:p w:rsidR="008A69A3" w:rsidRDefault="008A69A3">
      <w:pPr>
        <w:rPr>
          <w:lang w:val="de-DE"/>
        </w:rPr>
      </w:pPr>
    </w:p>
    <w:p w:rsidR="008A69A3" w:rsidRDefault="008A69A3">
      <w:pPr>
        <w:rPr>
          <w:lang w:val="de-DE"/>
        </w:rPr>
      </w:pPr>
      <w:r>
        <w:rPr>
          <w:noProof/>
        </w:rPr>
        <mc:AlternateContent>
          <mc:Choice Requires="wps">
            <w:drawing>
              <wp:anchor distT="0" distB="0" distL="114300" distR="114300" simplePos="0" relativeHeight="251662336" behindDoc="0" locked="0" layoutInCell="1" allowOverlap="1" wp14:anchorId="1283B46D" wp14:editId="61AD75FD">
                <wp:simplePos x="0" y="0"/>
                <wp:positionH relativeFrom="column">
                  <wp:posOffset>2390775</wp:posOffset>
                </wp:positionH>
                <wp:positionV relativeFrom="paragraph">
                  <wp:posOffset>165735</wp:posOffset>
                </wp:positionV>
                <wp:extent cx="228600" cy="2143125"/>
                <wp:effectExtent l="19050" t="19050" r="19050" b="47625"/>
                <wp:wrapNone/>
                <wp:docPr id="4" name="Up-Down Arrow 4"/>
                <wp:cNvGraphicFramePr/>
                <a:graphic xmlns:a="http://schemas.openxmlformats.org/drawingml/2006/main">
                  <a:graphicData uri="http://schemas.microsoft.com/office/word/2010/wordprocessingShape">
                    <wps:wsp>
                      <wps:cNvSpPr/>
                      <wps:spPr>
                        <a:xfrm>
                          <a:off x="0" y="0"/>
                          <a:ext cx="228600" cy="2143125"/>
                        </a:xfrm>
                        <a:prstGeom prst="up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Up-Down Arrow 4" o:spid="_x0000_s1026" type="#_x0000_t70" style="position:absolute;margin-left:188.25pt;margin-top:13.05pt;width:18pt;height:168.7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" adj=",1152" fillcolor="#4f81bd [3204]" strokecolor="#243f60 [1604]" strokeweight="2pt"/>
            </w:pict>
          </mc:Fallback>
        </mc:AlternateContent>
      </w:r>
      <w:r>
        <w:rPr>
          <w:lang w:val="de-DE"/>
        </w:rPr>
        <w:tab/>
      </w:r>
      <w:r>
        <w:rPr>
          <w:lang w:val="de-DE"/>
        </w:rPr>
        <w:tab/>
      </w:r>
      <w:r>
        <w:rPr>
          <w:lang w:val="de-DE"/>
        </w:rPr>
        <w:tab/>
      </w:r>
      <w:r>
        <w:rPr>
          <w:lang w:val="de-DE"/>
        </w:rPr>
        <w:tab/>
      </w:r>
      <w:r>
        <w:rPr>
          <w:lang w:val="de-DE"/>
        </w:rPr>
        <w:tab/>
        <w:t xml:space="preserve">  offen</w:t>
      </w:r>
    </w:p>
    <w:p w:rsidR="008A69A3" w:rsidRDefault="008A69A3">
      <w:pPr>
        <w:rPr>
          <w:lang w:val="de-DE"/>
        </w:rPr>
      </w:pPr>
      <w:r>
        <w:rPr>
          <w:lang w:val="de-DE"/>
        </w:rPr>
        <w:tab/>
        <w:t xml:space="preserve">                                                           </w:t>
      </w:r>
    </w:p>
    <w:p w:rsidR="008A69A3" w:rsidRDefault="008A69A3">
      <w:pPr>
        <w:rPr>
          <w:lang w:val="de-DE"/>
        </w:rPr>
      </w:pPr>
    </w:p>
    <w:p w:rsidR="008A69A3" w:rsidRDefault="008A69A3">
      <w:pPr>
        <w:rPr>
          <w:lang w:val="de-DE"/>
        </w:rPr>
      </w:pPr>
      <w:r>
        <w:rPr>
          <w:noProof/>
        </w:rPr>
        <mc:AlternateContent>
          <mc:Choice Requires="wps">
            <w:drawing>
              <wp:anchor distT="0" distB="0" distL="114300" distR="114300" simplePos="0" relativeHeight="251663360" behindDoc="0" locked="0" layoutInCell="1" allowOverlap="1" wp14:anchorId="0A85F6D4" wp14:editId="505AE9F9">
                <wp:simplePos x="0" y="0"/>
                <wp:positionH relativeFrom="column">
                  <wp:posOffset>485775</wp:posOffset>
                </wp:positionH>
                <wp:positionV relativeFrom="paragraph">
                  <wp:posOffset>191135</wp:posOffset>
                </wp:positionV>
                <wp:extent cx="3895725" cy="247650"/>
                <wp:effectExtent l="0" t="0" r="28575" b="19050"/>
                <wp:wrapNone/>
                <wp:docPr id="6" name="Left-Right Arrow 6"/>
                <wp:cNvGraphicFramePr/>
                <a:graphic xmlns:a="http://schemas.openxmlformats.org/drawingml/2006/main">
                  <a:graphicData uri="http://schemas.microsoft.com/office/word/2010/wordprocessingShape">
                    <wps:wsp>
                      <wps:cNvSpPr/>
                      <wps:spPr>
                        <a:xfrm>
                          <a:off x="0" y="0"/>
                          <a:ext cx="3895725" cy="247650"/>
                        </a:xfrm>
                        <a:prstGeom prst="leftRightArrow">
                          <a:avLst>
                            <a:gd name="adj1" fmla="val 50000"/>
                            <a:gd name="adj2" fmla="val 84615"/>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448FC" w:rsidRPr="005448FC" w:rsidRDefault="005448FC" w:rsidP="005448FC">
                            <w:pPr>
                              <w:jc w:val="center"/>
                              <w:rPr>
                                <w:lang w:val="de-DE"/>
                              </w:rPr>
                            </w:pPr>
                            <w:proofErr w:type="spellStart"/>
                            <w:r>
                              <w:rPr>
                                <w:lang w:val="de-DE"/>
                              </w:rPr>
                              <w:t>LadsfadsfsdfI</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6" o:spid="_x0000_s1026" type="#_x0000_t69" style="position:absolute;margin-left:38.25pt;margin-top:15.05pt;width:306.75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" adj="1162" fillcolor="#4f81bd [3204]" strokecolor="#243f60 [1604]" strokeweight="2pt">
                <v:textbox>
                  <w:txbxContent>
                    <w:p w:rsidR="005448FC" w:rsidRPr="005448FC" w:rsidRDefault="005448FC" w:rsidP="005448FC">
                      <w:pPr>
                        <w:jc w:val="center"/>
                        <w:rPr>
                          <w:lang w:val="de-DE"/>
                        </w:rPr>
                      </w:pPr>
                      <w:proofErr w:type="spellStart"/>
                      <w:r>
                        <w:rPr>
                          <w:lang w:val="de-DE"/>
                        </w:rPr>
                        <w:t>LadsfadsfsdfI</w:t>
                      </w:r>
                      <w:proofErr w:type="spellEnd"/>
                    </w:p>
                  </w:txbxContent>
                </v:textbox>
              </v:shape>
            </w:pict>
          </mc:Fallback>
        </mc:AlternateContent>
      </w:r>
      <w:r>
        <w:rPr>
          <w:lang w:val="de-DE"/>
        </w:rPr>
        <w:t xml:space="preserve">      schülerzentriert                                                                                    lehrerzentriert</w:t>
      </w:r>
    </w:p>
    <w:p w:rsidR="008A69A3" w:rsidRDefault="008A69A3">
      <w:pPr>
        <w:rPr>
          <w:lang w:val="de-DE"/>
        </w:rPr>
      </w:pPr>
    </w:p>
    <w:p w:rsidR="008A69A3" w:rsidRDefault="008A69A3">
      <w:pPr>
        <w:rPr>
          <w:lang w:val="de-DE"/>
        </w:rPr>
      </w:pPr>
    </w:p>
    <w:p w:rsidR="008A69A3" w:rsidRDefault="008A69A3">
      <w:pPr>
        <w:rPr>
          <w:lang w:val="de-DE"/>
        </w:rPr>
      </w:pPr>
      <w:r>
        <w:rPr>
          <w:lang w:val="de-DE"/>
        </w:rPr>
        <w:tab/>
      </w:r>
      <w:r>
        <w:rPr>
          <w:lang w:val="de-DE"/>
        </w:rPr>
        <w:tab/>
      </w:r>
      <w:r>
        <w:rPr>
          <w:lang w:val="de-DE"/>
        </w:rPr>
        <w:tab/>
      </w:r>
      <w:r>
        <w:rPr>
          <w:lang w:val="de-DE"/>
        </w:rPr>
        <w:tab/>
        <w:t xml:space="preserve">       </w:t>
      </w:r>
    </w:p>
    <w:p w:rsidR="008A69A3" w:rsidRPr="005448FC" w:rsidRDefault="008A69A3">
      <w:pPr>
        <w:rPr>
          <w:lang w:val="de-DE"/>
        </w:rPr>
      </w:pPr>
      <w:r>
        <w:rPr>
          <w:lang w:val="de-DE"/>
        </w:rPr>
        <w:t xml:space="preserve">                                                                    geschlossen</w:t>
      </w:r>
    </w:p>
    <w:p w:rsidR="00DA4898" w:rsidRPr="005448FC" w:rsidRDefault="00DA4898">
      <w:pPr>
        <w:rPr>
          <w:lang w:val="de-DE"/>
        </w:rPr>
      </w:pPr>
    </w:p>
    <w:sectPr w:rsidR="00DA4898" w:rsidRPr="005448F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A5D6B"/>
    <w:multiLevelType w:val="hybridMultilevel"/>
    <w:tmpl w:val="44E0B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1CA3129"/>
    <w:multiLevelType w:val="hybridMultilevel"/>
    <w:tmpl w:val="5296B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898"/>
    <w:rsid w:val="000556A7"/>
    <w:rsid w:val="002927D3"/>
    <w:rsid w:val="00355823"/>
    <w:rsid w:val="005448FC"/>
    <w:rsid w:val="006A7F83"/>
    <w:rsid w:val="00737050"/>
    <w:rsid w:val="008A69A3"/>
    <w:rsid w:val="00990BE1"/>
    <w:rsid w:val="00DA4898"/>
    <w:rsid w:val="00E13A88"/>
    <w:rsid w:val="00E86A83"/>
    <w:rsid w:val="00F566C9"/>
    <w:rsid w:val="00F8633B"/>
    <w:rsid w:val="00FF1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F19F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F19F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19F6"/>
    <w:rPr>
      <w:rFonts w:asciiTheme="majorHAnsi" w:eastAsiaTheme="majorEastAsia" w:hAnsiTheme="majorHAnsi" w:cstheme="majorBidi"/>
      <w:b/>
      <w:bCs/>
      <w:color w:val="365F91" w:themeColor="accent1" w:themeShade="BF"/>
      <w:sz w:val="28"/>
      <w:szCs w:val="28"/>
    </w:rPr>
  </w:style>
  <w:style w:type="paragraph" w:styleId="IntenseQuote">
    <w:name w:val="Intense Quote"/>
    <w:basedOn w:val="Normal"/>
    <w:next w:val="Normal"/>
    <w:link w:val="IntenseQuoteChar"/>
    <w:uiPriority w:val="30"/>
    <w:qFormat/>
    <w:rsid w:val="00FF19F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F19F6"/>
    <w:rPr>
      <w:b/>
      <w:bCs/>
      <w:i/>
      <w:iCs/>
      <w:color w:val="4F81BD" w:themeColor="accent1"/>
    </w:rPr>
  </w:style>
  <w:style w:type="character" w:customStyle="1" w:styleId="Heading2Char">
    <w:name w:val="Heading 2 Char"/>
    <w:basedOn w:val="DefaultParagraphFont"/>
    <w:link w:val="Heading2"/>
    <w:uiPriority w:val="9"/>
    <w:rsid w:val="00FF19F6"/>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FF19F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F19F6"/>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FF19F6"/>
    <w:pPr>
      <w:ind w:left="720"/>
      <w:contextualSpacing/>
    </w:pPr>
  </w:style>
  <w:style w:type="character" w:styleId="Hyperlink">
    <w:name w:val="Hyperlink"/>
    <w:basedOn w:val="DefaultParagraphFont"/>
    <w:uiPriority w:val="99"/>
    <w:unhideWhenUsed/>
    <w:rsid w:val="005448F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F19F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F19F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19F6"/>
    <w:rPr>
      <w:rFonts w:asciiTheme="majorHAnsi" w:eastAsiaTheme="majorEastAsia" w:hAnsiTheme="majorHAnsi" w:cstheme="majorBidi"/>
      <w:b/>
      <w:bCs/>
      <w:color w:val="365F91" w:themeColor="accent1" w:themeShade="BF"/>
      <w:sz w:val="28"/>
      <w:szCs w:val="28"/>
    </w:rPr>
  </w:style>
  <w:style w:type="paragraph" w:styleId="IntenseQuote">
    <w:name w:val="Intense Quote"/>
    <w:basedOn w:val="Normal"/>
    <w:next w:val="Normal"/>
    <w:link w:val="IntenseQuoteChar"/>
    <w:uiPriority w:val="30"/>
    <w:qFormat/>
    <w:rsid w:val="00FF19F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F19F6"/>
    <w:rPr>
      <w:b/>
      <w:bCs/>
      <w:i/>
      <w:iCs/>
      <w:color w:val="4F81BD" w:themeColor="accent1"/>
    </w:rPr>
  </w:style>
  <w:style w:type="character" w:customStyle="1" w:styleId="Heading2Char">
    <w:name w:val="Heading 2 Char"/>
    <w:basedOn w:val="DefaultParagraphFont"/>
    <w:link w:val="Heading2"/>
    <w:uiPriority w:val="9"/>
    <w:rsid w:val="00FF19F6"/>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FF19F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F19F6"/>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FF19F6"/>
    <w:pPr>
      <w:ind w:left="720"/>
      <w:contextualSpacing/>
    </w:pPr>
  </w:style>
  <w:style w:type="character" w:styleId="Hyperlink">
    <w:name w:val="Hyperlink"/>
    <w:basedOn w:val="DefaultParagraphFont"/>
    <w:uiPriority w:val="99"/>
    <w:unhideWhenUsed/>
    <w:rsid w:val="005448F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offenes-lernen.ch/?page_id=18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D2ED5A-1282-4CED-A5E0-BD44650EA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3</Pages>
  <Words>547</Words>
  <Characters>3121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lp</cp:lastModifiedBy>
  <cp:revision>9</cp:revision>
  <dcterms:created xsi:type="dcterms:W3CDTF">2010-11-09T19:38:00Z</dcterms:created>
  <dcterms:modified xsi:type="dcterms:W3CDTF">2010-11-27T16:11:00Z</dcterms:modified>
</cp:coreProperties>
</file>