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16D" w:rsidRDefault="0099216D" w:rsidP="0099216D">
      <w:pPr>
        <w:spacing w:before="100" w:beforeAutospacing="1" w:after="100" w:afterAutospacing="1"/>
        <w:rPr>
          <w:b/>
          <w:bCs/>
          <w:i/>
          <w:color w:val="336699"/>
          <w:sz w:val="44"/>
          <w:szCs w:val="44"/>
        </w:rPr>
      </w:pPr>
      <w:r w:rsidRPr="00300C79">
        <w:rPr>
          <w:b/>
          <w:bCs/>
          <w:color w:val="336699"/>
        </w:rPr>
        <w:t>DISCUSSION QUESTIONS</w:t>
      </w:r>
      <w:r>
        <w:rPr>
          <w:b/>
          <w:bCs/>
          <w:color w:val="336699"/>
        </w:rPr>
        <w:t xml:space="preserve">: </w:t>
      </w:r>
      <w:r>
        <w:rPr>
          <w:b/>
          <w:bCs/>
          <w:color w:val="336699"/>
        </w:rPr>
        <w:tab/>
      </w:r>
      <w:r w:rsidRPr="0036083B">
        <w:rPr>
          <w:b/>
          <w:bCs/>
          <w:i/>
          <w:color w:val="336699"/>
          <w:sz w:val="44"/>
          <w:szCs w:val="44"/>
        </w:rPr>
        <w:t>Girl in Hyacinth Blue</w:t>
      </w:r>
    </w:p>
    <w:p w:rsidR="0099216D" w:rsidRPr="0068213B" w:rsidRDefault="0099216D" w:rsidP="0099216D">
      <w:pPr>
        <w:spacing w:before="100" w:beforeAutospacing="1" w:after="100" w:afterAutospacing="1"/>
        <w:rPr>
          <w:b/>
          <w:bCs/>
          <w:color w:val="336699"/>
        </w:rPr>
      </w:pPr>
      <w:r w:rsidRPr="0068213B">
        <w:rPr>
          <w:b/>
          <w:bCs/>
          <w:color w:val="336699"/>
        </w:rPr>
        <w:t>Discuss all the questions in your reading group and write your answers into your book-project folder. Number your answers clearly so you can quickly find them or cut up this sheet and glue the questions into your reading diary. Your project folder will be assessed for completeness, clarity of organization and content.</w:t>
      </w:r>
    </w:p>
    <w:p w:rsidR="0099216D" w:rsidRPr="002F4EFA" w:rsidRDefault="0099216D" w:rsidP="0099216D">
      <w:pPr>
        <w:spacing w:before="100" w:beforeAutospacing="1" w:after="100" w:afterAutospacing="1"/>
        <w:rPr>
          <w:b/>
          <w:bCs/>
          <w:color w:val="336699"/>
          <w:sz w:val="32"/>
          <w:szCs w:val="32"/>
        </w:rPr>
      </w:pPr>
      <w:r w:rsidRPr="002F4EFA">
        <w:rPr>
          <w:b/>
          <w:bCs/>
          <w:color w:val="336699"/>
          <w:sz w:val="32"/>
          <w:szCs w:val="32"/>
        </w:rPr>
        <w:t>Before Reading the Novel:</w:t>
      </w:r>
    </w:p>
    <w:tbl>
      <w:tblPr>
        <w:tblStyle w:val="TableGrid"/>
        <w:tblW w:w="0" w:type="auto"/>
        <w:tblLook w:val="01E0" w:firstRow="1" w:lastRow="1" w:firstColumn="1" w:lastColumn="1" w:noHBand="0" w:noVBand="0"/>
      </w:tblPr>
      <w:tblGrid>
        <w:gridCol w:w="4657"/>
        <w:gridCol w:w="4586"/>
      </w:tblGrid>
      <w:tr w:rsidR="0099216D" w:rsidTr="00D83586">
        <w:tc>
          <w:tcPr>
            <w:tcW w:w="4699" w:type="dxa"/>
          </w:tcPr>
          <w:p w:rsidR="0099216D" w:rsidRDefault="0099216D" w:rsidP="00D83586">
            <w:pPr>
              <w:spacing w:before="100" w:beforeAutospacing="1" w:after="100" w:afterAutospacing="1"/>
              <w:rPr>
                <w:b/>
                <w:bCs/>
                <w:color w:val="336699"/>
              </w:rPr>
            </w:pPr>
            <w:r>
              <w:rPr>
                <w:b/>
                <w:bCs/>
                <w:noProof/>
                <w:color w:val="336699"/>
              </w:rPr>
              <w:drawing>
                <wp:inline distT="0" distB="0" distL="0" distR="0">
                  <wp:extent cx="1790700" cy="2438400"/>
                  <wp:effectExtent l="0" t="0" r="0" b="0"/>
                  <wp:docPr id="1" name="Picture 1" descr="Vermeer-pearl ear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meer-pearl earr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90700" cy="2438400"/>
                          </a:xfrm>
                          <a:prstGeom prst="rect">
                            <a:avLst/>
                          </a:prstGeom>
                          <a:noFill/>
                          <a:ln>
                            <a:noFill/>
                          </a:ln>
                        </pic:spPr>
                      </pic:pic>
                    </a:graphicData>
                  </a:graphic>
                </wp:inline>
              </w:drawing>
            </w:r>
          </w:p>
        </w:tc>
        <w:tc>
          <w:tcPr>
            <w:tcW w:w="4699" w:type="dxa"/>
          </w:tcPr>
          <w:p w:rsidR="0099216D" w:rsidRDefault="0099216D" w:rsidP="00D83586">
            <w:pPr>
              <w:spacing w:before="100" w:beforeAutospacing="1" w:after="100" w:afterAutospacing="1"/>
              <w:rPr>
                <w:b/>
                <w:bCs/>
                <w:color w:val="336699"/>
              </w:rPr>
            </w:pPr>
            <w:r>
              <w:rPr>
                <w:b/>
                <w:bCs/>
                <w:noProof/>
                <w:color w:val="336699"/>
                <w:sz w:val="32"/>
                <w:szCs w:val="32"/>
              </w:rPr>
              <w:drawing>
                <wp:anchor distT="0" distB="0" distL="114300" distR="114300" simplePos="0" relativeHeight="251659264" behindDoc="0" locked="0" layoutInCell="1" allowOverlap="1">
                  <wp:simplePos x="0" y="0"/>
                  <wp:positionH relativeFrom="column">
                    <wp:posOffset>528320</wp:posOffset>
                  </wp:positionH>
                  <wp:positionV relativeFrom="paragraph">
                    <wp:posOffset>131445</wp:posOffset>
                  </wp:positionV>
                  <wp:extent cx="1450975" cy="21793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0975" cy="21793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99216D" w:rsidRPr="0068213B" w:rsidRDefault="0099216D" w:rsidP="0099216D">
      <w:pPr>
        <w:numPr>
          <w:ilvl w:val="0"/>
          <w:numId w:val="1"/>
        </w:numPr>
        <w:spacing w:before="100" w:beforeAutospacing="1" w:after="100" w:afterAutospacing="1"/>
        <w:ind w:right="-40" w:hanging="533"/>
        <w:jc w:val="left"/>
        <w:rPr>
          <w:b/>
          <w:bCs/>
          <w:color w:val="336699"/>
        </w:rPr>
      </w:pPr>
      <w:r w:rsidRPr="0068213B">
        <w:t>Look at the painting for several minutes. What is your impression of the girl? Who is she? What is she thinking right now? Write an inner monologue following the girl’s thoughts. Write at least one A4 page.</w:t>
      </w:r>
    </w:p>
    <w:p w:rsidR="0099216D" w:rsidRPr="0068213B" w:rsidRDefault="0099216D" w:rsidP="0099216D">
      <w:pPr>
        <w:spacing w:before="100" w:beforeAutospacing="1" w:after="100" w:afterAutospacing="1"/>
        <w:ind w:left="187" w:right="-40"/>
        <w:jc w:val="left"/>
        <w:rPr>
          <w:b/>
          <w:bCs/>
          <w:color w:val="336699"/>
        </w:rPr>
      </w:pPr>
    </w:p>
    <w:p w:rsidR="0099216D" w:rsidRPr="002F4EFA" w:rsidRDefault="0099216D" w:rsidP="0099216D">
      <w:pPr>
        <w:spacing w:before="100" w:beforeAutospacing="1" w:after="100" w:afterAutospacing="1"/>
        <w:ind w:left="187" w:right="-40"/>
        <w:jc w:val="left"/>
        <w:rPr>
          <w:b/>
          <w:bCs/>
          <w:color w:val="336699"/>
          <w:sz w:val="32"/>
          <w:szCs w:val="32"/>
        </w:rPr>
      </w:pPr>
      <w:proofErr w:type="gramStart"/>
      <w:r w:rsidRPr="002F4EFA">
        <w:rPr>
          <w:b/>
          <w:bCs/>
          <w:color w:val="336699"/>
          <w:sz w:val="32"/>
          <w:szCs w:val="32"/>
        </w:rPr>
        <w:t>While Reading the Novel: Collect ideas as you go along.</w:t>
      </w:r>
      <w:proofErr w:type="gramEnd"/>
    </w:p>
    <w:p w:rsidR="0099216D" w:rsidRPr="0068213B" w:rsidRDefault="0099216D" w:rsidP="0099216D">
      <w:pPr>
        <w:numPr>
          <w:ilvl w:val="0"/>
          <w:numId w:val="1"/>
        </w:numPr>
        <w:spacing w:before="100" w:beforeAutospacing="1" w:after="100" w:afterAutospacing="1"/>
        <w:ind w:right="-40" w:hanging="533"/>
        <w:jc w:val="left"/>
      </w:pPr>
      <w:r w:rsidRPr="0068213B">
        <w:t>Susan Vreeland’s novel traces an imaginary 36</w:t>
      </w:r>
      <w:r w:rsidRPr="0068213B">
        <w:rPr>
          <w:vertAlign w:val="superscript"/>
        </w:rPr>
        <w:t>th</w:t>
      </w:r>
      <w:r w:rsidRPr="0068213B">
        <w:t xml:space="preserve"> painting by Jan Vermeer. Read slowly and carefully and watch out for passages where the different narrators describe Vermeer’s painting. What makes it so fascinating? (Note page numbers for later reference). </w:t>
      </w:r>
    </w:p>
    <w:p w:rsidR="0099216D" w:rsidRPr="0068213B" w:rsidRDefault="0099216D" w:rsidP="0099216D">
      <w:pPr>
        <w:numPr>
          <w:ilvl w:val="0"/>
          <w:numId w:val="1"/>
        </w:numPr>
        <w:spacing w:before="100" w:beforeAutospacing="1" w:after="100" w:afterAutospacing="1"/>
        <w:ind w:right="-40" w:hanging="533"/>
        <w:jc w:val="left"/>
      </w:pPr>
      <w:r w:rsidRPr="0068213B">
        <w:t>This painting seems to have a different effect on each of the owners. Name the effects, and speculate why the painting brings out different qualities in different people. Who loved the painting the most? Defend your choice. Tip: collect these ideas on a separate sheet. You’ll need a lot of space, at least a paragraph for each story.</w:t>
      </w:r>
    </w:p>
    <w:p w:rsidR="0099216D" w:rsidRPr="0068213B" w:rsidRDefault="0099216D" w:rsidP="0099216D">
      <w:pPr>
        <w:numPr>
          <w:ilvl w:val="0"/>
          <w:numId w:val="1"/>
        </w:numPr>
        <w:spacing w:before="100" w:beforeAutospacing="1" w:after="100" w:afterAutospacing="1"/>
        <w:ind w:right="-40" w:hanging="533"/>
        <w:jc w:val="left"/>
      </w:pPr>
      <w:r w:rsidRPr="0068213B">
        <w:t>Identify different kinds of love presented in the book. Consider love for things as well as for people. List actions that expressed love. Think of minor characters too. Who had the highest concept of love? Tip: You’ll again need enough space to collect these ideas.</w:t>
      </w:r>
    </w:p>
    <w:p w:rsidR="0099216D" w:rsidRDefault="0099216D" w:rsidP="0099216D">
      <w:pPr>
        <w:numPr>
          <w:ilvl w:val="0"/>
          <w:numId w:val="1"/>
        </w:numPr>
        <w:spacing w:before="100" w:beforeAutospacing="1" w:after="100" w:afterAutospacing="1"/>
        <w:ind w:right="-40" w:hanging="533"/>
        <w:jc w:val="left"/>
      </w:pPr>
      <w:r w:rsidRPr="0068213B">
        <w:t xml:space="preserve">What does the book have to say about the joys and difficulties of being an artist? In the story “Still Life” Vermeer speaks of "the cost" of his painting to his household. To what does he refer? Is it worth it? </w:t>
      </w:r>
    </w:p>
    <w:p w:rsidR="0099216D" w:rsidRDefault="0099216D" w:rsidP="0099216D">
      <w:pPr>
        <w:spacing w:before="100" w:beforeAutospacing="1" w:after="100" w:afterAutospacing="1"/>
        <w:ind w:right="-40"/>
        <w:jc w:val="left"/>
      </w:pPr>
    </w:p>
    <w:p w:rsidR="0099216D" w:rsidRPr="0068213B" w:rsidRDefault="0099216D" w:rsidP="0099216D">
      <w:pPr>
        <w:spacing w:before="100" w:beforeAutospacing="1" w:after="100" w:afterAutospacing="1"/>
        <w:ind w:right="-40"/>
        <w:jc w:val="left"/>
        <w:rPr>
          <w:b/>
        </w:rPr>
      </w:pPr>
      <w:r w:rsidRPr="002F4EFA">
        <w:rPr>
          <w:b/>
          <w:sz w:val="32"/>
          <w:szCs w:val="32"/>
        </w:rPr>
        <w:t>Chapter by chapter questions:</w:t>
      </w:r>
    </w:p>
    <w:p w:rsidR="0099216D" w:rsidRPr="0068213B" w:rsidRDefault="0099216D" w:rsidP="0099216D">
      <w:pPr>
        <w:numPr>
          <w:ilvl w:val="0"/>
          <w:numId w:val="1"/>
        </w:numPr>
        <w:spacing w:before="100" w:beforeAutospacing="1" w:after="100" w:afterAutospacing="1"/>
        <w:ind w:right="-40" w:hanging="533"/>
        <w:jc w:val="left"/>
      </w:pPr>
      <w:r w:rsidRPr="0068213B">
        <w:t xml:space="preserve">“Love </w:t>
      </w:r>
      <w:proofErr w:type="gramStart"/>
      <w:r w:rsidRPr="0068213B">
        <w:t>Enough</w:t>
      </w:r>
      <w:proofErr w:type="gramEnd"/>
      <w:r w:rsidRPr="0068213B">
        <w:t xml:space="preserve">”: Speculate about what actually happened to the painting. In defending your speculation, appraise Cornelius' moral character. Is he capable of destroying the painting or relinquishing it? Is he a failed human being or is he capable of redemption? Defend your evaluation. Does it matter that the final outcome is not shown on scene? </w:t>
      </w:r>
    </w:p>
    <w:p w:rsidR="0099216D" w:rsidRPr="0068213B" w:rsidRDefault="0099216D" w:rsidP="0099216D">
      <w:pPr>
        <w:numPr>
          <w:ilvl w:val="0"/>
          <w:numId w:val="1"/>
        </w:numPr>
        <w:spacing w:before="100" w:beforeAutospacing="1" w:after="100" w:afterAutospacing="1"/>
        <w:ind w:right="-40" w:hanging="533"/>
        <w:jc w:val="left"/>
      </w:pPr>
      <w:r w:rsidRPr="0068213B">
        <w:t xml:space="preserve">“A Night different from all other Nights”: In what way does the girl in the painting reflect Hannah and </w:t>
      </w:r>
      <w:smartTag w:uri="urn:schemas-microsoft-com:office:smarttags" w:element="place">
        <w:r w:rsidRPr="0068213B">
          <w:t>Magdalena</w:t>
        </w:r>
      </w:smartTag>
      <w:r w:rsidRPr="0068213B">
        <w:t xml:space="preserve">'s natures? In what way are Hannah and </w:t>
      </w:r>
      <w:smartTag w:uri="urn:schemas-microsoft-com:office:smarttags" w:element="place">
        <w:r w:rsidRPr="0068213B">
          <w:t>Magdalena</w:t>
        </w:r>
      </w:smartTag>
      <w:r w:rsidRPr="0068213B">
        <w:t xml:space="preserve"> similar? In what way are Hannah and Anne Frank similar? Distinguish their differences. </w:t>
      </w:r>
    </w:p>
    <w:p w:rsidR="0099216D" w:rsidRDefault="0099216D" w:rsidP="0099216D">
      <w:pPr>
        <w:numPr>
          <w:ilvl w:val="0"/>
          <w:numId w:val="1"/>
        </w:numPr>
        <w:spacing w:before="100" w:beforeAutospacing="1" w:after="100" w:afterAutospacing="1"/>
        <w:ind w:right="-40" w:hanging="533"/>
        <w:jc w:val="left"/>
      </w:pPr>
      <w:r w:rsidRPr="0068213B">
        <w:t xml:space="preserve">The deportation center for Jews rounded up from </w:t>
      </w:r>
      <w:smartTag w:uri="urn:schemas-microsoft-com:office:smarttags" w:element="City">
        <w:smartTag w:uri="urn:schemas-microsoft-com:office:smarttags" w:element="place">
          <w:r w:rsidRPr="0068213B">
            <w:t>Amsterdam</w:t>
          </w:r>
        </w:smartTag>
      </w:smartTag>
      <w:r w:rsidRPr="0068213B">
        <w:t xml:space="preserve"> was </w:t>
      </w:r>
      <w:proofErr w:type="spellStart"/>
      <w:r w:rsidRPr="0068213B">
        <w:t>Westerbork</w:t>
      </w:r>
      <w:proofErr w:type="spellEnd"/>
      <w:r w:rsidRPr="0068213B">
        <w:t xml:space="preserve">. From there, they boarded trains to </w:t>
      </w:r>
      <w:smartTag w:uri="urn:schemas-microsoft-com:office:smarttags" w:element="place">
        <w:r w:rsidRPr="0068213B">
          <w:t>Auschwitz</w:t>
        </w:r>
      </w:smartTag>
      <w:r w:rsidRPr="0068213B">
        <w:t xml:space="preserve">. Seeing the Jewish family herded down the street, Hannah says to herself, "To </w:t>
      </w:r>
      <w:proofErr w:type="spellStart"/>
      <w:r w:rsidRPr="0068213B">
        <w:t>Westerbork</w:t>
      </w:r>
      <w:proofErr w:type="spellEnd"/>
      <w:r w:rsidRPr="0068213B">
        <w:t xml:space="preserve">. That place." Why do you think the author chose </w:t>
      </w:r>
      <w:proofErr w:type="spellStart"/>
      <w:r w:rsidRPr="0068213B">
        <w:t>Westerbork</w:t>
      </w:r>
      <w:proofErr w:type="spellEnd"/>
      <w:r w:rsidRPr="0068213B">
        <w:t xml:space="preserve"> as the village where </w:t>
      </w:r>
      <w:proofErr w:type="spellStart"/>
      <w:r w:rsidRPr="0068213B">
        <w:t>Saskia</w:t>
      </w:r>
      <w:proofErr w:type="spellEnd"/>
      <w:r w:rsidRPr="0068213B">
        <w:t xml:space="preserve"> (in the story “</w:t>
      </w:r>
      <w:proofErr w:type="spellStart"/>
      <w:r w:rsidRPr="0068213B">
        <w:t>Morningshine</w:t>
      </w:r>
      <w:proofErr w:type="spellEnd"/>
      <w:r w:rsidRPr="0068213B">
        <w:t xml:space="preserve">”) grew up? </w:t>
      </w:r>
    </w:p>
    <w:p w:rsidR="0099216D" w:rsidRPr="0068213B" w:rsidRDefault="0099216D" w:rsidP="0099216D">
      <w:pPr>
        <w:spacing w:before="100" w:beforeAutospacing="1" w:after="100" w:afterAutospacing="1"/>
        <w:ind w:left="187" w:right="-40"/>
        <w:jc w:val="left"/>
      </w:pPr>
    </w:p>
    <w:p w:rsidR="0099216D" w:rsidRDefault="0099216D" w:rsidP="0099216D">
      <w:pPr>
        <w:spacing w:before="100" w:beforeAutospacing="1" w:after="100" w:afterAutospacing="1"/>
        <w:ind w:left="187" w:right="-40"/>
        <w:jc w:val="left"/>
        <w:rPr>
          <w:b/>
          <w:sz w:val="32"/>
          <w:szCs w:val="32"/>
        </w:rPr>
      </w:pPr>
      <w:r w:rsidRPr="002F4EFA">
        <w:rPr>
          <w:b/>
          <w:sz w:val="32"/>
          <w:szCs w:val="32"/>
        </w:rPr>
        <w:t>After finishing the book:</w:t>
      </w:r>
    </w:p>
    <w:p w:rsidR="0099216D" w:rsidRPr="0068213B" w:rsidRDefault="0099216D" w:rsidP="0099216D">
      <w:pPr>
        <w:pStyle w:val="NormalWeb"/>
        <w:numPr>
          <w:ilvl w:val="0"/>
          <w:numId w:val="1"/>
        </w:numPr>
      </w:pPr>
      <w:r w:rsidRPr="0068213B">
        <w:t xml:space="preserve">Compare your notes (inner monologue) from task 1 with </w:t>
      </w:r>
      <w:smartTag w:uri="urn:schemas-microsoft-com:office:smarttags" w:element="place">
        <w:r w:rsidRPr="0068213B">
          <w:t>Magdalena</w:t>
        </w:r>
      </w:smartTag>
      <w:r w:rsidRPr="0068213B">
        <w:t>’s wishes and thoughts in “Magdalena Looking”. Write a short reflection about the similarities and differences between the two views.</w:t>
      </w:r>
    </w:p>
    <w:p w:rsidR="0099216D" w:rsidRPr="0068213B" w:rsidRDefault="0099216D" w:rsidP="0099216D">
      <w:pPr>
        <w:pStyle w:val="NormalWeb"/>
        <w:numPr>
          <w:ilvl w:val="0"/>
          <w:numId w:val="1"/>
        </w:numPr>
      </w:pPr>
      <w:r w:rsidRPr="0068213B">
        <w:t xml:space="preserve">What does </w:t>
      </w:r>
      <w:r w:rsidRPr="0068213B">
        <w:rPr>
          <w:i/>
          <w:iCs/>
        </w:rPr>
        <w:t>Girl in Hyacinth Blue</w:t>
      </w:r>
      <w:r w:rsidRPr="0068213B">
        <w:t xml:space="preserve"> suggest about the value (personal and monetary) and purpose of art?  How does art serve us? Why do we need it? How should one look at a painting? </w:t>
      </w:r>
    </w:p>
    <w:p w:rsidR="0099216D" w:rsidRPr="0068213B" w:rsidRDefault="0099216D" w:rsidP="0099216D">
      <w:pPr>
        <w:pStyle w:val="NormalWeb"/>
        <w:numPr>
          <w:ilvl w:val="0"/>
          <w:numId w:val="1"/>
        </w:numPr>
      </w:pPr>
      <w:r w:rsidRPr="0068213B">
        <w:t>In the end, does it matter whether or not the painting is a Vermeer? To whom does it matter? Analyze what that suggests about those characters.</w:t>
      </w:r>
    </w:p>
    <w:p w:rsidR="0099216D" w:rsidRPr="0068213B" w:rsidRDefault="0099216D" w:rsidP="0099216D">
      <w:pPr>
        <w:pStyle w:val="NormalWeb"/>
        <w:numPr>
          <w:ilvl w:val="0"/>
          <w:numId w:val="1"/>
        </w:numPr>
      </w:pPr>
      <w:r w:rsidRPr="0068213B">
        <w:t xml:space="preserve">Discuss the range and significance of the last line. Evaluate its appropriateness. </w:t>
      </w:r>
    </w:p>
    <w:p w:rsidR="0099216D" w:rsidRPr="0068213B" w:rsidRDefault="0099216D" w:rsidP="0099216D">
      <w:pPr>
        <w:pStyle w:val="NormalWeb"/>
        <w:numPr>
          <w:ilvl w:val="0"/>
          <w:numId w:val="1"/>
        </w:numPr>
      </w:pPr>
      <w:r w:rsidRPr="0068213B">
        <w:t>What is gained by presenting the stories in reverse chronology? What is lost with this structure?</w:t>
      </w:r>
    </w:p>
    <w:p w:rsidR="0099216D" w:rsidRPr="0068213B" w:rsidRDefault="0099216D" w:rsidP="0099216D">
      <w:pPr>
        <w:pStyle w:val="NormalWeb"/>
        <w:numPr>
          <w:ilvl w:val="0"/>
          <w:numId w:val="1"/>
        </w:numPr>
      </w:pPr>
      <w:r w:rsidRPr="0068213B">
        <w:t xml:space="preserve"> Is there a piece of art that affects you in a special way? Describe it, and explain its effect on you. You will find excellent arts books in the library or you may want to browse some big galleries in the internet to find a work of art that moves you.</w:t>
      </w:r>
    </w:p>
    <w:p w:rsidR="0099216D" w:rsidRDefault="0099216D" w:rsidP="0099216D">
      <w:pPr>
        <w:pStyle w:val="NormalWeb"/>
        <w:numPr>
          <w:ilvl w:val="0"/>
          <w:numId w:val="1"/>
        </w:numPr>
      </w:pPr>
      <w:r w:rsidRPr="0068213B">
        <w:t xml:space="preserve">Read the short extract from </w:t>
      </w:r>
      <w:r w:rsidRPr="0068213B">
        <w:rPr>
          <w:i/>
        </w:rPr>
        <w:t>A Room of One’s Own</w:t>
      </w:r>
      <w:r w:rsidRPr="0068213B">
        <w:t xml:space="preserve"> where Virginia Woolf writes about Shakespeare’s imaginary sister Judith. Discuss the role of women at that time. What were their </w:t>
      </w:r>
      <w:proofErr w:type="gramStart"/>
      <w:r w:rsidRPr="0068213B">
        <w:t>options.</w:t>
      </w:r>
      <w:proofErr w:type="gramEnd"/>
      <w:r w:rsidRPr="0068213B">
        <w:t xml:space="preserve"> What was expected of them? How has the situation changed? Write a 5§-essay comparing the lives and times of the different women characters in the novel and young women in the 21</w:t>
      </w:r>
      <w:r w:rsidRPr="0068213B">
        <w:rPr>
          <w:vertAlign w:val="superscript"/>
        </w:rPr>
        <w:t>st</w:t>
      </w:r>
      <w:r w:rsidRPr="0068213B">
        <w:t xml:space="preserve"> century.</w:t>
      </w:r>
    </w:p>
    <w:p w:rsidR="0099216D" w:rsidRDefault="0099216D" w:rsidP="0099216D">
      <w:pPr>
        <w:pStyle w:val="NormalWeb"/>
        <w:numPr>
          <w:ilvl w:val="0"/>
          <w:numId w:val="1"/>
        </w:numPr>
      </w:pPr>
      <w:r>
        <w:t xml:space="preserve">The Role of Women: </w:t>
      </w:r>
      <w:r w:rsidRPr="00300C79">
        <w:t xml:space="preserve">Read the short extract from </w:t>
      </w:r>
      <w:r w:rsidRPr="00300C79">
        <w:rPr>
          <w:i/>
        </w:rPr>
        <w:t>A Room of One’s Own</w:t>
      </w:r>
      <w:r w:rsidRPr="00300C79">
        <w:t xml:space="preserve"> where Virginia Woolf writes about Shakespeare’s imaginary sister Judith. Discuss the role of women at that time. What were their options? What was expected of them? How has the situation changed? </w:t>
      </w:r>
      <w:r w:rsidRPr="00300C79">
        <w:rPr>
          <w:b/>
        </w:rPr>
        <w:t>Write a 5§ essay</w:t>
      </w:r>
      <w:r w:rsidRPr="00300C79">
        <w:t xml:space="preserve"> comparing the lives and times of </w:t>
      </w:r>
      <w:proofErr w:type="spellStart"/>
      <w:r w:rsidRPr="00300C79">
        <w:t>Griet</w:t>
      </w:r>
      <w:proofErr w:type="spellEnd"/>
      <w:r w:rsidRPr="00300C79">
        <w:t>, Judith and young women in the 21</w:t>
      </w:r>
      <w:r w:rsidRPr="00300C79">
        <w:rPr>
          <w:vertAlign w:val="superscript"/>
        </w:rPr>
        <w:t>st</w:t>
      </w:r>
      <w:r w:rsidRPr="00300C79">
        <w:t xml:space="preserve"> century.</w:t>
      </w:r>
    </w:p>
    <w:p w:rsidR="0099216D" w:rsidRDefault="0099216D" w:rsidP="0099216D">
      <w:pPr>
        <w:spacing w:before="100" w:beforeAutospacing="1" w:after="100" w:afterAutospacing="1"/>
      </w:pPr>
    </w:p>
    <w:p w:rsidR="0099216D" w:rsidRPr="0099216D" w:rsidRDefault="0099216D" w:rsidP="0099216D">
      <w:pPr>
        <w:spacing w:before="100" w:beforeAutospacing="1" w:after="100" w:afterAutospacing="1"/>
        <w:rPr>
          <w:b/>
          <w:sz w:val="20"/>
          <w:szCs w:val="32"/>
        </w:rPr>
      </w:pPr>
      <w:r w:rsidRPr="0068213B">
        <w:br w:type="page"/>
      </w:r>
      <w:r w:rsidRPr="00300C79">
        <w:rPr>
          <w:b/>
          <w:sz w:val="32"/>
          <w:szCs w:val="32"/>
        </w:rPr>
        <w:lastRenderedPageBreak/>
        <w:t xml:space="preserve"> </w:t>
      </w:r>
      <w:r w:rsidRPr="00300C79">
        <w:rPr>
          <w:b/>
          <w:sz w:val="32"/>
          <w:szCs w:val="32"/>
        </w:rPr>
        <w:t xml:space="preserve">An Excerpt from Virginia Woolf’s </w:t>
      </w:r>
      <w:r w:rsidRPr="00300C79">
        <w:rPr>
          <w:b/>
          <w:i/>
          <w:iCs/>
          <w:sz w:val="32"/>
          <w:szCs w:val="32"/>
        </w:rPr>
        <w:t>A Room of One’s</w:t>
      </w:r>
      <w:r w:rsidRPr="00300C79">
        <w:rPr>
          <w:b/>
          <w:sz w:val="32"/>
          <w:szCs w:val="32"/>
        </w:rPr>
        <w:t xml:space="preserve"> Own, </w:t>
      </w:r>
      <w:r w:rsidRPr="0099216D">
        <w:rPr>
          <w:b/>
          <w:sz w:val="20"/>
          <w:szCs w:val="32"/>
        </w:rPr>
        <w:t>Chapter 3</w:t>
      </w:r>
    </w:p>
    <w:p w:rsidR="0099216D" w:rsidRDefault="0099216D" w:rsidP="0099216D">
      <w:pPr>
        <w:spacing w:before="240" w:after="100" w:afterAutospacing="1"/>
      </w:pPr>
      <w:r>
        <w:t xml:space="preserve">Be that as it may, I could not help thinking, as I looked at the works of Shakespeare on the shelf, that the bishop was right at least in this; it would have been impossible, completely and entirely, for any woman to have written the plays of Shakespeare in the age of Shakespeare. Let me imagine, since facts are so hard to come by, what would have happened had Shakespeare had a wonderfully gifted sister, called Judith, let us say. Shakespeare himself went, very probably,—his mother was an heiress—to the grammar school, where he may have learnt Latin—Ovid, Virgil and Horace—and the elements of grammar and logic. He was, it is well known, a wild boy who poached rabbits, perhaps shot a deer, and had, rather sooner than he should have done, to marry a woman in the </w:t>
      </w:r>
      <w:proofErr w:type="spellStart"/>
      <w:r>
        <w:t>neighbourhood</w:t>
      </w:r>
      <w:proofErr w:type="spellEnd"/>
      <w:r>
        <w:t xml:space="preserve">, who bore him a child rather quicker than was right. That escapade sent him to seek his fortune in </w:t>
      </w:r>
      <w:smartTag w:uri="urn:schemas-microsoft-com:office:smarttags" w:element="City">
        <w:smartTag w:uri="urn:schemas-microsoft-com:office:smarttags" w:element="place">
          <w:r>
            <w:t>London</w:t>
          </w:r>
        </w:smartTag>
      </w:smartTag>
      <w:r>
        <w:t xml:space="preserve">. He had, it seemed, a taste for the theatre; he began by holding horses at the stage door. </w:t>
      </w:r>
    </w:p>
    <w:p w:rsidR="0099216D" w:rsidRDefault="0099216D" w:rsidP="0099216D">
      <w:pPr>
        <w:spacing w:before="240" w:after="100" w:afterAutospacing="1"/>
      </w:pPr>
      <w:r>
        <w:t xml:space="preserve">Very soon he got work in the theatre, became a successful actor, and lived at the hub of the universe, meeting everybody, knowing everybody, </w:t>
      </w:r>
      <w:proofErr w:type="spellStart"/>
      <w:r>
        <w:t>practising</w:t>
      </w:r>
      <w:proofErr w:type="spellEnd"/>
      <w:r>
        <w:t xml:space="preserve"> his art on the boards, exercising his wits in the streets, and even getting access to the palace of the queen. Meanwhile his extraordinarily gifted sister, let us suppose, remained at home. She was as adventurous, as imaginative, as agog to see the world as he was. But she was not sent to school. She had no chance of learning grammar and logic, let alone of reading Horace and Virgil. She picked up a book now and then, one of her brother’s perhaps, and read a few pages. But then her parents came in and told her to mend the stockings or mind the stew and not moon about with books and papers. They would have spoken sharply but kindly, for they were substantial people who knew the conditions of life for a woman and loved their daughter—indeed, more likely than not she was the apple of her father’s eye. Perhaps she scribbled some pages up in an apple loft on the sly but was careful to hide them or set do not go to heaven. Women cannot write the plays of fire to them. </w:t>
      </w:r>
    </w:p>
    <w:p w:rsidR="0099216D" w:rsidRDefault="0099216D" w:rsidP="0099216D">
      <w:pPr>
        <w:spacing w:before="240" w:after="100" w:afterAutospacing="1"/>
      </w:pPr>
      <w:r>
        <w:t xml:space="preserve">Soon, however, before she was out of her teens, she was to be betrothed to the son of a </w:t>
      </w:r>
      <w:proofErr w:type="spellStart"/>
      <w:r>
        <w:t>neighbouring</w:t>
      </w:r>
      <w:proofErr w:type="spellEnd"/>
      <w:r>
        <w:t xml:space="preserve"> </w:t>
      </w:r>
      <w:proofErr w:type="spellStart"/>
      <w:r>
        <w:t>woolstapler</w:t>
      </w:r>
      <w:proofErr w:type="spellEnd"/>
      <w:r>
        <w:t xml:space="preserve">. She cried out that marriage was hateful to her, and for that she was severely beaten by her father. Then he ceased to scold her. He begged her instead not to hurt him, not to shame him in this matter of her marriage. He would give her a chain of beads or a fine petticoat, he said; and there were tears in his eyes. How could she disobey him? How could she break his heart? The force of her own gift alone drove her to it. She made up a small parcel of her belongings, let herself down by a rope one summer’s night and took the road to </w:t>
      </w:r>
      <w:smartTag w:uri="urn:schemas-microsoft-com:office:smarttags" w:element="City">
        <w:smartTag w:uri="urn:schemas-microsoft-com:office:smarttags" w:element="place">
          <w:r>
            <w:t>London</w:t>
          </w:r>
        </w:smartTag>
      </w:smartTag>
      <w:r>
        <w:t xml:space="preserve">. </w:t>
      </w:r>
    </w:p>
    <w:p w:rsidR="0099216D" w:rsidRDefault="0099216D" w:rsidP="0099216D">
      <w:pPr>
        <w:spacing w:before="240" w:after="100" w:afterAutospacing="1"/>
      </w:pPr>
      <w:r>
        <w:t xml:space="preserve">She was not seventeen. The birds that sang in the hedge were not more musical than she was. She had the quickest fancy, a gift like her brother’s, for the tune of words. Like him, she had a taste for the theatre. She stood at the stage door; she wanted to act, she said. Men laughed in her face. The manager—a fat, </w:t>
      </w:r>
      <w:proofErr w:type="spellStart"/>
      <w:r>
        <w:t>looselipped</w:t>
      </w:r>
      <w:proofErr w:type="spellEnd"/>
      <w:r>
        <w:t xml:space="preserve"> man—guffawed. He bellowed something about poodles dancing and women acting—no woman, he said, could possibly be an actress. He hinted—you can imagine what. She could get no training in her craft. Could she even seek her dinner in a tavern or roam the streets at </w:t>
      </w:r>
      <w:smartTag w:uri="urn:schemas-microsoft-com:office:smarttags" w:element="time">
        <w:smartTagPr>
          <w:attr w:name="Hour" w:val="0"/>
          <w:attr w:name="Minute" w:val="0"/>
        </w:smartTagPr>
        <w:r>
          <w:t>midnight</w:t>
        </w:r>
      </w:smartTag>
      <w:r>
        <w:t xml:space="preserve">? Yet her genius was for fiction and lusted to feed abundantly upon the lives of men and women and the study of their ways. At last—for she was very young, oddly like Shakespeare the poet in her face, with the same grey eyes and rounded brows—at last Nick Greene the </w:t>
      </w:r>
      <w:proofErr w:type="spellStart"/>
      <w:r>
        <w:t>actormanager</w:t>
      </w:r>
      <w:proofErr w:type="spellEnd"/>
      <w:r>
        <w:t xml:space="preserve"> took pity on her; she found herself with child by that gentleman and so—who shall measure the heat and violence of the poet’s heart when caught and tangled in a woman’s body?—killed herself one winter’s night </w:t>
      </w:r>
      <w:r>
        <w:lastRenderedPageBreak/>
        <w:t>and lies buried at some cross–roads where the omnibuses now stop outside the Elephant and Castle.</w:t>
      </w:r>
    </w:p>
    <w:p w:rsidR="0099216D" w:rsidRDefault="0099216D" w:rsidP="0099216D">
      <w:pPr>
        <w:spacing w:before="100" w:beforeAutospacing="1" w:after="100" w:afterAutospacing="1"/>
      </w:pPr>
      <w:r>
        <w:t>That, more or less, is how the story would run, I think</w:t>
      </w:r>
      <w:proofErr w:type="gramStart"/>
      <w:r>
        <w:t>,</w:t>
      </w:r>
      <w:proofErr w:type="gramEnd"/>
      <w:r>
        <w:t xml:space="preserve"> if a woman in Shakespeare’s day had had Shakespeare’s genius. But for my part, I agree with the deceased bishop, if such he was—it is unthinkable that any woman in Shakespeare’s day should have had Shakespeare’s genius. For genius like Shakespeare’s is not born among </w:t>
      </w:r>
      <w:proofErr w:type="spellStart"/>
      <w:r>
        <w:t>labouring</w:t>
      </w:r>
      <w:proofErr w:type="spellEnd"/>
      <w:r>
        <w:t xml:space="preserve">, uneducated, servile people. It was not born in </w:t>
      </w:r>
      <w:smartTag w:uri="urn:schemas-microsoft-com:office:smarttags" w:element="country-region">
        <w:smartTag w:uri="urn:schemas-microsoft-com:office:smarttags" w:element="place">
          <w:r>
            <w:t>England</w:t>
          </w:r>
        </w:smartTag>
      </w:smartTag>
      <w:r>
        <w:t xml:space="preserve"> among the Saxons and the Britons. It is not born to–day among the working classes. How, then, could it have been born among women whose work began, according to Professor Trevelyan, almost before they were out of the nursery, who were forced to it by their parents and held to it by all the power of law and custom? Yet genius of a sort must have existed among women as it must have existed among the working classes. Now and again an Emily </w:t>
      </w:r>
      <w:proofErr w:type="spellStart"/>
      <w:r>
        <w:t>Brontë</w:t>
      </w:r>
      <w:proofErr w:type="spellEnd"/>
      <w:r>
        <w:t xml:space="preserve"> or a Robert Burns blazes out and proves its presence. But certainly it never got itself on to paper. When, however, one reads of a witch being ducked, of a woman possessed by devils, of a wise woman selling herbs, or even of a very remarkable man who had a mother, then I think we are on the track of a lost novelist, a suppressed poet, of some mute and inglorious Jane Austen, some Emily </w:t>
      </w:r>
      <w:proofErr w:type="spellStart"/>
      <w:r>
        <w:t>Brontë</w:t>
      </w:r>
      <w:proofErr w:type="spellEnd"/>
      <w:r>
        <w:t xml:space="preserve"> who dashed her brains out on the moor or mopped and mowed about the highways crazed with the torture that her gift had put her to. Indeed, I would venture to guess that Anon, who wrote so many poems without singing them, was often a woman. It was a woman Edward Fitzgerald, I think, suggested who made the ballads and the folk–songs, crooning them to her children, beguiling her spinning with them, or the length of the winter’s night.</w:t>
      </w:r>
    </w:p>
    <w:p w:rsidR="0099216D" w:rsidRDefault="0099216D" w:rsidP="0099216D">
      <w:pPr>
        <w:spacing w:before="100" w:beforeAutospacing="1" w:after="100" w:afterAutospacing="1"/>
      </w:pPr>
      <w:r>
        <w:t xml:space="preserve">This may be true or it may be false—who can say?—but what is true in it, so it seemed to me, reviewing the story of Shakespeare’s sister as I had made it, is that any woman born with a great gift in the sixteenth century would certainly have gone crazed, shot herself, or ended her days in some lonely cottage outside the village, half witch, half wizard, feared and mocked at. For it needs little skill in psychology to be sure that a highly gifted girl who had tried to use her gift for poetry would have been so thwarted and hindered by other people, so tortured and pulled asunder by her own contrary instincts, that she must have lost her health and sanity to a certainty. No girl could have walked to London and stood at a stage door and forced her way into the presence of actor–managers without doing herself a violence and suffering an anguish which may have been irrational—for chastity may be a fetish invented by certain societies for unknown reasons—but were none the less inevitable. Chastity had then, it has even now, a religious importance in a woman’s life, and has so wrapped itself round with nerves and instincts that to cut it free and bring it to the light of day demands courage of the rarest. </w:t>
      </w:r>
    </w:p>
    <w:p w:rsidR="00EE6BEF" w:rsidRDefault="0099216D" w:rsidP="0099216D">
      <w:pPr>
        <w:spacing w:before="100" w:beforeAutospacing="1" w:after="100" w:afterAutospacing="1"/>
      </w:pPr>
      <w:r>
        <w:t xml:space="preserve">To have lived a free life in </w:t>
      </w:r>
      <w:smartTag w:uri="urn:schemas-microsoft-com:office:smarttags" w:element="City">
        <w:smartTag w:uri="urn:schemas-microsoft-com:office:smarttags" w:element="place">
          <w:r>
            <w:t>London</w:t>
          </w:r>
        </w:smartTag>
      </w:smartTag>
      <w:r>
        <w:t xml:space="preserve"> in the sixteenth century would have meant for a woman who was poet and playwright a nervous stress and dilemma which might well have killed her. Had she survived, whatever she had written would have been twisted and deformed, issuing from a strained and morbid imagination. And undoubtedly, I thought, looking at the shelf where there are no plays by women, her work would have gone unsigned. That refuge she would have sought certainly. It was the relic of the sense of chastity that dictated anonymity to women even so late as the nineteenth century. </w:t>
      </w:r>
      <w:proofErr w:type="spellStart"/>
      <w:r>
        <w:t>Currer</w:t>
      </w:r>
      <w:proofErr w:type="spellEnd"/>
      <w:r>
        <w:t xml:space="preserve"> Bell, George Eliot, George Sand, all the victims of inner strife as their writings prove, sought ineffectively to veil themselves by using the name of a man. Thus they did homage to the convention, which if not implanted by the other sex was liberally encouraged by them (the chief glory of a woman is not to be talked of, said Pericles, himself a much–talked–of man) that publicity in women is detestable. Anonymity runs in their blood. </w:t>
      </w:r>
      <w:bookmarkStart w:id="0" w:name="_GoBack"/>
      <w:bookmarkEnd w:id="0"/>
    </w:p>
    <w:sectPr w:rsidR="00EE6BEF" w:rsidSect="0096337A">
      <w:pgSz w:w="11907" w:h="16839"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328BD"/>
    <w:multiLevelType w:val="multilevel"/>
    <w:tmpl w:val="FA24BE72"/>
    <w:lvl w:ilvl="0">
      <w:start w:val="1"/>
      <w:numFmt w:val="decimal"/>
      <w:lvlText w:val="%1."/>
      <w:lvlJc w:val="left"/>
      <w:pPr>
        <w:tabs>
          <w:tab w:val="num" w:pos="786"/>
        </w:tabs>
        <w:ind w:left="786" w:hanging="360"/>
      </w:pPr>
      <w:rPr>
        <w:sz w:val="24"/>
        <w:szCs w:val="24"/>
      </w:r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
    <w:nsid w:val="560E0F47"/>
    <w:multiLevelType w:val="multilevel"/>
    <w:tmpl w:val="FA24BE72"/>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16D"/>
    <w:rsid w:val="004E6E5E"/>
    <w:rsid w:val="0096337A"/>
    <w:rsid w:val="0099216D"/>
    <w:rsid w:val="00C33940"/>
    <w:rsid w:val="00C52624"/>
    <w:rsid w:val="00D6209F"/>
    <w:rsid w:val="00EE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16D"/>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9216D"/>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9216D"/>
    <w:pPr>
      <w:spacing w:before="100" w:beforeAutospacing="1" w:after="100" w:afterAutospacing="1"/>
      <w:jc w:val="left"/>
    </w:pPr>
  </w:style>
  <w:style w:type="paragraph" w:styleId="BalloonText">
    <w:name w:val="Balloon Text"/>
    <w:basedOn w:val="Normal"/>
    <w:link w:val="BalloonTextChar"/>
    <w:uiPriority w:val="99"/>
    <w:semiHidden/>
    <w:unhideWhenUsed/>
    <w:rsid w:val="0099216D"/>
    <w:rPr>
      <w:rFonts w:ascii="Tahoma" w:hAnsi="Tahoma" w:cs="Tahoma"/>
      <w:sz w:val="16"/>
      <w:szCs w:val="16"/>
    </w:rPr>
  </w:style>
  <w:style w:type="character" w:customStyle="1" w:styleId="BalloonTextChar">
    <w:name w:val="Balloon Text Char"/>
    <w:basedOn w:val="DefaultParagraphFont"/>
    <w:link w:val="BalloonText"/>
    <w:uiPriority w:val="99"/>
    <w:semiHidden/>
    <w:rsid w:val="0099216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16D"/>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9216D"/>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9216D"/>
    <w:pPr>
      <w:spacing w:before="100" w:beforeAutospacing="1" w:after="100" w:afterAutospacing="1"/>
      <w:jc w:val="left"/>
    </w:pPr>
  </w:style>
  <w:style w:type="paragraph" w:styleId="BalloonText">
    <w:name w:val="Balloon Text"/>
    <w:basedOn w:val="Normal"/>
    <w:link w:val="BalloonTextChar"/>
    <w:uiPriority w:val="99"/>
    <w:semiHidden/>
    <w:unhideWhenUsed/>
    <w:rsid w:val="0099216D"/>
    <w:rPr>
      <w:rFonts w:ascii="Tahoma" w:hAnsi="Tahoma" w:cs="Tahoma"/>
      <w:sz w:val="16"/>
      <w:szCs w:val="16"/>
    </w:rPr>
  </w:style>
  <w:style w:type="character" w:customStyle="1" w:styleId="BalloonTextChar">
    <w:name w:val="Balloon Text Char"/>
    <w:basedOn w:val="DefaultParagraphFont"/>
    <w:link w:val="BalloonText"/>
    <w:uiPriority w:val="99"/>
    <w:semiHidden/>
    <w:rsid w:val="0099216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1844</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3</cp:revision>
  <cp:lastPrinted>2011-12-05T15:41:00Z</cp:lastPrinted>
  <dcterms:created xsi:type="dcterms:W3CDTF">2011-12-05T15:34:00Z</dcterms:created>
  <dcterms:modified xsi:type="dcterms:W3CDTF">2011-12-05T15:41:00Z</dcterms:modified>
</cp:coreProperties>
</file>