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5"/>
        <w:gridCol w:w="720"/>
        <w:gridCol w:w="720"/>
        <w:gridCol w:w="645"/>
      </w:tblGrid>
      <w:tr w:rsidR="008C7692" w:rsidRPr="008C7692" w:rsidTr="008C7692">
        <w:trPr>
          <w:tblCellSpacing w:w="0" w:type="dxa"/>
        </w:trPr>
        <w:tc>
          <w:tcPr>
            <w:tcW w:w="7125"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Year 7</w:t>
            </w:r>
          </w:p>
        </w:tc>
        <w:tc>
          <w:tcPr>
            <w:tcW w:w="720"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Y</w:t>
            </w:r>
          </w:p>
        </w:tc>
        <w:tc>
          <w:tcPr>
            <w:tcW w:w="720"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Q</w:t>
            </w:r>
          </w:p>
        </w:tc>
        <w:tc>
          <w:tcPr>
            <w:tcW w:w="645"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Pers.</w:t>
            </w:r>
          </w:p>
        </w:tc>
      </w:tr>
      <w:tr w:rsidR="008C7692" w:rsidRPr="008C7692" w:rsidTr="008C7692">
        <w:trPr>
          <w:tblCellSpacing w:w="0" w:type="dxa"/>
        </w:trPr>
        <w:tc>
          <w:tcPr>
            <w:tcW w:w="7125"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Poetry</w:t>
            </w:r>
          </w:p>
          <w:p w:rsidR="008C7692" w:rsidRPr="008C7692" w:rsidRDefault="008C7692" w:rsidP="008C7692">
            <w:pPr>
              <w:spacing w:before="100" w:beforeAutospacing="1" w:after="100" w:afterAutospacing="1"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sz w:val="24"/>
                <w:szCs w:val="24"/>
              </w:rPr>
              <w:t>Poets say things in unusual ways. We will look at how they use words to create images that come to life in language and how the effect of the poem can be intensified through art, rhythm or song. You can write your own poems, too, if you want – after all, you may be a poet and you just don’t know it!</w:t>
            </w:r>
          </w:p>
          <w:p w:rsidR="008C7692" w:rsidRPr="008C7692" w:rsidRDefault="008C7692" w:rsidP="008C7692">
            <w:pPr>
              <w:spacing w:before="100" w:beforeAutospacing="1" w:after="100" w:afterAutospacing="1"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sz w:val="24"/>
                <w:szCs w:val="24"/>
              </w:rPr>
              <w:t>Focus:  vocabulary building</w:t>
            </w:r>
          </w:p>
          <w:p w:rsidR="008C7692" w:rsidRPr="008C7692" w:rsidRDefault="008C7692" w:rsidP="008C7692">
            <w:pPr>
              <w:spacing w:before="100" w:beforeAutospacing="1" w:after="100" w:afterAutospacing="1"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sz w:val="24"/>
                <w:szCs w:val="24"/>
              </w:rPr>
              <w:t>poetry appreciation</w:t>
            </w:r>
          </w:p>
        </w:tc>
        <w:tc>
          <w:tcPr>
            <w:tcW w:w="720"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7</w:t>
            </w:r>
          </w:p>
        </w:tc>
        <w:tc>
          <w:tcPr>
            <w:tcW w:w="720"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1</w:t>
            </w:r>
          </w:p>
        </w:tc>
        <w:tc>
          <w:tcPr>
            <w:tcW w:w="645"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2</w:t>
            </w:r>
          </w:p>
        </w:tc>
      </w:tr>
      <w:tr w:rsidR="008C7692" w:rsidRPr="008C7692" w:rsidTr="008C7692">
        <w:trPr>
          <w:tblCellSpacing w:w="0" w:type="dxa"/>
        </w:trPr>
        <w:tc>
          <w:tcPr>
            <w:tcW w:w="7125"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Fiction</w:t>
            </w:r>
          </w:p>
          <w:p w:rsidR="008C7692" w:rsidRPr="008C7692" w:rsidRDefault="008C7692" w:rsidP="008C7692">
            <w:pPr>
              <w:spacing w:before="100" w:beforeAutospacing="1" w:after="100" w:afterAutospacing="1"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sz w:val="24"/>
                <w:szCs w:val="24"/>
              </w:rPr>
              <w:t>Who writes the best stories? We will read a selection of short stories and (excerpts from) novels, some by world-famous authors, and discuss what makes them good reading. You will also learn how to write your own short stories.</w:t>
            </w:r>
          </w:p>
          <w:p w:rsidR="008C7692" w:rsidRPr="008C7692" w:rsidRDefault="008C7692" w:rsidP="008C7692">
            <w:pPr>
              <w:spacing w:before="100" w:beforeAutospacing="1" w:after="100" w:afterAutospacing="1"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sz w:val="24"/>
                <w:szCs w:val="24"/>
              </w:rPr>
              <w:t>Focus: reading/appreciating narrative texts</w:t>
            </w:r>
          </w:p>
          <w:p w:rsidR="008C7692" w:rsidRPr="008C7692" w:rsidRDefault="008C7692" w:rsidP="008C7692">
            <w:pPr>
              <w:spacing w:before="100" w:beforeAutospacing="1" w:after="100" w:afterAutospacing="1"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sz w:val="24"/>
                <w:szCs w:val="24"/>
              </w:rPr>
              <w:t>writing short stories</w:t>
            </w:r>
          </w:p>
        </w:tc>
        <w:tc>
          <w:tcPr>
            <w:tcW w:w="720"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7</w:t>
            </w:r>
          </w:p>
        </w:tc>
        <w:tc>
          <w:tcPr>
            <w:tcW w:w="720"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2</w:t>
            </w:r>
          </w:p>
        </w:tc>
        <w:tc>
          <w:tcPr>
            <w:tcW w:w="645"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4</w:t>
            </w:r>
          </w:p>
        </w:tc>
      </w:tr>
      <w:tr w:rsidR="008C7692" w:rsidRPr="008C7692" w:rsidTr="008C7692">
        <w:trPr>
          <w:tblCellSpacing w:w="0" w:type="dxa"/>
        </w:trPr>
        <w:tc>
          <w:tcPr>
            <w:tcW w:w="7125"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Focus on Language</w:t>
            </w:r>
          </w:p>
          <w:p w:rsidR="008C7692" w:rsidRPr="008C7692" w:rsidRDefault="008C7692" w:rsidP="008C7692">
            <w:pPr>
              <w:spacing w:before="100" w:beforeAutospacing="1" w:after="100" w:afterAutospacing="1"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sz w:val="24"/>
                <w:szCs w:val="24"/>
              </w:rPr>
              <w:t>The aim of this quarter and Quarter 1 of Year 8 is to perfect your language competence. Using an advanced course book (C1 level of the European Framework of Common Reference) as a basis, we will concentrate on intensive practice in all skills (listening, reading, writing and speaking), vocabulary building and correct use of grammar and register.</w:t>
            </w:r>
          </w:p>
          <w:p w:rsidR="008C7692" w:rsidRPr="008C7692" w:rsidRDefault="008C7692" w:rsidP="008C7692">
            <w:pPr>
              <w:spacing w:before="100" w:beforeAutospacing="1" w:after="100" w:afterAutospacing="1"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sz w:val="24"/>
                <w:szCs w:val="24"/>
              </w:rPr>
              <w:t>Focus: all areas of language competence</w:t>
            </w:r>
          </w:p>
        </w:tc>
        <w:tc>
          <w:tcPr>
            <w:tcW w:w="720"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7</w:t>
            </w:r>
          </w:p>
        </w:tc>
        <w:tc>
          <w:tcPr>
            <w:tcW w:w="720"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4</w:t>
            </w:r>
          </w:p>
        </w:tc>
        <w:tc>
          <w:tcPr>
            <w:tcW w:w="645" w:type="dxa"/>
            <w:tcBorders>
              <w:top w:val="outset" w:sz="6" w:space="0" w:color="auto"/>
              <w:left w:val="outset" w:sz="6" w:space="0" w:color="auto"/>
              <w:bottom w:val="outset" w:sz="6" w:space="0" w:color="auto"/>
              <w:right w:val="outset" w:sz="6" w:space="0" w:color="auto"/>
            </w:tcBorders>
            <w:hideMark/>
          </w:tcPr>
          <w:p w:rsidR="008C7692" w:rsidRPr="008C7692" w:rsidRDefault="008C7692" w:rsidP="008C7692">
            <w:pPr>
              <w:spacing w:after="0" w:line="240" w:lineRule="auto"/>
              <w:rPr>
                <w:rFonts w:ascii="Times New Roman" w:eastAsia="Times New Roman" w:hAnsi="Times New Roman" w:cs="Times New Roman"/>
                <w:sz w:val="24"/>
                <w:szCs w:val="24"/>
              </w:rPr>
            </w:pPr>
            <w:r w:rsidRPr="008C7692">
              <w:rPr>
                <w:rFonts w:ascii="Times New Roman" w:eastAsia="Times New Roman" w:hAnsi="Times New Roman" w:cs="Times New Roman"/>
                <w:b/>
                <w:bCs/>
                <w:sz w:val="24"/>
                <w:szCs w:val="24"/>
              </w:rPr>
              <w:t>4</w:t>
            </w:r>
          </w:p>
        </w:tc>
      </w:tr>
    </w:tbl>
    <w:p w:rsidR="00235684" w:rsidRDefault="00235684">
      <w:bookmarkStart w:id="0" w:name="_GoBack"/>
      <w:bookmarkEnd w:id="0"/>
    </w:p>
    <w:sectPr w:rsidR="00235684">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embedTrueTypeFonts/>
  <w:saveSubsetFont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692"/>
    <w:rsid w:val="00235684"/>
    <w:rsid w:val="008C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7692"/>
    <w:rPr>
      <w:b/>
      <w:bCs/>
    </w:rPr>
  </w:style>
  <w:style w:type="paragraph" w:styleId="NormalWeb">
    <w:name w:val="Normal (Web)"/>
    <w:basedOn w:val="Normal"/>
    <w:uiPriority w:val="99"/>
    <w:unhideWhenUsed/>
    <w:rsid w:val="008C76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7692"/>
    <w:rPr>
      <w:b/>
      <w:bCs/>
    </w:rPr>
  </w:style>
  <w:style w:type="paragraph" w:styleId="NormalWeb">
    <w:name w:val="Normal (Web)"/>
    <w:basedOn w:val="Normal"/>
    <w:uiPriority w:val="99"/>
    <w:unhideWhenUsed/>
    <w:rsid w:val="008C76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3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dcterms:created xsi:type="dcterms:W3CDTF">2014-09-06T16:19:00Z</dcterms:created>
  <dcterms:modified xsi:type="dcterms:W3CDTF">2014-09-06T16:20:00Z</dcterms:modified>
</cp:coreProperties>
</file>