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38" w:rsidRDefault="00E26238" w:rsidP="001E48EC">
      <w:pPr>
        <w:pStyle w:val="Title"/>
      </w:pPr>
      <w:bookmarkStart w:id="0" w:name="_GoBack"/>
      <w:bookmarkEnd w:id="0"/>
      <w:r>
        <w:t>Correction of common errors in test 1</w:t>
      </w:r>
    </w:p>
    <w:p w:rsidR="00E26238" w:rsidRPr="001E48EC" w:rsidRDefault="00E26238" w:rsidP="00E26238">
      <w:pPr>
        <w:pStyle w:val="ListParagraph"/>
        <w:numPr>
          <w:ilvl w:val="0"/>
          <w:numId w:val="1"/>
        </w:numPr>
        <w:rPr>
          <w:b/>
          <w:sz w:val="24"/>
        </w:rPr>
      </w:pPr>
      <w:r w:rsidRPr="001E48EC">
        <w:rPr>
          <w:b/>
          <w:sz w:val="24"/>
        </w:rPr>
        <w:t>Check the errors in your own test and make sure you understand what’s wrong. Ask a classmate and/or your teacher if you need any help.</w:t>
      </w:r>
    </w:p>
    <w:p w:rsidR="00235684" w:rsidRPr="001E48EC" w:rsidRDefault="00E26238" w:rsidP="00E26238">
      <w:pPr>
        <w:pStyle w:val="ListParagraph"/>
        <w:numPr>
          <w:ilvl w:val="0"/>
          <w:numId w:val="1"/>
        </w:numPr>
        <w:rPr>
          <w:b/>
          <w:sz w:val="24"/>
        </w:rPr>
      </w:pPr>
      <w:r w:rsidRPr="001E48EC">
        <w:rPr>
          <w:b/>
          <w:sz w:val="24"/>
        </w:rPr>
        <w:t>What’s wrong with these sentences? Can you correct them and explain the problem to your classmates?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The next farm is five miles away.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The building stood in flames.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The boy must have let the match fall to the ground in the kitchen.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 xml:space="preserve">The police </w:t>
            </w:r>
            <w:proofErr w:type="gramStart"/>
            <w:r w:rsidRPr="001E48EC">
              <w:rPr>
                <w:sz w:val="28"/>
              </w:rPr>
              <w:t>is</w:t>
            </w:r>
            <w:proofErr w:type="gramEnd"/>
            <w:r w:rsidRPr="001E48EC">
              <w:rPr>
                <w:sz w:val="28"/>
              </w:rPr>
              <w:t xml:space="preserve"> looking for further evidences.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I didn’t hope you’d do that.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The 14 years old boy must have been playing with matches.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907A40" w:rsidP="001E48EC">
            <w:pPr>
              <w:rPr>
                <w:sz w:val="28"/>
              </w:rPr>
            </w:pPr>
            <w:r>
              <w:rPr>
                <w:sz w:val="28"/>
              </w:rPr>
              <w:t xml:space="preserve">As he </w:t>
            </w:r>
            <w:r w:rsidR="00E26238" w:rsidRPr="001E48EC">
              <w:rPr>
                <w:sz w:val="28"/>
              </w:rPr>
              <w:t>dropped the match the carpet caught fire.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She is looking very happy. There’s a smile on her face.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E26238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She is strolling down the street happy.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E26238" w:rsidTr="001E48EC">
        <w:tc>
          <w:tcPr>
            <w:tcW w:w="10632" w:type="dxa"/>
          </w:tcPr>
          <w:p w:rsidR="00E26238" w:rsidRDefault="001E48EC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The parents of the boy went to a restaurant and left the boy alone in the house.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1E48EC" w:rsidTr="001E48EC">
        <w:tc>
          <w:tcPr>
            <w:tcW w:w="10632" w:type="dxa"/>
          </w:tcPr>
          <w:p w:rsidR="001E48EC" w:rsidRDefault="001E48EC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It seemed like the man had a difficult day.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1E48EC" w:rsidTr="001E48EC">
        <w:tc>
          <w:tcPr>
            <w:tcW w:w="10632" w:type="dxa"/>
          </w:tcPr>
          <w:p w:rsidR="001E48EC" w:rsidRDefault="001E48EC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 xml:space="preserve">The flames </w:t>
            </w:r>
            <w:proofErr w:type="spellStart"/>
            <w:r w:rsidRPr="001E48EC">
              <w:rPr>
                <w:sz w:val="28"/>
              </w:rPr>
              <w:t>where</w:t>
            </w:r>
            <w:proofErr w:type="spellEnd"/>
            <w:r w:rsidRPr="001E48EC">
              <w:rPr>
                <w:sz w:val="28"/>
              </w:rPr>
              <w:t xml:space="preserve"> like roaring tigers.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1E48EC" w:rsidTr="001E48EC">
        <w:tc>
          <w:tcPr>
            <w:tcW w:w="10632" w:type="dxa"/>
          </w:tcPr>
          <w:p w:rsidR="001E48EC" w:rsidRDefault="001E48EC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The day started out like every other morning.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1E48EC" w:rsidTr="001E48EC">
        <w:tc>
          <w:tcPr>
            <w:tcW w:w="10632" w:type="dxa"/>
          </w:tcPr>
          <w:p w:rsidR="001E48EC" w:rsidRDefault="001E48EC" w:rsidP="001E48EC">
            <w:pPr>
              <w:rPr>
                <w:sz w:val="28"/>
              </w:rPr>
            </w:pPr>
            <w:proofErr w:type="gramStart"/>
            <w:r w:rsidRPr="001E48EC">
              <w:rPr>
                <w:sz w:val="28"/>
              </w:rPr>
              <w:t>Neither the man or</w:t>
            </w:r>
            <w:proofErr w:type="gramEnd"/>
            <w:r w:rsidRPr="001E48EC">
              <w:rPr>
                <w:sz w:val="28"/>
              </w:rPr>
              <w:t xml:space="preserve"> the woman knew what to say.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  <w:tr w:rsidR="001E48EC" w:rsidTr="001E48EC">
        <w:tc>
          <w:tcPr>
            <w:tcW w:w="10632" w:type="dxa"/>
          </w:tcPr>
          <w:p w:rsidR="001E48EC" w:rsidRDefault="001E48EC" w:rsidP="001E48EC">
            <w:pPr>
              <w:rPr>
                <w:sz w:val="28"/>
              </w:rPr>
            </w:pPr>
            <w:r w:rsidRPr="001E48EC">
              <w:rPr>
                <w:sz w:val="28"/>
              </w:rPr>
              <w:t>She reminded herself of the times where she had had nothing.</w:t>
            </w:r>
          </w:p>
          <w:p w:rsidR="001E48EC" w:rsidRPr="001E48EC" w:rsidRDefault="001E48EC" w:rsidP="001E48EC">
            <w:pPr>
              <w:rPr>
                <w:sz w:val="28"/>
              </w:rPr>
            </w:pPr>
          </w:p>
        </w:tc>
      </w:tr>
    </w:tbl>
    <w:p w:rsidR="00E26238" w:rsidRPr="001E48EC" w:rsidRDefault="00E26238" w:rsidP="00E26238">
      <w:pPr>
        <w:pStyle w:val="ListParagraph"/>
        <w:numPr>
          <w:ilvl w:val="0"/>
          <w:numId w:val="1"/>
        </w:numPr>
        <w:rPr>
          <w:b/>
          <w:sz w:val="24"/>
        </w:rPr>
      </w:pPr>
      <w:r w:rsidRPr="001E48EC">
        <w:rPr>
          <w:b/>
          <w:sz w:val="24"/>
        </w:rPr>
        <w:t>Read the three articles about recent fires and highlight useful phrases for your vocab collection. Do not only collect specific “fire” vocab.</w:t>
      </w:r>
      <w:r w:rsidR="00387A74">
        <w:rPr>
          <w:b/>
          <w:sz w:val="24"/>
        </w:rPr>
        <w:t xml:space="preserve"> </w:t>
      </w:r>
      <w:proofErr w:type="gramStart"/>
      <w:r w:rsidR="00387A74">
        <w:rPr>
          <w:b/>
          <w:sz w:val="24"/>
        </w:rPr>
        <w:t>Find</w:t>
      </w:r>
      <w:proofErr w:type="gramEnd"/>
      <w:r w:rsidR="00387A74">
        <w:rPr>
          <w:b/>
          <w:sz w:val="24"/>
        </w:rPr>
        <w:t xml:space="preserve"> the articles on the back of this sheet.</w:t>
      </w:r>
    </w:p>
    <w:sectPr w:rsidR="00E26238" w:rsidRPr="001E48EC" w:rsidSect="00387A74">
      <w:pgSz w:w="12240" w:h="15840"/>
      <w:pgMar w:top="851" w:right="9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6A3A6635-7C4F-4C10-BCC6-4952209ABBCA}"/>
    <w:embedBold r:id="rId2" w:fontKey="{BD5FA3FD-1E74-4BE4-AF36-6FE48E53E65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3" w:subsetted="1" w:fontKey="{2F8FBD6E-932C-4D9C-B588-85917E9CFA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CED"/>
    <w:multiLevelType w:val="hybridMultilevel"/>
    <w:tmpl w:val="02083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38"/>
    <w:rsid w:val="001E48EC"/>
    <w:rsid w:val="00235684"/>
    <w:rsid w:val="00387A74"/>
    <w:rsid w:val="006147D0"/>
    <w:rsid w:val="00907A40"/>
    <w:rsid w:val="00923C16"/>
    <w:rsid w:val="00E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E2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23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E4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4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E2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23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E4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48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2014-11-16T18:12:00Z</cp:lastPrinted>
  <dcterms:created xsi:type="dcterms:W3CDTF">2014-11-16T18:13:00Z</dcterms:created>
  <dcterms:modified xsi:type="dcterms:W3CDTF">2014-11-16T18:13:00Z</dcterms:modified>
</cp:coreProperties>
</file>