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30D" w:rsidRDefault="00577DD0">
      <w:pPr>
        <w:rPr>
          <w:b/>
          <w:bCs/>
          <w:i/>
          <w:iCs/>
          <w:lang w:val="en-US"/>
        </w:rPr>
      </w:pPr>
      <w:r>
        <w:rPr>
          <w:b/>
          <w:bCs/>
          <w:lang w:val="en-US"/>
        </w:rPr>
        <w:t xml:space="preserve">Film &amp; Rhetoric: </w:t>
      </w:r>
      <w:r>
        <w:rPr>
          <w:b/>
          <w:bCs/>
          <w:i/>
          <w:iCs/>
          <w:lang w:val="en-US"/>
        </w:rPr>
        <w:t>The Great Dictator</w:t>
      </w:r>
    </w:p>
    <w:p w:rsidR="005B330D" w:rsidRDefault="00577DD0">
      <w:pPr>
        <w:rPr>
          <w:b/>
          <w:bCs/>
          <w:lang w:val="en-US"/>
        </w:rPr>
      </w:pPr>
      <w:r>
        <w:rPr>
          <w:b/>
          <w:bCs/>
          <w:lang w:val="en-US"/>
        </w:rPr>
        <w:t>Individual Long Turn</w:t>
      </w:r>
    </w:p>
    <w:p w:rsidR="005B330D" w:rsidRDefault="00577DD0">
      <w:pPr>
        <w:jc w:val="center"/>
      </w:pPr>
      <w:r>
        <w:rPr>
          <w:noProof/>
          <w:color w:val="0000FF"/>
          <w:u w:color="0000FF"/>
        </w:rPr>
        <w:drawing>
          <wp:inline distT="0" distB="0" distL="0" distR="0">
            <wp:extent cx="2863930" cy="1820857"/>
            <wp:effectExtent l="0" t="0" r="0" b="0"/>
            <wp:docPr id="1073741825" name="officeArt object" descr="http://www.giornalettismo.com/wp-content/uploads/2012/06/annex-chaplin-charlie-great-dictator-the_nrfpt_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nnex-chaplin-charlie-great-dictator-the_nrfpt_29.jpg" descr="http://www.giornalettismo.com/wp-content/uploads/2012/06/annex-chaplin-charlie-great-dictator-the_nrfpt_2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30" cy="1820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FF"/>
          <w:u w:color="0000FF"/>
          <w:lang w:val="en-US"/>
        </w:rPr>
        <w:t xml:space="preserve">   </w:t>
      </w:r>
      <w:r>
        <w:rPr>
          <w:noProof/>
          <w:color w:val="0000FF"/>
          <w:u w:color="0000FF"/>
        </w:rPr>
        <w:drawing>
          <wp:inline distT="0" distB="0" distL="0" distR="0">
            <wp:extent cx="2714740" cy="1809827"/>
            <wp:effectExtent l="0" t="0" r="0" b="0"/>
            <wp:docPr id="1073741826" name="officeArt object" descr="http://adamcr007.files.wordpress.com/2010/09/chaplin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haplin12.jpeg" descr="http://adamcr007.files.wordpress.com/2010/09/chaplin1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40" cy="18098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B330D" w:rsidRDefault="005B330D">
      <w:pPr>
        <w:jc w:val="center"/>
        <w:rPr>
          <w:lang w:val="en-US"/>
        </w:rPr>
      </w:pPr>
    </w:p>
    <w:p w:rsidR="005B330D" w:rsidRDefault="00577DD0">
      <w:pPr>
        <w:pStyle w:val="Listenabsatz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Contrast Chaplin’s fictitious characters Adenoid Hynkel, Benzino Napaloni to historical people in the 3</w:t>
      </w:r>
      <w:r>
        <w:rPr>
          <w:vertAlign w:val="superscript"/>
          <w:lang w:val="en-US"/>
        </w:rPr>
        <w:t>rd</w:t>
      </w:r>
      <w:r>
        <w:rPr>
          <w:lang w:val="en-US"/>
        </w:rPr>
        <w:t xml:space="preserve"> Reich.</w:t>
      </w:r>
    </w:p>
    <w:p w:rsidR="005B330D" w:rsidRDefault="00577DD0">
      <w:pPr>
        <w:pStyle w:val="Listenabsatz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Explain aspects of the final speech with relation to current political changes</w:t>
      </w:r>
      <w:r>
        <w:rPr>
          <w:lang w:val="en-US"/>
        </w:rPr>
        <w:t xml:space="preserve"> in our world.</w:t>
      </w:r>
    </w:p>
    <w:p w:rsidR="005B330D" w:rsidRDefault="00577DD0">
      <w:pPr>
        <w:pStyle w:val="Listenabsatz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Assess the impact of a film parody on our understanding of history.</w:t>
      </w:r>
    </w:p>
    <w:p w:rsidR="005B330D" w:rsidRDefault="00577DD0">
      <w:pPr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760721" cy="1905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1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6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5B330D" w:rsidRDefault="00577DD0">
      <w:pPr>
        <w:rPr>
          <w:bCs/>
          <w:sz w:val="24"/>
          <w:szCs w:val="24"/>
          <w:lang w:val="en-US"/>
        </w:rPr>
      </w:pPr>
      <w:r w:rsidRPr="00577DD0">
        <w:rPr>
          <w:bCs/>
          <w:sz w:val="24"/>
          <w:szCs w:val="24"/>
          <w:highlight w:val="yellow"/>
          <w:lang w:val="en-US"/>
        </w:rPr>
        <w:t>This task is suitable for an “English Wahpflichfach” question, since it has very detailed aspects</w:t>
      </w:r>
      <w:r>
        <w:rPr>
          <w:bCs/>
          <w:sz w:val="24"/>
          <w:szCs w:val="24"/>
          <w:lang w:val="en-US"/>
        </w:rPr>
        <w:t xml:space="preserve">. </w:t>
      </w:r>
    </w:p>
    <w:p w:rsidR="00577DD0" w:rsidRPr="00577DD0" w:rsidRDefault="00577DD0">
      <w:pPr>
        <w:rPr>
          <w:bCs/>
          <w:sz w:val="24"/>
          <w:szCs w:val="24"/>
          <w:highlight w:val="yellow"/>
          <w:lang w:val="en-US"/>
        </w:rPr>
      </w:pPr>
      <w:r w:rsidRPr="00577DD0">
        <w:rPr>
          <w:bCs/>
          <w:sz w:val="24"/>
          <w:szCs w:val="24"/>
          <w:highlight w:val="yellow"/>
          <w:lang w:val="en-US"/>
        </w:rPr>
        <w:t>Die Aufgabenstellungen im Wahlpflichtfach Englisch müssen sich deutlich von jenen des regulären Englisch unterscheiden. Gemäß des Lehrplans werden sowohl inhaltliche als auch sprachliche Aspekte im Wahlpflichtfach v</w:t>
      </w:r>
      <w:r>
        <w:rPr>
          <w:bCs/>
          <w:sz w:val="24"/>
          <w:szCs w:val="24"/>
          <w:highlight w:val="yellow"/>
          <w:lang w:val="en-US"/>
        </w:rPr>
        <w:t>ertieft</w:t>
      </w:r>
      <w:bookmarkStart w:id="0" w:name="_GoBack"/>
      <w:bookmarkEnd w:id="0"/>
      <w:r w:rsidRPr="00577DD0">
        <w:rPr>
          <w:bCs/>
          <w:sz w:val="24"/>
          <w:szCs w:val="24"/>
          <w:highlight w:val="yellow"/>
          <w:lang w:val="en-US"/>
        </w:rPr>
        <w:t xml:space="preserve">. </w:t>
      </w:r>
    </w:p>
    <w:p w:rsidR="00577DD0" w:rsidRPr="00577DD0" w:rsidRDefault="00577DD0">
      <w:pPr>
        <w:rPr>
          <w:bCs/>
          <w:sz w:val="24"/>
          <w:szCs w:val="24"/>
          <w:lang w:val="en-US"/>
        </w:rPr>
      </w:pPr>
      <w:r w:rsidRPr="00577DD0">
        <w:rPr>
          <w:bCs/>
          <w:sz w:val="24"/>
          <w:szCs w:val="24"/>
          <w:highlight w:val="yellow"/>
          <w:lang w:val="en-US"/>
        </w:rPr>
        <w:t>Daher ist diese Aufgabenstellung aufgrund der sehr fokussierten Fragestellung für das Wahlpflichtfach vertiefend (z.B. des Themas “Politics”) geeignet.</w:t>
      </w:r>
    </w:p>
    <w:sectPr w:rsidR="00577DD0" w:rsidRPr="00577DD0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77DD0">
      <w:pPr>
        <w:spacing w:after="0" w:line="240" w:lineRule="auto"/>
      </w:pPr>
      <w:r>
        <w:separator/>
      </w:r>
    </w:p>
  </w:endnote>
  <w:endnote w:type="continuationSeparator" w:id="0">
    <w:p w:rsidR="00000000" w:rsidRDefault="00577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30D" w:rsidRDefault="005B330D">
    <w:pPr>
      <w:pStyle w:val="Kopf-undFuzeilen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77DD0">
      <w:pPr>
        <w:spacing w:after="0" w:line="240" w:lineRule="auto"/>
      </w:pPr>
      <w:r>
        <w:separator/>
      </w:r>
    </w:p>
  </w:footnote>
  <w:footnote w:type="continuationSeparator" w:id="0">
    <w:p w:rsidR="00000000" w:rsidRDefault="00577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30D" w:rsidRDefault="005B330D">
    <w:pPr>
      <w:pStyle w:val="Kopf-undFuzeilen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070BD"/>
    <w:multiLevelType w:val="hybridMultilevel"/>
    <w:tmpl w:val="E6FE6296"/>
    <w:numStyleLink w:val="ImportierterStil1"/>
  </w:abstractNum>
  <w:abstractNum w:abstractNumId="1" w15:restartNumberingAfterBreak="0">
    <w:nsid w:val="6DFE688F"/>
    <w:multiLevelType w:val="hybridMultilevel"/>
    <w:tmpl w:val="E6FE6296"/>
    <w:styleLink w:val="ImportierterStil1"/>
    <w:lvl w:ilvl="0" w:tplc="A2BED2FA">
      <w:start w:val="1"/>
      <w:numFmt w:val="bullet"/>
      <w:lvlText w:val="•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3086CE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A8AF4E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F099DC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5CFAE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4E588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86F316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28223E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72321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0D"/>
    <w:rsid w:val="00577DD0"/>
    <w:rsid w:val="005B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641D4-31E4-450C-B82A-77CF6076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Listenabsatz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706</Characters>
  <Application>Microsoft Office Word</Application>
  <DocSecurity>0</DocSecurity>
  <Lines>5</Lines>
  <Paragraphs>1</Paragraphs>
  <ScaleCrop>false</ScaleCrop>
  <Company>Landesschulrat fuer Steiermark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Kasper, Andrea (LSR f. Stmk)</cp:lastModifiedBy>
  <cp:revision>2</cp:revision>
  <dcterms:created xsi:type="dcterms:W3CDTF">2017-03-21T16:46:00Z</dcterms:created>
  <dcterms:modified xsi:type="dcterms:W3CDTF">2017-03-21T16:54:00Z</dcterms:modified>
</cp:coreProperties>
</file>