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EF" w:rsidRPr="00D07A8B" w:rsidRDefault="003908F4" w:rsidP="00D07A8B">
      <w:pPr>
        <w:pStyle w:val="Title"/>
      </w:pPr>
      <w:r w:rsidRPr="00D07A8B">
        <w:t>CEFR Scales for Writing</w:t>
      </w:r>
    </w:p>
    <w:p w:rsidR="003908F4" w:rsidRPr="00D07A8B" w:rsidRDefault="00515E01">
      <w:pPr>
        <w:rPr>
          <w:rFonts w:ascii="Arial" w:hAnsi="Arial" w:cs="Arial"/>
          <w:noProof/>
        </w:rPr>
      </w:pPr>
      <w:hyperlink r:id="rId5" w:history="1">
        <w:r w:rsidR="003908F4" w:rsidRPr="00D07A8B">
          <w:rPr>
            <w:rStyle w:val="Hyperlink"/>
            <w:rFonts w:ascii="Arial" w:hAnsi="Arial" w:cs="Arial"/>
            <w:noProof/>
          </w:rPr>
          <w:t>http://www.coe.int/t/DG4/Portfolio/documents/Framework_EN.pdf</w:t>
        </w:r>
      </w:hyperlink>
    </w:p>
    <w:p w:rsidR="00D07A8B" w:rsidRPr="00D07A8B" w:rsidRDefault="00D07A8B">
      <w:pPr>
        <w:rPr>
          <w:rFonts w:ascii="Arial" w:hAnsi="Arial" w:cs="Arial"/>
          <w:noProof/>
        </w:rPr>
      </w:pPr>
    </w:p>
    <w:p w:rsidR="00D07A8B" w:rsidRDefault="00D07A8B">
      <w:pPr>
        <w:rPr>
          <w:rFonts w:ascii="Arial" w:hAnsi="Arial" w:cs="Arial"/>
          <w:noProof/>
        </w:rPr>
      </w:pPr>
    </w:p>
    <w:p w:rsidR="00D07A8B" w:rsidRPr="00D07A8B" w:rsidRDefault="00D07A8B">
      <w:pPr>
        <w:rPr>
          <w:rFonts w:ascii="Arial" w:hAnsi="Arial" w:cs="Arial"/>
          <w:noProof/>
        </w:rPr>
      </w:pPr>
    </w:p>
    <w:p w:rsidR="00D07A8B" w:rsidRPr="00D07A8B" w:rsidRDefault="00D07A8B">
      <w:pPr>
        <w:rPr>
          <w:rFonts w:ascii="Arial" w:hAnsi="Arial" w:cs="Arial"/>
          <w:noProof/>
        </w:rPr>
      </w:pPr>
    </w:p>
    <w:tbl>
      <w:tblPr>
        <w:tblStyle w:val="TableGrid"/>
        <w:tblW w:w="0" w:type="auto"/>
        <w:tblLook w:val="04A0" w:firstRow="1" w:lastRow="0" w:firstColumn="1" w:lastColumn="0" w:noHBand="0" w:noVBand="1"/>
      </w:tblPr>
      <w:tblGrid>
        <w:gridCol w:w="959"/>
        <w:gridCol w:w="8284"/>
      </w:tblGrid>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p. 83</w:t>
            </w:r>
          </w:p>
        </w:tc>
        <w:tc>
          <w:tcPr>
            <w:tcW w:w="8284" w:type="dxa"/>
            <w:shd w:val="clear" w:color="auto" w:fill="D9D9D9" w:themeFill="background1" w:themeFillShade="D9"/>
          </w:tcPr>
          <w:p w:rsidR="00D07A8B" w:rsidRPr="00D07A8B" w:rsidRDefault="00D07A8B" w:rsidP="00BB313B">
            <w:pPr>
              <w:autoSpaceDE w:val="0"/>
              <w:autoSpaceDN w:val="0"/>
              <w:adjustRightInd w:val="0"/>
              <w:jc w:val="left"/>
              <w:rPr>
                <w:rFonts w:ascii="Arial" w:hAnsi="Arial" w:cs="Arial"/>
                <w:b/>
                <w:bCs/>
                <w:color w:val="FFFFFF"/>
              </w:rPr>
            </w:pPr>
            <w:r w:rsidRPr="00D07A8B">
              <w:rPr>
                <w:rFonts w:ascii="Arial" w:hAnsi="Arial" w:cs="Arial"/>
                <w:b/>
                <w:bCs/>
                <w:color w:val="FFFFFF"/>
              </w:rPr>
              <w:t>Interaction Written</w:t>
            </w:r>
          </w:p>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OVERALL WRITTEN INTERACTION</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C2</w:t>
            </w: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No descriptor available</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C1</w:t>
            </w: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 xml:space="preserve">Can express </w:t>
            </w:r>
            <w:proofErr w:type="gramStart"/>
            <w:r w:rsidRPr="00D07A8B">
              <w:rPr>
                <w:rFonts w:ascii="Arial" w:hAnsi="Arial" w:cs="Arial"/>
                <w:iCs/>
                <w:color w:val="000000"/>
              </w:rPr>
              <w:t>him/herself</w:t>
            </w:r>
            <w:proofErr w:type="gramEnd"/>
            <w:r w:rsidRPr="00D07A8B">
              <w:rPr>
                <w:rFonts w:ascii="Arial" w:hAnsi="Arial" w:cs="Arial"/>
                <w:iCs/>
                <w:color w:val="000000"/>
              </w:rPr>
              <w:t xml:space="preserve"> with clarity and precision, relating to the addressee flexibly and effectively.</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B2</w:t>
            </w: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Can express news and views effectively in writing, and relate to those of others.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B1</w:t>
            </w: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 xml:space="preserve">Can convey information and ideas on abstract as well as concrete </w:t>
            </w:r>
            <w:proofErr w:type="gramStart"/>
            <w:r w:rsidRPr="00D07A8B">
              <w:rPr>
                <w:rFonts w:ascii="Arial" w:hAnsi="Arial" w:cs="Arial"/>
                <w:iCs/>
                <w:color w:val="000000"/>
              </w:rPr>
              <w:t>topics,</w:t>
            </w:r>
            <w:proofErr w:type="gramEnd"/>
            <w:r w:rsidRPr="00D07A8B">
              <w:rPr>
                <w:rFonts w:ascii="Arial" w:hAnsi="Arial" w:cs="Arial"/>
                <w:iCs/>
                <w:color w:val="000000"/>
              </w:rPr>
              <w:t xml:space="preserve"> check information and ask about or explain problems with reasonable precision.</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Cs/>
                <w:color w:val="000000"/>
              </w:rPr>
            </w:pP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Can write personal letters and notes asking for or conveying simple information of immediate relevance, getting across the point he/she feels to be important</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A2</w:t>
            </w: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Can write short, simple formulaic notes relating to matters in areas of immediate need.</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A1</w:t>
            </w: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Can ask for or pass on personal details in written form</w:t>
            </w:r>
          </w:p>
        </w:tc>
      </w:tr>
    </w:tbl>
    <w:p w:rsidR="00D07A8B" w:rsidRPr="00D07A8B" w:rsidRDefault="00D07A8B" w:rsidP="00D07A8B"/>
    <w:p w:rsidR="00D07A8B" w:rsidRDefault="00D07A8B" w:rsidP="00D07A8B"/>
    <w:p w:rsidR="00D07A8B" w:rsidRPr="00D07A8B" w:rsidRDefault="00D07A8B" w:rsidP="00D07A8B">
      <w:bookmarkStart w:id="0" w:name="_GoBack"/>
      <w:bookmarkEnd w:id="0"/>
    </w:p>
    <w:tbl>
      <w:tblPr>
        <w:tblStyle w:val="TableGrid"/>
        <w:tblW w:w="0" w:type="auto"/>
        <w:tblLook w:val="04A0" w:firstRow="1" w:lastRow="0" w:firstColumn="1" w:lastColumn="0" w:noHBand="0" w:noVBand="1"/>
      </w:tblPr>
      <w:tblGrid>
        <w:gridCol w:w="959"/>
        <w:gridCol w:w="8284"/>
      </w:tblGrid>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p. 61</w:t>
            </w:r>
          </w:p>
        </w:tc>
        <w:tc>
          <w:tcPr>
            <w:tcW w:w="8284" w:type="dxa"/>
            <w:shd w:val="clear" w:color="auto" w:fill="D9D9D9" w:themeFill="background1" w:themeFillShade="D9"/>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OVERALL WRITTEN PRODUCTION</w:t>
            </w:r>
          </w:p>
          <w:p w:rsidR="00D07A8B" w:rsidRPr="00D07A8B" w:rsidRDefault="00D07A8B" w:rsidP="00BB313B">
            <w:pPr>
              <w:autoSpaceDE w:val="0"/>
              <w:autoSpaceDN w:val="0"/>
              <w:adjustRightInd w:val="0"/>
              <w:jc w:val="left"/>
              <w:rPr>
                <w:rFonts w:ascii="Arial" w:hAnsi="Arial" w:cs="Arial"/>
                <w:b/>
                <w:bCs/>
              </w:rPr>
            </w:pP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C2</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clear, smoothly flowing, complex texts in an appropriate and effective style and a logical structure which helps the reader to find significant points.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C1</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clear, well-structured texts of complex subjects, underlining the relevant salient issues, expanding and supporting points of view at some length with subsidiary points, reasons and relevant examples, and rounding off with an appropriate conclusion.</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B2</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 xml:space="preserve">Can write clear, detailed texts on a variety of subjects related to his field of interest, </w:t>
            </w:r>
            <w:proofErr w:type="spellStart"/>
            <w:r w:rsidRPr="00D07A8B">
              <w:rPr>
                <w:rFonts w:ascii="Arial" w:hAnsi="Arial" w:cs="Arial"/>
                <w:i/>
                <w:iCs/>
              </w:rPr>
              <w:t>synthesising</w:t>
            </w:r>
            <w:proofErr w:type="spellEnd"/>
            <w:r w:rsidRPr="00D07A8B">
              <w:rPr>
                <w:rFonts w:ascii="Arial" w:hAnsi="Arial" w:cs="Arial"/>
                <w:i/>
                <w:iCs/>
              </w:rPr>
              <w:t xml:space="preserve"> and evaluating information and arguments from a number of sources.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B1</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straightforward connected texts on a range of familiar subjects within his field of interest, by linking a series of shorter discrete elements into a linear sequence.</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A2</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a series of simple phrases and sentences linked with simple connectors like “and", “but” and “because”.</w:t>
            </w:r>
          </w:p>
        </w:tc>
      </w:tr>
      <w:tr w:rsidR="00D07A8B" w:rsidRPr="00D07A8B" w:rsidTr="00BB313B">
        <w:tc>
          <w:tcPr>
            <w:tcW w:w="959" w:type="dxa"/>
          </w:tcPr>
          <w:p w:rsidR="00D07A8B" w:rsidRPr="00D07A8B" w:rsidRDefault="00D07A8B" w:rsidP="00BB313B">
            <w:pPr>
              <w:rPr>
                <w:rFonts w:ascii="Arial" w:hAnsi="Arial" w:cs="Arial"/>
                <w:b/>
                <w:bCs/>
              </w:rPr>
            </w:pPr>
            <w:r w:rsidRPr="00D07A8B">
              <w:rPr>
                <w:rFonts w:ascii="Arial" w:hAnsi="Arial" w:cs="Arial"/>
                <w:b/>
                <w:bCs/>
              </w:rPr>
              <w:t>A1</w:t>
            </w:r>
          </w:p>
        </w:tc>
        <w:tc>
          <w:tcPr>
            <w:tcW w:w="8284" w:type="dxa"/>
          </w:tcPr>
          <w:p w:rsidR="00D07A8B" w:rsidRPr="00D07A8B" w:rsidRDefault="00D07A8B" w:rsidP="00BB313B">
            <w:pPr>
              <w:rPr>
                <w:rFonts w:ascii="Arial" w:hAnsi="Arial" w:cs="Arial"/>
              </w:rPr>
            </w:pPr>
            <w:r w:rsidRPr="00D07A8B">
              <w:rPr>
                <w:rFonts w:ascii="Arial" w:hAnsi="Arial" w:cs="Arial"/>
                <w:i/>
                <w:iCs/>
              </w:rPr>
              <w:t>Can write simple isolated phrases and sentences.</w:t>
            </w:r>
          </w:p>
        </w:tc>
      </w:tr>
    </w:tbl>
    <w:p w:rsidR="00D07A8B" w:rsidRPr="00D07A8B" w:rsidRDefault="00D07A8B" w:rsidP="00D07A8B">
      <w:pPr>
        <w:rPr>
          <w:rFonts w:ascii="Arial" w:hAnsi="Arial" w:cs="Arial"/>
        </w:rPr>
      </w:pPr>
    </w:p>
    <w:p w:rsidR="00D07A8B" w:rsidRPr="00D07A8B" w:rsidRDefault="00D07A8B" w:rsidP="00D07A8B">
      <w:r w:rsidRPr="00D07A8B">
        <w:br w:type="page"/>
      </w:r>
    </w:p>
    <w:p w:rsidR="00D07A8B" w:rsidRPr="00D07A8B" w:rsidRDefault="00D07A8B" w:rsidP="00D07A8B">
      <w:pPr>
        <w:rPr>
          <w:rFonts w:ascii="Arial" w:hAnsi="Arial" w:cs="Arial"/>
        </w:rPr>
      </w:pPr>
    </w:p>
    <w:tbl>
      <w:tblPr>
        <w:tblStyle w:val="TableGrid"/>
        <w:tblW w:w="0" w:type="auto"/>
        <w:tblLook w:val="04A0" w:firstRow="1" w:lastRow="0" w:firstColumn="1" w:lastColumn="0" w:noHBand="0" w:noVBand="1"/>
      </w:tblPr>
      <w:tblGrid>
        <w:gridCol w:w="959"/>
        <w:gridCol w:w="8284"/>
      </w:tblGrid>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p. 83</w:t>
            </w:r>
          </w:p>
        </w:tc>
        <w:tc>
          <w:tcPr>
            <w:tcW w:w="8284" w:type="dxa"/>
            <w:shd w:val="clear" w:color="auto" w:fill="D9D9D9" w:themeFill="background1" w:themeFillShade="D9"/>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CORRESPONDENCE</w:t>
            </w:r>
          </w:p>
          <w:p w:rsidR="00D07A8B" w:rsidRPr="00D07A8B" w:rsidRDefault="00D07A8B" w:rsidP="00BB313B">
            <w:pPr>
              <w:autoSpaceDE w:val="0"/>
              <w:autoSpaceDN w:val="0"/>
              <w:adjustRightInd w:val="0"/>
              <w:jc w:val="left"/>
              <w:rPr>
                <w:rFonts w:ascii="Arial" w:hAnsi="Arial" w:cs="Arial"/>
                <w:b/>
                <w:bCs/>
                <w:color w:val="000000"/>
              </w:rPr>
            </w:pP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C 2</w:t>
            </w: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No descriptor available</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C1</w:t>
            </w: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 xml:space="preserve">Can express </w:t>
            </w:r>
            <w:proofErr w:type="gramStart"/>
            <w:r w:rsidRPr="00D07A8B">
              <w:rPr>
                <w:rFonts w:ascii="Arial" w:hAnsi="Arial" w:cs="Arial"/>
                <w:iCs/>
                <w:color w:val="000000"/>
              </w:rPr>
              <w:t>him/herself</w:t>
            </w:r>
            <w:proofErr w:type="gramEnd"/>
            <w:r w:rsidRPr="00D07A8B">
              <w:rPr>
                <w:rFonts w:ascii="Arial" w:hAnsi="Arial" w:cs="Arial"/>
                <w:iCs/>
                <w:color w:val="000000"/>
              </w:rPr>
              <w:t xml:space="preserve"> with clarity and precision in personal correspondence, using language flexibly and effectively, including emotional, allusive and joking usage.</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B2</w:t>
            </w: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Can write letters conveying degrees of emotion and highlighting the personal significance of events and experiences and commenting on the correspondent's news and views.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B1</w:t>
            </w: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Can write personal letters giving news and expressing thoughts about abstract or cultural topics such as music</w:t>
            </w:r>
            <w:proofErr w:type="gramStart"/>
            <w:r w:rsidRPr="00D07A8B">
              <w:rPr>
                <w:rFonts w:ascii="Arial" w:hAnsi="Arial" w:cs="Arial"/>
                <w:iCs/>
                <w:color w:val="000000"/>
              </w:rPr>
              <w:t>,  or</w:t>
            </w:r>
            <w:proofErr w:type="gramEnd"/>
            <w:r w:rsidRPr="00D07A8B">
              <w:rPr>
                <w:rFonts w:ascii="Arial" w:hAnsi="Arial" w:cs="Arial"/>
                <w:iCs/>
                <w:color w:val="000000"/>
              </w:rPr>
              <w:t xml:space="preserve"> films.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Cs/>
                <w:color w:val="000000"/>
              </w:rPr>
            </w:pP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Can write personal letters describing experiences, feelings and events in some detail.</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A2</w:t>
            </w: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Can write very simple personal letters expressing thanks and apology.</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color w:val="000000"/>
              </w:rPr>
            </w:pPr>
            <w:r w:rsidRPr="00D07A8B">
              <w:rPr>
                <w:rFonts w:ascii="Arial" w:hAnsi="Arial" w:cs="Arial"/>
                <w:b/>
                <w:bCs/>
                <w:color w:val="000000"/>
              </w:rPr>
              <w:t>A1</w:t>
            </w:r>
          </w:p>
        </w:tc>
        <w:tc>
          <w:tcPr>
            <w:tcW w:w="8284" w:type="dxa"/>
          </w:tcPr>
          <w:p w:rsidR="00D07A8B" w:rsidRPr="00D07A8B" w:rsidRDefault="00D07A8B" w:rsidP="00BB313B">
            <w:pPr>
              <w:autoSpaceDE w:val="0"/>
              <w:autoSpaceDN w:val="0"/>
              <w:adjustRightInd w:val="0"/>
              <w:jc w:val="left"/>
              <w:rPr>
                <w:rFonts w:ascii="Arial" w:hAnsi="Arial" w:cs="Arial"/>
                <w:iCs/>
                <w:color w:val="000000"/>
              </w:rPr>
            </w:pPr>
            <w:r w:rsidRPr="00D07A8B">
              <w:rPr>
                <w:rFonts w:ascii="Arial" w:hAnsi="Arial" w:cs="Arial"/>
                <w:iCs/>
                <w:color w:val="000000"/>
              </w:rPr>
              <w:t>Can write a short simple postcard</w:t>
            </w:r>
          </w:p>
        </w:tc>
      </w:tr>
    </w:tbl>
    <w:p w:rsidR="00D07A8B" w:rsidRPr="00D07A8B" w:rsidRDefault="00D07A8B" w:rsidP="00D07A8B">
      <w:pPr>
        <w:rPr>
          <w:rFonts w:ascii="Arial" w:hAnsi="Arial" w:cs="Arial"/>
        </w:rPr>
      </w:pPr>
    </w:p>
    <w:p w:rsidR="00D07A8B" w:rsidRDefault="00D07A8B" w:rsidP="00D07A8B">
      <w:pPr>
        <w:rPr>
          <w:rFonts w:ascii="Arial" w:hAnsi="Arial" w:cs="Arial"/>
        </w:rPr>
      </w:pPr>
    </w:p>
    <w:p w:rsidR="00D07A8B" w:rsidRDefault="00D07A8B" w:rsidP="00D07A8B">
      <w:pPr>
        <w:rPr>
          <w:rFonts w:ascii="Arial" w:hAnsi="Arial" w:cs="Arial"/>
        </w:rPr>
      </w:pPr>
    </w:p>
    <w:p w:rsidR="00D07A8B" w:rsidRPr="00D07A8B" w:rsidRDefault="00D07A8B" w:rsidP="00D07A8B">
      <w:pPr>
        <w:rPr>
          <w:rFonts w:ascii="Arial" w:hAnsi="Arial" w:cs="Arial"/>
        </w:rPr>
      </w:pPr>
    </w:p>
    <w:tbl>
      <w:tblPr>
        <w:tblStyle w:val="TableGrid"/>
        <w:tblW w:w="0" w:type="auto"/>
        <w:tblLook w:val="04A0" w:firstRow="1" w:lastRow="0" w:firstColumn="1" w:lastColumn="0" w:noHBand="0" w:noVBand="1"/>
      </w:tblPr>
      <w:tblGrid>
        <w:gridCol w:w="959"/>
        <w:gridCol w:w="8284"/>
      </w:tblGrid>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p. 62</w:t>
            </w:r>
          </w:p>
        </w:tc>
        <w:tc>
          <w:tcPr>
            <w:tcW w:w="8284" w:type="dxa"/>
            <w:shd w:val="clear" w:color="auto" w:fill="D9D9D9" w:themeFill="background1" w:themeFillShade="D9"/>
          </w:tcPr>
          <w:p w:rsidR="00D07A8B" w:rsidRPr="00D07A8B" w:rsidRDefault="00D07A8B" w:rsidP="00BB313B">
            <w:pPr>
              <w:tabs>
                <w:tab w:val="left" w:pos="2760"/>
              </w:tabs>
              <w:autoSpaceDE w:val="0"/>
              <w:autoSpaceDN w:val="0"/>
              <w:adjustRightInd w:val="0"/>
              <w:jc w:val="left"/>
              <w:rPr>
                <w:rFonts w:ascii="Arial" w:hAnsi="Arial" w:cs="Arial"/>
                <w:b/>
                <w:bCs/>
              </w:rPr>
            </w:pPr>
            <w:r w:rsidRPr="00D07A8B">
              <w:rPr>
                <w:rFonts w:ascii="Arial" w:hAnsi="Arial" w:cs="Arial"/>
                <w:b/>
                <w:bCs/>
              </w:rPr>
              <w:t>CREATIVE WRITING</w:t>
            </w:r>
            <w:r w:rsidRPr="00D07A8B">
              <w:rPr>
                <w:rFonts w:ascii="Arial" w:hAnsi="Arial" w:cs="Arial"/>
                <w:b/>
                <w:bCs/>
              </w:rPr>
              <w:tab/>
            </w:r>
          </w:p>
          <w:p w:rsidR="00D07A8B" w:rsidRPr="00D07A8B" w:rsidRDefault="00D07A8B" w:rsidP="00BB313B">
            <w:pPr>
              <w:autoSpaceDE w:val="0"/>
              <w:autoSpaceDN w:val="0"/>
              <w:adjustRightInd w:val="0"/>
              <w:jc w:val="left"/>
              <w:rPr>
                <w:rFonts w:ascii="Arial" w:hAnsi="Arial" w:cs="Arial"/>
                <w:b/>
                <w:bCs/>
              </w:rPr>
            </w:pP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C2</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clear, smoothly flowing, and fully engrossing stories and descriptions of experience in a style appropriate to the genre adopted.</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C1</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clear, detailed, well-structured and developed descriptions and imaginative texts in an assured, personal, natural style appropriate to the reader in mind.</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B2</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clear, detailed descriptions of real or imaginary events and experiences marking the relationship between ideas in clear connected text, and following established conventions of the genre concerned.</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clear, detailed descriptions on a variety of subjects related to his/her field of interest.</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a review of a film, book or play.</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B1</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straightforward, detailed descriptions on a range of familiar subjects within his field of interest.</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accounts of experiences, describing feelings and reactions in simple connected text.</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a description of an event, a recent trip - real or imagined.</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narrate a story.</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A2</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about everyday aspects of his environment e.g. people, places, a job or study experience in linked sentences.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very short, basic descriptions of events, past activities and personal experiences.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a series of simple phrases and sentences about their family, living conditions, educational background, present or most recent job.</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short, simple imaginary biographies and simple poems about people.</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A1</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simple phrases and sentences about themselves and imaginary people, where they live and what they do.</w:t>
            </w:r>
          </w:p>
        </w:tc>
      </w:tr>
    </w:tbl>
    <w:p w:rsidR="00D07A8B" w:rsidRDefault="00D07A8B" w:rsidP="00D07A8B">
      <w:pPr>
        <w:rPr>
          <w:rFonts w:ascii="Arial" w:hAnsi="Arial" w:cs="Arial"/>
        </w:rPr>
      </w:pPr>
    </w:p>
    <w:p w:rsidR="00D07A8B" w:rsidRDefault="00D07A8B" w:rsidP="00D07A8B">
      <w:pPr>
        <w:rPr>
          <w:rFonts w:ascii="Arial" w:hAnsi="Arial" w:cs="Arial"/>
        </w:rPr>
      </w:pPr>
    </w:p>
    <w:p w:rsidR="00D07A8B" w:rsidRPr="00D07A8B" w:rsidRDefault="00D07A8B" w:rsidP="00D07A8B">
      <w:pPr>
        <w:rPr>
          <w:rFonts w:ascii="Arial" w:hAnsi="Arial" w:cs="Arial"/>
        </w:rPr>
      </w:pPr>
    </w:p>
    <w:p w:rsidR="00D07A8B" w:rsidRPr="00D07A8B" w:rsidRDefault="00D07A8B" w:rsidP="00D07A8B">
      <w:pPr>
        <w:rPr>
          <w:rFonts w:ascii="Arial" w:hAnsi="Arial" w:cs="Arial"/>
        </w:rPr>
      </w:pPr>
    </w:p>
    <w:tbl>
      <w:tblPr>
        <w:tblStyle w:val="TableGrid"/>
        <w:tblW w:w="0" w:type="auto"/>
        <w:tblLook w:val="04A0" w:firstRow="1" w:lastRow="0" w:firstColumn="1" w:lastColumn="0" w:noHBand="0" w:noVBand="1"/>
      </w:tblPr>
      <w:tblGrid>
        <w:gridCol w:w="959"/>
        <w:gridCol w:w="8284"/>
      </w:tblGrid>
      <w:tr w:rsidR="00D07A8B" w:rsidRPr="00D07A8B" w:rsidTr="00BB313B">
        <w:trPr>
          <w:trHeight w:val="579"/>
        </w:trPr>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lastRenderedPageBreak/>
              <w:t>p. 62</w:t>
            </w:r>
          </w:p>
        </w:tc>
        <w:tc>
          <w:tcPr>
            <w:tcW w:w="8284" w:type="dxa"/>
            <w:shd w:val="clear" w:color="auto" w:fill="D9D9D9" w:themeFill="background1" w:themeFillShade="D9"/>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REPORTS &amp; ESSAYS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b/>
                <w:bCs/>
              </w:rPr>
              <w:t>C2</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produce clear, smoothly flowing, complex reports, articles or essays which present a case, or give critical appreciation of proposals or literary works.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provide an appropriate and effective logical structure which helps the reader to find significant points.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b/>
                <w:bCs/>
              </w:rPr>
              <w:t>C1</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clear, well-structured expositions of complex subjects, underlining the relevant salient issues.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expand and support points of view at some length with subsidiary points, reasons and relevant examples.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B2</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an essay or report that develops an argument systematically with appropriate highlighting of significant points and relevant supporting detail.</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evaluate different ideas or solutions to a problem.</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an essay or report which develops an argument, giving reasons in support of or against a particular point of view and explaining the advantages and disadvantages of various options.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 xml:space="preserve">Can </w:t>
            </w:r>
            <w:proofErr w:type="spellStart"/>
            <w:r w:rsidRPr="00D07A8B">
              <w:rPr>
                <w:rFonts w:ascii="Arial" w:hAnsi="Arial" w:cs="Arial"/>
                <w:i/>
                <w:iCs/>
              </w:rPr>
              <w:t>synthesise</w:t>
            </w:r>
            <w:proofErr w:type="spellEnd"/>
            <w:r w:rsidRPr="00D07A8B">
              <w:rPr>
                <w:rFonts w:ascii="Arial" w:hAnsi="Arial" w:cs="Arial"/>
                <w:i/>
                <w:iCs/>
              </w:rPr>
              <w:t xml:space="preserve"> information and arguments from a number of sources.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B1</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Can write short, simple essays on topics of interest.</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 xml:space="preserve">Can </w:t>
            </w:r>
            <w:proofErr w:type="spellStart"/>
            <w:r w:rsidRPr="00D07A8B">
              <w:rPr>
                <w:rFonts w:ascii="Arial" w:hAnsi="Arial" w:cs="Arial"/>
                <w:i/>
                <w:iCs/>
              </w:rPr>
              <w:t>summarise</w:t>
            </w:r>
            <w:proofErr w:type="spellEnd"/>
            <w:r w:rsidRPr="00D07A8B">
              <w:rPr>
                <w:rFonts w:ascii="Arial" w:hAnsi="Arial" w:cs="Arial"/>
                <w:i/>
                <w:iCs/>
              </w:rPr>
              <w:t>, report and give his/her opinion about accumulated factual information on familiar routine and non-routine matters within his field with some confidence.</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i/>
                <w:iCs/>
              </w:rPr>
            </w:pP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 xml:space="preserve">Can write very brief, reports to a standard </w:t>
            </w:r>
            <w:proofErr w:type="spellStart"/>
            <w:r w:rsidRPr="00D07A8B">
              <w:rPr>
                <w:rFonts w:ascii="Arial" w:hAnsi="Arial" w:cs="Arial"/>
                <w:i/>
                <w:iCs/>
              </w:rPr>
              <w:t>conventionalised</w:t>
            </w:r>
            <w:proofErr w:type="spellEnd"/>
            <w:r w:rsidRPr="00D07A8B">
              <w:rPr>
                <w:rFonts w:ascii="Arial" w:hAnsi="Arial" w:cs="Arial"/>
                <w:i/>
                <w:iCs/>
              </w:rPr>
              <w:t xml:space="preserve"> format, which pass on routine factual information and state reasons for actions.</w:t>
            </w:r>
          </w:p>
        </w:tc>
      </w:tr>
      <w:tr w:rsidR="00D07A8B" w:rsidRPr="00D07A8B" w:rsidTr="00BB313B">
        <w:tc>
          <w:tcPr>
            <w:tcW w:w="959" w:type="dxa"/>
          </w:tcPr>
          <w:p w:rsidR="00D07A8B" w:rsidRPr="00D07A8B" w:rsidRDefault="00D07A8B" w:rsidP="00BB313B">
            <w:pPr>
              <w:autoSpaceDE w:val="0"/>
              <w:autoSpaceDN w:val="0"/>
              <w:adjustRightInd w:val="0"/>
              <w:jc w:val="left"/>
              <w:rPr>
                <w:rFonts w:ascii="Arial" w:hAnsi="Arial" w:cs="Arial"/>
                <w:b/>
                <w:bCs/>
              </w:rPr>
            </w:pPr>
            <w:r w:rsidRPr="00D07A8B">
              <w:rPr>
                <w:rFonts w:ascii="Arial" w:hAnsi="Arial" w:cs="Arial"/>
                <w:b/>
                <w:bCs/>
              </w:rPr>
              <w:t>A2</w:t>
            </w:r>
          </w:p>
        </w:tc>
        <w:tc>
          <w:tcPr>
            <w:tcW w:w="8284" w:type="dxa"/>
          </w:tcPr>
          <w:p w:rsidR="00D07A8B" w:rsidRPr="00D07A8B" w:rsidRDefault="00D07A8B" w:rsidP="00BB313B">
            <w:pPr>
              <w:autoSpaceDE w:val="0"/>
              <w:autoSpaceDN w:val="0"/>
              <w:adjustRightInd w:val="0"/>
              <w:jc w:val="left"/>
              <w:rPr>
                <w:rFonts w:ascii="Arial" w:hAnsi="Arial" w:cs="Arial"/>
                <w:i/>
                <w:iCs/>
              </w:rPr>
            </w:pPr>
            <w:r w:rsidRPr="00D07A8B">
              <w:rPr>
                <w:rFonts w:ascii="Arial" w:hAnsi="Arial" w:cs="Arial"/>
                <w:i/>
                <w:iCs/>
              </w:rPr>
              <w:t>No descriptor available</w:t>
            </w:r>
          </w:p>
        </w:tc>
      </w:tr>
      <w:tr w:rsidR="00D07A8B" w:rsidRPr="00D07A8B" w:rsidTr="00BB313B">
        <w:tc>
          <w:tcPr>
            <w:tcW w:w="959" w:type="dxa"/>
          </w:tcPr>
          <w:p w:rsidR="00D07A8B" w:rsidRPr="00D07A8B" w:rsidRDefault="00D07A8B" w:rsidP="00BB313B">
            <w:pPr>
              <w:rPr>
                <w:rFonts w:ascii="Arial" w:hAnsi="Arial" w:cs="Arial"/>
                <w:b/>
                <w:bCs/>
              </w:rPr>
            </w:pPr>
            <w:r w:rsidRPr="00D07A8B">
              <w:rPr>
                <w:rFonts w:ascii="Arial" w:hAnsi="Arial" w:cs="Arial"/>
                <w:b/>
                <w:bCs/>
              </w:rPr>
              <w:t>A1</w:t>
            </w:r>
          </w:p>
        </w:tc>
        <w:tc>
          <w:tcPr>
            <w:tcW w:w="8284" w:type="dxa"/>
          </w:tcPr>
          <w:p w:rsidR="00D07A8B" w:rsidRPr="00D07A8B" w:rsidRDefault="00D07A8B" w:rsidP="00BB313B">
            <w:pPr>
              <w:rPr>
                <w:rFonts w:ascii="Arial" w:hAnsi="Arial" w:cs="Arial"/>
              </w:rPr>
            </w:pPr>
            <w:r w:rsidRPr="00D07A8B">
              <w:rPr>
                <w:rFonts w:ascii="Arial" w:hAnsi="Arial" w:cs="Arial"/>
                <w:i/>
                <w:iCs/>
              </w:rPr>
              <w:t>No descriptor available</w:t>
            </w:r>
          </w:p>
        </w:tc>
      </w:tr>
    </w:tbl>
    <w:p w:rsidR="00D07A8B" w:rsidRPr="00D07A8B" w:rsidRDefault="00D07A8B" w:rsidP="00D07A8B">
      <w:pPr>
        <w:rPr>
          <w:rFonts w:ascii="Arial" w:hAnsi="Arial" w:cs="Arial"/>
        </w:rPr>
      </w:pPr>
    </w:p>
    <w:p w:rsidR="00D07A8B" w:rsidRDefault="00D07A8B">
      <w:pPr>
        <w:rPr>
          <w:rFonts w:ascii="Arial" w:hAnsi="Arial" w:cs="Arial"/>
          <w:noProof/>
        </w:rPr>
      </w:pPr>
      <w:r>
        <w:rPr>
          <w:rFonts w:ascii="Arial" w:hAnsi="Arial" w:cs="Arial"/>
          <w:noProof/>
        </w:rPr>
        <w:br w:type="page"/>
      </w:r>
    </w:p>
    <w:tbl>
      <w:tblPr>
        <w:tblStyle w:val="TableGrid"/>
        <w:tblW w:w="0" w:type="auto"/>
        <w:tblLook w:val="04A0" w:firstRow="1" w:lastRow="0" w:firstColumn="1" w:lastColumn="0" w:noHBand="0" w:noVBand="1"/>
      </w:tblPr>
      <w:tblGrid>
        <w:gridCol w:w="959"/>
        <w:gridCol w:w="8284"/>
      </w:tblGrid>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lastRenderedPageBreak/>
              <w:t>p.110</w:t>
            </w:r>
          </w:p>
        </w:tc>
        <w:tc>
          <w:tcPr>
            <w:tcW w:w="8284" w:type="dxa"/>
            <w:shd w:val="clear" w:color="auto" w:fill="D9D9D9" w:themeFill="background1" w:themeFillShade="D9"/>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GENERAL LINGUISTIC RANGE</w:t>
            </w:r>
          </w:p>
          <w:p w:rsidR="00515E01" w:rsidRPr="00D07A8B" w:rsidRDefault="00515E01" w:rsidP="00BB313B">
            <w:pPr>
              <w:autoSpaceDE w:val="0"/>
              <w:autoSpaceDN w:val="0"/>
              <w:adjustRightInd w:val="0"/>
              <w:jc w:val="left"/>
              <w:rPr>
                <w:rFonts w:ascii="Arial" w:hAnsi="Arial" w:cs="Arial"/>
                <w:b/>
                <w:bCs/>
              </w:rPr>
            </w:pP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b/>
                <w:bCs/>
              </w:rPr>
              <w:t>C2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exploit a comprehensive and reliable mastery of a very wide range of language to formulate thoughts precisely, give emphasis, differentiate and eliminate ambiguity. No signs of having to restrict what he/she wants to say.</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C1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 xml:space="preserve">Can select an appropriate formulation from a broad range of language to express </w:t>
            </w:r>
            <w:proofErr w:type="gramStart"/>
            <w:r w:rsidRPr="00D07A8B">
              <w:rPr>
                <w:rFonts w:ascii="Arial" w:hAnsi="Arial" w:cs="Arial"/>
                <w:i/>
                <w:iCs/>
              </w:rPr>
              <w:t>him/herself</w:t>
            </w:r>
            <w:proofErr w:type="gramEnd"/>
            <w:r w:rsidRPr="00D07A8B">
              <w:rPr>
                <w:rFonts w:ascii="Arial" w:hAnsi="Arial" w:cs="Arial"/>
                <w:i/>
                <w:iCs/>
              </w:rPr>
              <w:t xml:space="preserve"> clearly, without having to restrict what he/she wants to say.</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B2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express him/herself clearly and without much sign of having to restrict what he/she wants to say.</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Has a sufficient range of language to be able to give clear descriptions, express viewpoints and develop arguments without much conspicuous searching for words, using some complex sentence forms to do so.</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Has a sufficient range of language to describe unpredictable situations, explain the main points in an idea or problem with reasonable precision and express thoughts on abstract or cultural topics such as music and films.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B1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Has enough language to get by, with sufficient vocabulary to express him/herself with some hesitation and circumlocutions on topics such as family, hobbies and interests, work, travel, and current events, but lexical limitations cause repetition and even difficulty with formulation at times.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A2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Has a repertoire of basic language, which enables him/her to deal with everyday situations with predictable content,</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produce brief everyday expressions in order to satisfy simple needs of a concrete type: personal details, daily routines, wants and needs, requests for information.</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 xml:space="preserve">Can use basic sentence patterns and communicate with </w:t>
            </w:r>
            <w:proofErr w:type="spellStart"/>
            <w:r w:rsidRPr="00D07A8B">
              <w:rPr>
                <w:rFonts w:ascii="Arial" w:hAnsi="Arial" w:cs="Arial"/>
                <w:i/>
                <w:iCs/>
              </w:rPr>
              <w:t>memorised</w:t>
            </w:r>
            <w:proofErr w:type="spellEnd"/>
            <w:r w:rsidRPr="00D07A8B">
              <w:rPr>
                <w:rFonts w:ascii="Arial" w:hAnsi="Arial" w:cs="Arial"/>
                <w:i/>
                <w:iCs/>
              </w:rPr>
              <w:t xml:space="preserve"> phrases, groups of a few words and formulae about themselves and other people, what they do, places, possessions etc</w:t>
            </w:r>
            <w:proofErr w:type="gramStart"/>
            <w:r w:rsidRPr="00D07A8B">
              <w:rPr>
                <w:rFonts w:ascii="Arial" w:hAnsi="Arial" w:cs="Arial"/>
                <w:i/>
                <w:iCs/>
              </w:rPr>
              <w:t>..</w:t>
            </w:r>
            <w:proofErr w:type="gramEnd"/>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 xml:space="preserve">Has a limited repertoire of short </w:t>
            </w:r>
            <w:proofErr w:type="spellStart"/>
            <w:r w:rsidRPr="00D07A8B">
              <w:rPr>
                <w:rFonts w:ascii="Arial" w:hAnsi="Arial" w:cs="Arial"/>
                <w:i/>
                <w:iCs/>
              </w:rPr>
              <w:t>memorised</w:t>
            </w:r>
            <w:proofErr w:type="spellEnd"/>
            <w:r w:rsidRPr="00D07A8B">
              <w:rPr>
                <w:rFonts w:ascii="Arial" w:hAnsi="Arial" w:cs="Arial"/>
                <w:i/>
                <w:iCs/>
              </w:rPr>
              <w:t xml:space="preserve"> phrases covering predictable survival situations; frequent breakdowns and misunderstandings </w:t>
            </w:r>
            <w:proofErr w:type="gramStart"/>
            <w:r w:rsidRPr="00D07A8B">
              <w:rPr>
                <w:rFonts w:ascii="Arial" w:hAnsi="Arial" w:cs="Arial"/>
                <w:i/>
                <w:iCs/>
              </w:rPr>
              <w:t>occur</w:t>
            </w:r>
            <w:proofErr w:type="gramEnd"/>
            <w:r w:rsidRPr="00D07A8B">
              <w:rPr>
                <w:rFonts w:ascii="Arial" w:hAnsi="Arial" w:cs="Arial"/>
                <w:i/>
                <w:iCs/>
              </w:rPr>
              <w:t xml:space="preserve"> in non-routine situations.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A1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Has a very basic range of simple expressions about personal details and needs of a concrete type.</w:t>
            </w:r>
          </w:p>
        </w:tc>
      </w:tr>
    </w:tbl>
    <w:p w:rsidR="003908F4" w:rsidRPr="00D07A8B" w:rsidRDefault="003908F4">
      <w:pPr>
        <w:rPr>
          <w:rFonts w:ascii="Arial" w:hAnsi="Arial" w:cs="Arial"/>
          <w:noProof/>
        </w:rPr>
      </w:pPr>
    </w:p>
    <w:p w:rsidR="00515E01" w:rsidRPr="00D07A8B" w:rsidRDefault="00515E01">
      <w:pPr>
        <w:rPr>
          <w:rFonts w:ascii="Arial" w:hAnsi="Arial" w:cs="Arial"/>
          <w:noProof/>
        </w:rPr>
      </w:pPr>
    </w:p>
    <w:tbl>
      <w:tblPr>
        <w:tblStyle w:val="TableGrid"/>
        <w:tblW w:w="0" w:type="auto"/>
        <w:tblLook w:val="04A0" w:firstRow="1" w:lastRow="0" w:firstColumn="1" w:lastColumn="0" w:noHBand="0" w:noVBand="1"/>
      </w:tblPr>
      <w:tblGrid>
        <w:gridCol w:w="959"/>
        <w:gridCol w:w="8284"/>
      </w:tblGrid>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p.112</w:t>
            </w:r>
          </w:p>
        </w:tc>
        <w:tc>
          <w:tcPr>
            <w:tcW w:w="8284" w:type="dxa"/>
            <w:shd w:val="clear" w:color="auto" w:fill="D9D9D9" w:themeFill="background1" w:themeFillShade="D9"/>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VOCABULARY RANGE</w:t>
            </w:r>
          </w:p>
          <w:p w:rsidR="00515E01" w:rsidRPr="00D07A8B" w:rsidRDefault="00515E01" w:rsidP="00BB313B">
            <w:pPr>
              <w:autoSpaceDE w:val="0"/>
              <w:autoSpaceDN w:val="0"/>
              <w:adjustRightInd w:val="0"/>
              <w:jc w:val="left"/>
              <w:rPr>
                <w:rFonts w:ascii="Arial" w:hAnsi="Arial" w:cs="Arial"/>
                <w:b/>
                <w:bCs/>
              </w:rPr>
            </w:pP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C1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Has a good command of a very broad lexical repertoire including idiomatic expressions and colloquialisms; shows awareness of connotative levels of meaning.</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C1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Has a good command of a broad lexical repertoire allowing gaps to be readily overcome with circumlocutions; little obvious searching for expressions or avoidance strategies. Good command of idiomatic expressions and colloquialisms.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B2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Has a good range of vocabulary for matters connected to his field and most general topics? Can vary formulation to avoid frequent repetition, but lexical gaps can still cause hesitation and circumlocution.</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B1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Has a sufficient vocabulary to express him/herself with some circumlocutions on most topics pertinent to his everyday life such as family, hobbies and interests, work, travel, and current events.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A2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Has sufficient vocabulary to conduct routine, everyday transactions involving familiar situations and topics.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Has a sufficient vocabulary for the expression of basic communicative needs.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Has a sufficient vocabulary for coping with simple survival needs.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A1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 xml:space="preserve">Has a basic vocabulary repertoire of isolated words and phrases related to particular concrete </w:t>
            </w:r>
            <w:proofErr w:type="gramStart"/>
            <w:r w:rsidRPr="00D07A8B">
              <w:rPr>
                <w:rFonts w:ascii="Arial" w:hAnsi="Arial" w:cs="Arial"/>
                <w:i/>
                <w:iCs/>
              </w:rPr>
              <w:t>situations.</w:t>
            </w:r>
            <w:proofErr w:type="gramEnd"/>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lastRenderedPageBreak/>
              <w:t>p.112</w:t>
            </w:r>
          </w:p>
        </w:tc>
        <w:tc>
          <w:tcPr>
            <w:tcW w:w="8284" w:type="dxa"/>
            <w:shd w:val="clear" w:color="auto" w:fill="D9D9D9" w:themeFill="background1" w:themeFillShade="D9"/>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VOCABULARY CONTROL</w:t>
            </w:r>
          </w:p>
          <w:p w:rsidR="00515E01" w:rsidRPr="00D07A8B" w:rsidRDefault="00515E01" w:rsidP="00BB313B">
            <w:pPr>
              <w:autoSpaceDE w:val="0"/>
              <w:autoSpaceDN w:val="0"/>
              <w:adjustRightInd w:val="0"/>
              <w:jc w:val="left"/>
              <w:rPr>
                <w:rFonts w:ascii="Arial" w:hAnsi="Arial" w:cs="Arial"/>
                <w:b/>
                <w:bCs/>
                <w:color w:val="000000"/>
              </w:rPr>
            </w:pP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C2</w:t>
            </w: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Consistently correct and appropriate use of vocabulary.</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C1</w:t>
            </w: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Occasional minor slips, but no significant vocabulary errors.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B2</w:t>
            </w: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Lexical accuracy is generally high, though some confusion and incorrect word choice does occur without hindering communication.</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B1</w:t>
            </w: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Shows good control of elementary vocabulary but major errors still occur when expressing more complex thoughts or handling unfamiliar topics and situations.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A2</w:t>
            </w: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Can control a narrow repertoire dealing with concrete everyday needs.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A1</w:t>
            </w: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No descriptor available</w:t>
            </w:r>
          </w:p>
        </w:tc>
      </w:tr>
    </w:tbl>
    <w:p w:rsidR="00515E01" w:rsidRPr="00D07A8B" w:rsidRDefault="00515E01">
      <w:pPr>
        <w:rPr>
          <w:rFonts w:ascii="Arial" w:hAnsi="Arial" w:cs="Arial"/>
          <w:noProof/>
        </w:rPr>
      </w:pPr>
    </w:p>
    <w:tbl>
      <w:tblPr>
        <w:tblStyle w:val="TableGrid"/>
        <w:tblW w:w="0" w:type="auto"/>
        <w:tblLook w:val="04A0" w:firstRow="1" w:lastRow="0" w:firstColumn="1" w:lastColumn="0" w:noHBand="0" w:noVBand="1"/>
      </w:tblPr>
      <w:tblGrid>
        <w:gridCol w:w="959"/>
        <w:gridCol w:w="8284"/>
      </w:tblGrid>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p.114</w:t>
            </w:r>
          </w:p>
        </w:tc>
        <w:tc>
          <w:tcPr>
            <w:tcW w:w="8284" w:type="dxa"/>
            <w:shd w:val="clear" w:color="auto" w:fill="D9D9D9" w:themeFill="background1" w:themeFillShade="D9"/>
          </w:tcPr>
          <w:p w:rsidR="00515E01" w:rsidRPr="00D07A8B" w:rsidRDefault="00515E01" w:rsidP="00BB313B">
            <w:pPr>
              <w:tabs>
                <w:tab w:val="center" w:pos="4034"/>
              </w:tabs>
              <w:autoSpaceDE w:val="0"/>
              <w:autoSpaceDN w:val="0"/>
              <w:adjustRightInd w:val="0"/>
              <w:jc w:val="left"/>
              <w:rPr>
                <w:rFonts w:ascii="Arial" w:hAnsi="Arial" w:cs="Arial"/>
                <w:b/>
                <w:bCs/>
                <w:color w:val="000000"/>
              </w:rPr>
            </w:pPr>
            <w:r w:rsidRPr="00D07A8B">
              <w:rPr>
                <w:rFonts w:ascii="Arial" w:hAnsi="Arial" w:cs="Arial"/>
                <w:b/>
                <w:bCs/>
                <w:color w:val="000000"/>
              </w:rPr>
              <w:t>GRAMMATICAL ACCURACY</w:t>
            </w:r>
            <w:r w:rsidRPr="00D07A8B">
              <w:rPr>
                <w:rFonts w:ascii="Arial" w:hAnsi="Arial" w:cs="Arial"/>
                <w:b/>
                <w:bCs/>
                <w:color w:val="000000"/>
              </w:rPr>
              <w:tab/>
            </w:r>
          </w:p>
          <w:p w:rsidR="00515E01" w:rsidRPr="00D07A8B" w:rsidRDefault="00515E01" w:rsidP="00BB313B">
            <w:pPr>
              <w:autoSpaceDE w:val="0"/>
              <w:autoSpaceDN w:val="0"/>
              <w:adjustRightInd w:val="0"/>
              <w:jc w:val="left"/>
              <w:rPr>
                <w:rFonts w:ascii="Arial" w:hAnsi="Arial" w:cs="Arial"/>
                <w:b/>
                <w:bCs/>
                <w:color w:val="000000"/>
              </w:rPr>
            </w:pP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C2</w:t>
            </w: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Maintains consistent grammatical control of complex language, even while attention is otherwise engaged (e.g. in forward planning, in monitoring others’ reactions).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C1</w:t>
            </w: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Consistently maintains a high degree of grammatical accuracy; errors are rare and difficult to spot.</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B2</w:t>
            </w: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Good grammatical control. Occasional "slips" or non-systematic errors and minor flaws in sentence structure may still occur, but they are rare and can often be corrected in retrospect.</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color w:val="000000"/>
              </w:rPr>
            </w:pP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Shows a relatively high degree of grammatical control. Does not make mistakes which lead to misunderstanding.</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B1</w:t>
            </w: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Communicates with reasonable accuracy in familiar contexts; generally good control though with noticeable mother tongue influence. Errors occur, but it is clear what he/she is trying to express.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color w:val="000000"/>
              </w:rPr>
            </w:pP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Uses reasonably accurately a repertoire of frequently used "routines" and patterns associated with more predictable situations.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A2</w:t>
            </w: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Uses some simple structures correctly, but still systematically makes basic mistakes - for example tends to mix up tenses and forget to mark agreement; nevertheless, it is usually clear what he/she is trying to say.</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color w:val="000000"/>
              </w:rPr>
            </w:pPr>
            <w:r w:rsidRPr="00D07A8B">
              <w:rPr>
                <w:rFonts w:ascii="Arial" w:hAnsi="Arial" w:cs="Arial"/>
                <w:b/>
                <w:bCs/>
                <w:color w:val="000000"/>
              </w:rPr>
              <w:t>A1</w:t>
            </w:r>
          </w:p>
        </w:tc>
        <w:tc>
          <w:tcPr>
            <w:tcW w:w="8284" w:type="dxa"/>
          </w:tcPr>
          <w:p w:rsidR="00515E01" w:rsidRPr="00D07A8B" w:rsidRDefault="00515E01" w:rsidP="00BB313B">
            <w:pPr>
              <w:autoSpaceDE w:val="0"/>
              <w:autoSpaceDN w:val="0"/>
              <w:adjustRightInd w:val="0"/>
              <w:jc w:val="left"/>
              <w:rPr>
                <w:rFonts w:ascii="Arial" w:hAnsi="Arial" w:cs="Arial"/>
                <w:i/>
                <w:iCs/>
                <w:color w:val="000000"/>
              </w:rPr>
            </w:pPr>
            <w:r w:rsidRPr="00D07A8B">
              <w:rPr>
                <w:rFonts w:ascii="Arial" w:hAnsi="Arial" w:cs="Arial"/>
                <w:i/>
                <w:iCs/>
                <w:color w:val="000000"/>
              </w:rPr>
              <w:t>Shows only limited control of a few simple grammatical structures and sentence patterns in a learnt repertoire.</w:t>
            </w:r>
          </w:p>
        </w:tc>
      </w:tr>
    </w:tbl>
    <w:p w:rsidR="00515E01" w:rsidRPr="00D07A8B" w:rsidRDefault="00515E01">
      <w:pPr>
        <w:rPr>
          <w:rFonts w:ascii="Arial" w:hAnsi="Arial" w:cs="Arial"/>
          <w:noProof/>
        </w:rPr>
      </w:pPr>
    </w:p>
    <w:tbl>
      <w:tblPr>
        <w:tblStyle w:val="TableGrid"/>
        <w:tblW w:w="0" w:type="auto"/>
        <w:tblLook w:val="04A0" w:firstRow="1" w:lastRow="0" w:firstColumn="1" w:lastColumn="0" w:noHBand="0" w:noVBand="1"/>
      </w:tblPr>
      <w:tblGrid>
        <w:gridCol w:w="959"/>
        <w:gridCol w:w="8284"/>
      </w:tblGrid>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p.118</w:t>
            </w:r>
          </w:p>
        </w:tc>
        <w:tc>
          <w:tcPr>
            <w:tcW w:w="8284" w:type="dxa"/>
            <w:shd w:val="clear" w:color="auto" w:fill="D9D9D9" w:themeFill="background1" w:themeFillShade="D9"/>
          </w:tcPr>
          <w:p w:rsidR="00515E01" w:rsidRDefault="00515E01" w:rsidP="00D07A8B">
            <w:pPr>
              <w:tabs>
                <w:tab w:val="center" w:pos="4034"/>
              </w:tabs>
              <w:autoSpaceDE w:val="0"/>
              <w:autoSpaceDN w:val="0"/>
              <w:adjustRightInd w:val="0"/>
              <w:jc w:val="left"/>
              <w:rPr>
                <w:rFonts w:ascii="Arial" w:hAnsi="Arial" w:cs="Arial"/>
                <w:b/>
                <w:bCs/>
              </w:rPr>
            </w:pPr>
            <w:r w:rsidRPr="00D07A8B">
              <w:rPr>
                <w:rFonts w:ascii="Arial" w:hAnsi="Arial" w:cs="Arial"/>
                <w:b/>
                <w:bCs/>
              </w:rPr>
              <w:t>ORTHOGRAPHIC CONTROL</w:t>
            </w:r>
          </w:p>
          <w:p w:rsidR="00D07A8B" w:rsidRPr="00D07A8B" w:rsidRDefault="00D07A8B" w:rsidP="00D07A8B">
            <w:pPr>
              <w:tabs>
                <w:tab w:val="center" w:pos="4034"/>
              </w:tabs>
              <w:autoSpaceDE w:val="0"/>
              <w:autoSpaceDN w:val="0"/>
              <w:adjustRightInd w:val="0"/>
              <w:jc w:val="left"/>
              <w:rPr>
                <w:rFonts w:ascii="Arial" w:hAnsi="Arial" w:cs="Arial"/>
                <w:b/>
                <w:bCs/>
              </w:rPr>
            </w:pP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C2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Writing is orthographically free of error.</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C1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Layout, paragraphing and punctuation are consistent and helpful.</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Spelling is accurate, apart from occasional slips of the pen.</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B2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produce clearly intelligible continuous writing, which follows standard layout and paragraphing conventions.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Spelling and punctuation are reasonably accurate but may show signs of mother tongue influence.</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B1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produce continuous writing, which is generally intelligible throughout.</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Spelling, punctuation and layout are accurate enough to be followed most of the time.</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A2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copy short sentences on everyday subjects - e.g. directions how to get somewhere</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write with reasonable phonetic accuracy (but not necessarily fully standard spelling) short words that are in his/her oral vocabulary.</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A1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copy familiar words and short phrases e.g. simple signs or instructions, names of everyday objects, names of shops and set phrases used regularly.</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spell his/her address, nationality and other personal details.</w:t>
            </w:r>
          </w:p>
        </w:tc>
      </w:tr>
    </w:tbl>
    <w:p w:rsidR="00515E01" w:rsidRPr="00D07A8B" w:rsidRDefault="00515E01">
      <w:pPr>
        <w:rPr>
          <w:rFonts w:ascii="Arial" w:hAnsi="Arial" w:cs="Arial"/>
          <w:noProof/>
        </w:rPr>
      </w:pPr>
    </w:p>
    <w:tbl>
      <w:tblPr>
        <w:tblStyle w:val="TableGrid"/>
        <w:tblW w:w="0" w:type="auto"/>
        <w:tblLook w:val="04A0" w:firstRow="1" w:lastRow="0" w:firstColumn="1" w:lastColumn="0" w:noHBand="0" w:noVBand="1"/>
      </w:tblPr>
      <w:tblGrid>
        <w:gridCol w:w="959"/>
        <w:gridCol w:w="8284"/>
      </w:tblGrid>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p.122</w:t>
            </w:r>
          </w:p>
        </w:tc>
        <w:tc>
          <w:tcPr>
            <w:tcW w:w="8284" w:type="dxa"/>
            <w:shd w:val="clear" w:color="auto" w:fill="D9D9D9" w:themeFill="background1" w:themeFillShade="D9"/>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SOCIOLINGUISTIC APPROPRIATENESS</w:t>
            </w:r>
          </w:p>
          <w:p w:rsidR="00515E01" w:rsidRPr="00D07A8B" w:rsidRDefault="00515E01" w:rsidP="00BB313B">
            <w:pPr>
              <w:autoSpaceDE w:val="0"/>
              <w:autoSpaceDN w:val="0"/>
              <w:adjustRightInd w:val="0"/>
              <w:jc w:val="left"/>
              <w:rPr>
                <w:rFonts w:ascii="Arial" w:hAnsi="Arial" w:cs="Arial"/>
                <w:b/>
                <w:bCs/>
              </w:rPr>
            </w:pP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C2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Has a good command of idiomatic expressions and colloquialisms with awareness of connotative levels of meaning</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Appreciates fully the sociolinguistic and sociocultural implications of language used by native speakers and can react accordingly</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mediate effectively between speakers of the target language and that of his/her community of origin taking account of sociocultural and sociolinguistic differences.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C1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 xml:space="preserve">Can </w:t>
            </w:r>
            <w:proofErr w:type="spellStart"/>
            <w:r w:rsidRPr="00D07A8B">
              <w:rPr>
                <w:rFonts w:ascii="Arial" w:hAnsi="Arial" w:cs="Arial"/>
                <w:i/>
                <w:iCs/>
              </w:rPr>
              <w:t>recognise</w:t>
            </w:r>
            <w:proofErr w:type="spellEnd"/>
            <w:r w:rsidRPr="00D07A8B">
              <w:rPr>
                <w:rFonts w:ascii="Arial" w:hAnsi="Arial" w:cs="Arial"/>
                <w:i/>
                <w:iCs/>
              </w:rPr>
              <w:t xml:space="preserve"> a wide range of idiomatic expressions and colloquialisms, appreciating register shifts; may, however, need to confirm occasional details, especially if the accent is unfamiliar.</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follow films employing a considerable degree of slang and idiomatic usage.</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use language flexibly and effectively for social purposes, including emotional, allusive and joking usage.</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B2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express him- or herself confidently, clearly and politely in a formal or informal register, appropriate to the situation and person(s) concerned.</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with some effort keep up with and contribute to group discussions even when speech is fast and colloquial.</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sustain relationships with native speakers without unintentionally amusing or irritating them or requiring them to behave other than they would with a native speaker.</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 xml:space="preserve">Can express him or </w:t>
            </w:r>
            <w:proofErr w:type="gramStart"/>
            <w:r w:rsidRPr="00D07A8B">
              <w:rPr>
                <w:rFonts w:ascii="Arial" w:hAnsi="Arial" w:cs="Arial"/>
                <w:i/>
                <w:iCs/>
              </w:rPr>
              <w:t>herself</w:t>
            </w:r>
            <w:proofErr w:type="gramEnd"/>
            <w:r w:rsidRPr="00D07A8B">
              <w:rPr>
                <w:rFonts w:ascii="Arial" w:hAnsi="Arial" w:cs="Arial"/>
                <w:i/>
                <w:iCs/>
              </w:rPr>
              <w:t xml:space="preserve"> appropriately in situations and avoid crass errors of formulation.</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B1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perform and respond to a wide range of language functions, using their most common exponents in a neutral register</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Is aware of the salient politeness conventions and acts appropriately</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Is aware of, and looks out for signs of, the most significant differences between the customs, usages, attitudes, values and beliefs prevalent in the community concerned and those of his or her own.</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A2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perform and respond to basic language functions, such as information exchange and requests and express opinions and attitudes in a simple way.</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 xml:space="preserve">Can </w:t>
            </w:r>
            <w:proofErr w:type="spellStart"/>
            <w:r w:rsidRPr="00D07A8B">
              <w:rPr>
                <w:rFonts w:ascii="Arial" w:hAnsi="Arial" w:cs="Arial"/>
                <w:i/>
                <w:iCs/>
              </w:rPr>
              <w:t>socialise</w:t>
            </w:r>
            <w:proofErr w:type="spellEnd"/>
            <w:r w:rsidRPr="00D07A8B">
              <w:rPr>
                <w:rFonts w:ascii="Arial" w:hAnsi="Arial" w:cs="Arial"/>
                <w:i/>
                <w:iCs/>
              </w:rPr>
              <w:t xml:space="preserve"> simply but effectively using the simplest common expressions and following basic routines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 xml:space="preserve">Can handle very short social exchanges, using </w:t>
            </w:r>
            <w:proofErr w:type="spellStart"/>
            <w:r w:rsidRPr="00D07A8B">
              <w:rPr>
                <w:rFonts w:ascii="Arial" w:hAnsi="Arial" w:cs="Arial"/>
                <w:i/>
                <w:iCs/>
              </w:rPr>
              <w:t>everyday</w:t>
            </w:r>
            <w:proofErr w:type="spellEnd"/>
            <w:r w:rsidRPr="00D07A8B">
              <w:rPr>
                <w:rFonts w:ascii="Arial" w:hAnsi="Arial" w:cs="Arial"/>
                <w:i/>
                <w:iCs/>
              </w:rPr>
              <w:t xml:space="preserve"> polite forms of greeting and address. Can make and</w:t>
            </w:r>
            <w:r w:rsidRPr="00D07A8B">
              <w:rPr>
                <w:rFonts w:ascii="Arial" w:hAnsi="Arial" w:cs="Arial"/>
                <w:i/>
                <w:iCs/>
                <w:lang w:val="fr-FR"/>
              </w:rPr>
              <w:t xml:space="preserve"> </w:t>
            </w:r>
            <w:proofErr w:type="spellStart"/>
            <w:r w:rsidRPr="00D07A8B">
              <w:rPr>
                <w:rFonts w:ascii="Arial" w:hAnsi="Arial" w:cs="Arial"/>
                <w:i/>
                <w:iCs/>
                <w:lang w:val="fr-FR"/>
              </w:rPr>
              <w:t>respond</w:t>
            </w:r>
            <w:proofErr w:type="spellEnd"/>
            <w:r w:rsidRPr="00D07A8B">
              <w:rPr>
                <w:rFonts w:ascii="Arial" w:hAnsi="Arial" w:cs="Arial"/>
                <w:i/>
                <w:iCs/>
                <w:lang w:val="fr-FR"/>
              </w:rPr>
              <w:t xml:space="preserve"> to invitations, invitations, apologies etc.</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lang w:val="fr-FR"/>
              </w:rPr>
            </w:pPr>
            <w:r w:rsidRPr="00D07A8B">
              <w:rPr>
                <w:rFonts w:ascii="Arial" w:hAnsi="Arial" w:cs="Arial"/>
                <w:b/>
                <w:bCs/>
                <w:lang w:val="fr-FR"/>
              </w:rPr>
              <w:t>A1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 xml:space="preserve">Can establish basic social contact by using the simplest everyday polite forms of: greetings and farewells; introductions; saying please, thank you, sorry </w:t>
            </w:r>
            <w:proofErr w:type="spellStart"/>
            <w:r w:rsidRPr="00D07A8B">
              <w:rPr>
                <w:rFonts w:ascii="Arial" w:hAnsi="Arial" w:cs="Arial"/>
                <w:i/>
                <w:iCs/>
              </w:rPr>
              <w:t>etc</w:t>
            </w:r>
            <w:proofErr w:type="spellEnd"/>
          </w:p>
        </w:tc>
      </w:tr>
    </w:tbl>
    <w:p w:rsidR="00515E01" w:rsidRDefault="00515E01">
      <w:pPr>
        <w:rPr>
          <w:rFonts w:ascii="Arial" w:hAnsi="Arial" w:cs="Arial"/>
          <w:noProof/>
        </w:rPr>
      </w:pPr>
    </w:p>
    <w:p w:rsidR="00D07A8B" w:rsidRPr="00D07A8B" w:rsidRDefault="00D07A8B">
      <w:pPr>
        <w:rPr>
          <w:rFonts w:ascii="Arial" w:hAnsi="Arial" w:cs="Arial"/>
          <w:noProof/>
        </w:rPr>
      </w:pPr>
    </w:p>
    <w:tbl>
      <w:tblPr>
        <w:tblStyle w:val="TableGrid"/>
        <w:tblW w:w="0" w:type="auto"/>
        <w:tblLook w:val="04A0" w:firstRow="1" w:lastRow="0" w:firstColumn="1" w:lastColumn="0" w:noHBand="0" w:noVBand="1"/>
      </w:tblPr>
      <w:tblGrid>
        <w:gridCol w:w="959"/>
        <w:gridCol w:w="8284"/>
      </w:tblGrid>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p.125</w:t>
            </w:r>
          </w:p>
        </w:tc>
        <w:tc>
          <w:tcPr>
            <w:tcW w:w="8284" w:type="dxa"/>
            <w:shd w:val="clear" w:color="auto" w:fill="D9D9D9" w:themeFill="background1" w:themeFillShade="D9"/>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THEMATIC DEVELOPMENT</w:t>
            </w:r>
          </w:p>
          <w:p w:rsidR="00515E01" w:rsidRPr="00D07A8B" w:rsidRDefault="00515E01" w:rsidP="00BB313B">
            <w:pPr>
              <w:autoSpaceDE w:val="0"/>
              <w:autoSpaceDN w:val="0"/>
              <w:adjustRightInd w:val="0"/>
              <w:jc w:val="left"/>
              <w:rPr>
                <w:rFonts w:ascii="Arial" w:hAnsi="Arial" w:cs="Arial"/>
                <w:b/>
                <w:bCs/>
              </w:rPr>
            </w:pP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C2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No descriptor available</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C1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give elaborate descriptions and narratives, integrating sub themes, developing particular points and rounding off with an appropriate conclusion.</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B2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develop a clear description or narrative, expanding and supporting his/her main points with relevant supporting detail and examples.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B1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reasonably fluently relate a straightforward narrative or description as a linear sequence of points.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A2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tell a story or describe something in a simple list of points.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A1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No descriptor available</w:t>
            </w:r>
          </w:p>
        </w:tc>
      </w:tr>
    </w:tbl>
    <w:p w:rsidR="00515E01" w:rsidRDefault="00515E01">
      <w:pPr>
        <w:rPr>
          <w:rFonts w:ascii="Arial" w:hAnsi="Arial" w:cs="Arial"/>
          <w:noProof/>
        </w:rPr>
      </w:pPr>
    </w:p>
    <w:p w:rsidR="00D07A8B" w:rsidRPr="00D07A8B" w:rsidRDefault="00D07A8B">
      <w:pPr>
        <w:rPr>
          <w:rFonts w:ascii="Arial" w:hAnsi="Arial" w:cs="Arial"/>
          <w:noProof/>
        </w:rPr>
      </w:pPr>
    </w:p>
    <w:tbl>
      <w:tblPr>
        <w:tblStyle w:val="TableGrid"/>
        <w:tblW w:w="0" w:type="auto"/>
        <w:tblLook w:val="04A0" w:firstRow="1" w:lastRow="0" w:firstColumn="1" w:lastColumn="0" w:noHBand="0" w:noVBand="1"/>
      </w:tblPr>
      <w:tblGrid>
        <w:gridCol w:w="959"/>
        <w:gridCol w:w="8284"/>
      </w:tblGrid>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lastRenderedPageBreak/>
              <w:t>p.125</w:t>
            </w:r>
          </w:p>
        </w:tc>
        <w:tc>
          <w:tcPr>
            <w:tcW w:w="8284" w:type="dxa"/>
            <w:shd w:val="clear" w:color="auto" w:fill="D9D9D9" w:themeFill="background1" w:themeFillShade="D9"/>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COHERENCE</w:t>
            </w:r>
          </w:p>
          <w:p w:rsidR="00515E01" w:rsidRPr="00D07A8B" w:rsidRDefault="00515E01" w:rsidP="00BB313B">
            <w:pPr>
              <w:autoSpaceDE w:val="0"/>
              <w:autoSpaceDN w:val="0"/>
              <w:adjustRightInd w:val="0"/>
              <w:jc w:val="left"/>
              <w:rPr>
                <w:rFonts w:ascii="Arial" w:hAnsi="Arial" w:cs="Arial"/>
                <w:b/>
                <w:bCs/>
              </w:rPr>
            </w:pP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C2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 xml:space="preserve">Can create coherent and cohesive text making full and appropriate use of a variety of </w:t>
            </w:r>
            <w:proofErr w:type="spellStart"/>
            <w:r w:rsidRPr="00D07A8B">
              <w:rPr>
                <w:rFonts w:ascii="Arial" w:hAnsi="Arial" w:cs="Arial"/>
                <w:i/>
                <w:iCs/>
              </w:rPr>
              <w:t>organisational</w:t>
            </w:r>
            <w:proofErr w:type="spellEnd"/>
            <w:r w:rsidRPr="00D07A8B">
              <w:rPr>
                <w:rFonts w:ascii="Arial" w:hAnsi="Arial" w:cs="Arial"/>
                <w:i/>
                <w:iCs/>
              </w:rPr>
              <w:t xml:space="preserve"> patterns and a wide range of cohesive devices.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C1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 xml:space="preserve">Can produce clear, smoothly flowing, well-structured speech, showing controlled use of </w:t>
            </w:r>
            <w:proofErr w:type="spellStart"/>
            <w:r w:rsidRPr="00D07A8B">
              <w:rPr>
                <w:rFonts w:ascii="Arial" w:hAnsi="Arial" w:cs="Arial"/>
                <w:i/>
                <w:iCs/>
              </w:rPr>
              <w:t>organisational</w:t>
            </w:r>
            <w:proofErr w:type="spellEnd"/>
            <w:r w:rsidRPr="00D07A8B">
              <w:rPr>
                <w:rFonts w:ascii="Arial" w:hAnsi="Arial" w:cs="Arial"/>
                <w:i/>
                <w:iCs/>
              </w:rPr>
              <w:t xml:space="preserve"> patterns, connectors and cohesive devices.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B2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use a variety of linking words efficiently to mark clearly the relationships between ideas.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use a limited number of cohesive devices to link his/her utterances into clear, coherent discourse, though there may be some "jumpiness" in a long contribution.</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B1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link a series of shorter, discrete simple elements into a connected, linear sequence of points.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A2</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use the most frequently occurring connectors to link simple sentences in order to tell a story or describe something as a simple list of points.</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i/>
                <w:iCs/>
              </w:rPr>
            </w:pP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link groups of words with simple connectors like "and, "but" and "because".</w:t>
            </w:r>
          </w:p>
        </w:tc>
      </w:tr>
      <w:tr w:rsidR="00515E01" w:rsidRPr="00D07A8B" w:rsidTr="00BB313B">
        <w:tc>
          <w:tcPr>
            <w:tcW w:w="959" w:type="dxa"/>
          </w:tcPr>
          <w:p w:rsidR="00515E01" w:rsidRPr="00D07A8B" w:rsidRDefault="00515E01" w:rsidP="00BB313B">
            <w:pPr>
              <w:autoSpaceDE w:val="0"/>
              <w:autoSpaceDN w:val="0"/>
              <w:adjustRightInd w:val="0"/>
              <w:jc w:val="left"/>
              <w:rPr>
                <w:rFonts w:ascii="Arial" w:hAnsi="Arial" w:cs="Arial"/>
                <w:b/>
                <w:bCs/>
              </w:rPr>
            </w:pPr>
            <w:r w:rsidRPr="00D07A8B">
              <w:rPr>
                <w:rFonts w:ascii="Arial" w:hAnsi="Arial" w:cs="Arial"/>
                <w:b/>
                <w:bCs/>
              </w:rPr>
              <w:t>A1</w:t>
            </w:r>
          </w:p>
        </w:tc>
        <w:tc>
          <w:tcPr>
            <w:tcW w:w="8284" w:type="dxa"/>
          </w:tcPr>
          <w:p w:rsidR="00515E01" w:rsidRPr="00D07A8B" w:rsidRDefault="00515E01" w:rsidP="00BB313B">
            <w:pPr>
              <w:autoSpaceDE w:val="0"/>
              <w:autoSpaceDN w:val="0"/>
              <w:adjustRightInd w:val="0"/>
              <w:jc w:val="left"/>
              <w:rPr>
                <w:rFonts w:ascii="Arial" w:hAnsi="Arial" w:cs="Arial"/>
                <w:i/>
                <w:iCs/>
              </w:rPr>
            </w:pPr>
            <w:r w:rsidRPr="00D07A8B">
              <w:rPr>
                <w:rFonts w:ascii="Arial" w:hAnsi="Arial" w:cs="Arial"/>
                <w:i/>
                <w:iCs/>
              </w:rPr>
              <w:t>Can link words or groups of words with very basic linear connectors like 'and' or 'then'.</w:t>
            </w:r>
          </w:p>
        </w:tc>
      </w:tr>
    </w:tbl>
    <w:p w:rsidR="00515E01" w:rsidRPr="00D07A8B" w:rsidRDefault="00515E01">
      <w:pPr>
        <w:rPr>
          <w:rFonts w:ascii="Arial" w:hAnsi="Arial" w:cs="Arial"/>
          <w:noProof/>
        </w:rPr>
      </w:pPr>
    </w:p>
    <w:p w:rsidR="00515E01" w:rsidRPr="00D07A8B" w:rsidRDefault="00515E01">
      <w:pPr>
        <w:rPr>
          <w:rFonts w:ascii="Arial" w:hAnsi="Arial" w:cs="Arial"/>
          <w:noProof/>
        </w:rPr>
      </w:pPr>
    </w:p>
    <w:p w:rsidR="009916F0" w:rsidRPr="00D07A8B" w:rsidRDefault="009916F0" w:rsidP="00DF5A80">
      <w:pPr>
        <w:autoSpaceDE w:val="0"/>
        <w:autoSpaceDN w:val="0"/>
        <w:adjustRightInd w:val="0"/>
        <w:jc w:val="left"/>
        <w:rPr>
          <w:rFonts w:ascii="Arial" w:hAnsi="Arial" w:cs="Arial"/>
          <w:b/>
          <w:bCs/>
        </w:rPr>
      </w:pPr>
    </w:p>
    <w:p w:rsidR="00DF5A80" w:rsidRPr="00D07A8B" w:rsidRDefault="00DF5A80" w:rsidP="009916F0">
      <w:pPr>
        <w:rPr>
          <w:rFonts w:ascii="Arial" w:hAnsi="Arial" w:cs="Arial"/>
        </w:rPr>
      </w:pPr>
    </w:p>
    <w:p w:rsidR="009916F0" w:rsidRPr="00D07A8B" w:rsidRDefault="009916F0" w:rsidP="009916F0">
      <w:pPr>
        <w:rPr>
          <w:rFonts w:ascii="Arial" w:hAnsi="Arial" w:cs="Arial"/>
        </w:rPr>
      </w:pPr>
    </w:p>
    <w:p w:rsidR="009916F0" w:rsidRPr="00D07A8B" w:rsidRDefault="009916F0" w:rsidP="009916F0">
      <w:pPr>
        <w:autoSpaceDE w:val="0"/>
        <w:autoSpaceDN w:val="0"/>
        <w:adjustRightInd w:val="0"/>
        <w:jc w:val="left"/>
        <w:rPr>
          <w:rFonts w:ascii="Arial" w:hAnsi="Arial" w:cs="Arial"/>
          <w:b/>
          <w:bCs/>
          <w:color w:val="FFFFFF"/>
        </w:rPr>
      </w:pPr>
      <w:r w:rsidRPr="00D07A8B">
        <w:rPr>
          <w:rFonts w:ascii="Arial" w:hAnsi="Arial" w:cs="Arial"/>
          <w:b/>
          <w:bCs/>
          <w:color w:val="FFFFFF"/>
        </w:rPr>
        <w:t>Control</w:t>
      </w:r>
    </w:p>
    <w:p w:rsidR="009916F0" w:rsidRPr="00D07A8B" w:rsidRDefault="009916F0" w:rsidP="009916F0">
      <w:pPr>
        <w:autoSpaceDE w:val="0"/>
        <w:autoSpaceDN w:val="0"/>
        <w:adjustRightInd w:val="0"/>
        <w:jc w:val="left"/>
        <w:rPr>
          <w:rFonts w:ascii="Arial" w:hAnsi="Arial" w:cs="Arial"/>
          <w:b/>
          <w:bCs/>
          <w:color w:val="000000"/>
        </w:rPr>
      </w:pPr>
    </w:p>
    <w:p w:rsidR="009916F0" w:rsidRPr="00D07A8B" w:rsidRDefault="009916F0" w:rsidP="009916F0">
      <w:pPr>
        <w:autoSpaceDE w:val="0"/>
        <w:autoSpaceDN w:val="0"/>
        <w:adjustRightInd w:val="0"/>
        <w:jc w:val="left"/>
        <w:rPr>
          <w:rFonts w:ascii="Arial" w:hAnsi="Arial" w:cs="Arial"/>
          <w:i/>
          <w:iCs/>
        </w:rPr>
      </w:pPr>
    </w:p>
    <w:sectPr w:rsidR="009916F0" w:rsidRPr="00D07A8B"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F4"/>
    <w:rsid w:val="000E5B32"/>
    <w:rsid w:val="003908F4"/>
    <w:rsid w:val="004E6E5E"/>
    <w:rsid w:val="00515E01"/>
    <w:rsid w:val="0096337A"/>
    <w:rsid w:val="009916F0"/>
    <w:rsid w:val="00A93BF2"/>
    <w:rsid w:val="00C52624"/>
    <w:rsid w:val="00D07A8B"/>
    <w:rsid w:val="00D6209F"/>
    <w:rsid w:val="00D91E56"/>
    <w:rsid w:val="00DF5A80"/>
    <w:rsid w:val="00ED4D23"/>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7A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8F4"/>
    <w:rPr>
      <w:rFonts w:ascii="Tahoma" w:hAnsi="Tahoma" w:cs="Tahoma"/>
      <w:sz w:val="16"/>
      <w:szCs w:val="16"/>
    </w:rPr>
  </w:style>
  <w:style w:type="character" w:customStyle="1" w:styleId="BalloonTextChar">
    <w:name w:val="Balloon Text Char"/>
    <w:basedOn w:val="DefaultParagraphFont"/>
    <w:link w:val="BalloonText"/>
    <w:uiPriority w:val="99"/>
    <w:semiHidden/>
    <w:rsid w:val="003908F4"/>
    <w:rPr>
      <w:rFonts w:ascii="Tahoma" w:hAnsi="Tahoma" w:cs="Tahoma"/>
      <w:sz w:val="16"/>
      <w:szCs w:val="16"/>
    </w:rPr>
  </w:style>
  <w:style w:type="table" w:styleId="TableGrid">
    <w:name w:val="Table Grid"/>
    <w:basedOn w:val="TableNormal"/>
    <w:uiPriority w:val="59"/>
    <w:rsid w:val="003908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15E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5E0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515E01"/>
    <w:rPr>
      <w:color w:val="0000FF" w:themeColor="hyperlink"/>
      <w:u w:val="single"/>
    </w:rPr>
  </w:style>
  <w:style w:type="character" w:customStyle="1" w:styleId="Heading1Char">
    <w:name w:val="Heading 1 Char"/>
    <w:basedOn w:val="DefaultParagraphFont"/>
    <w:link w:val="Heading1"/>
    <w:uiPriority w:val="9"/>
    <w:rsid w:val="00D07A8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7A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8F4"/>
    <w:rPr>
      <w:rFonts w:ascii="Tahoma" w:hAnsi="Tahoma" w:cs="Tahoma"/>
      <w:sz w:val="16"/>
      <w:szCs w:val="16"/>
    </w:rPr>
  </w:style>
  <w:style w:type="character" w:customStyle="1" w:styleId="BalloonTextChar">
    <w:name w:val="Balloon Text Char"/>
    <w:basedOn w:val="DefaultParagraphFont"/>
    <w:link w:val="BalloonText"/>
    <w:uiPriority w:val="99"/>
    <w:semiHidden/>
    <w:rsid w:val="003908F4"/>
    <w:rPr>
      <w:rFonts w:ascii="Tahoma" w:hAnsi="Tahoma" w:cs="Tahoma"/>
      <w:sz w:val="16"/>
      <w:szCs w:val="16"/>
    </w:rPr>
  </w:style>
  <w:style w:type="table" w:styleId="TableGrid">
    <w:name w:val="Table Grid"/>
    <w:basedOn w:val="TableNormal"/>
    <w:uiPriority w:val="59"/>
    <w:rsid w:val="003908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15E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5E0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515E01"/>
    <w:rPr>
      <w:color w:val="0000FF" w:themeColor="hyperlink"/>
      <w:u w:val="single"/>
    </w:rPr>
  </w:style>
  <w:style w:type="character" w:customStyle="1" w:styleId="Heading1Char">
    <w:name w:val="Heading 1 Char"/>
    <w:basedOn w:val="DefaultParagraphFont"/>
    <w:link w:val="Heading1"/>
    <w:uiPriority w:val="9"/>
    <w:rsid w:val="00D07A8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e.int/t/DG4/Portfolio/documents/Framework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dcterms:created xsi:type="dcterms:W3CDTF">2011-11-29T16:35:00Z</dcterms:created>
  <dcterms:modified xsi:type="dcterms:W3CDTF">2011-11-29T17:41:00Z</dcterms:modified>
</cp:coreProperties>
</file>