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9"/>
        <w:gridCol w:w="8284"/>
      </w:tblGrid>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bookmarkStart w:id="0" w:name="_GoBack"/>
            <w:bookmarkEnd w:id="0"/>
            <w:r w:rsidRPr="00FE6C1F">
              <w:rPr>
                <w:rFonts w:ascii="Arial" w:hAnsi="Arial" w:cs="Arial"/>
                <w:b/>
                <w:bCs/>
                <w:color w:val="000000"/>
                <w:sz w:val="24"/>
              </w:rPr>
              <w:t>p. 83</w:t>
            </w:r>
          </w:p>
        </w:tc>
        <w:tc>
          <w:tcPr>
            <w:tcW w:w="8284" w:type="dxa"/>
            <w:shd w:val="clear" w:color="auto" w:fill="D9D9D9" w:themeFill="background1" w:themeFillShade="D9"/>
          </w:tcPr>
          <w:p w:rsidR="00FD606A" w:rsidRPr="00FE6C1F" w:rsidRDefault="00FD606A" w:rsidP="000E7E2E">
            <w:pPr>
              <w:pStyle w:val="Heading2"/>
            </w:pPr>
            <w:bookmarkStart w:id="1" w:name="_Toc310363285"/>
            <w:r w:rsidRPr="00FE6C1F">
              <w:t>OVERALL WRITTEN INTERACTION</w:t>
            </w:r>
            <w:bookmarkEnd w:id="1"/>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C2</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No descriptor available</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C1</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 xml:space="preserve">Can express </w:t>
            </w:r>
            <w:proofErr w:type="gramStart"/>
            <w:r w:rsidRPr="00FE6C1F">
              <w:rPr>
                <w:rFonts w:ascii="Arial" w:hAnsi="Arial" w:cs="Arial"/>
                <w:iCs/>
                <w:color w:val="000000"/>
                <w:sz w:val="24"/>
              </w:rPr>
              <w:t>him/herself</w:t>
            </w:r>
            <w:proofErr w:type="gramEnd"/>
            <w:r w:rsidRPr="00FE6C1F">
              <w:rPr>
                <w:rFonts w:ascii="Arial" w:hAnsi="Arial" w:cs="Arial"/>
                <w:iCs/>
                <w:color w:val="000000"/>
                <w:sz w:val="24"/>
              </w:rPr>
              <w:t xml:space="preserve"> with clarity and precision, relating to the addressee flexibly and effectively.</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B2</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express news and views effectively in writing, and relate to those of others.</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B1</w:t>
            </w: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 xml:space="preserve">Can convey information and ideas on abstract as well as concrete </w:t>
            </w:r>
            <w:proofErr w:type="gramStart"/>
            <w:r w:rsidRPr="00FE6C1F">
              <w:rPr>
                <w:rFonts w:ascii="Arial" w:hAnsi="Arial" w:cs="Arial"/>
                <w:iCs/>
                <w:color w:val="000000"/>
                <w:sz w:val="24"/>
              </w:rPr>
              <w:t>topics,</w:t>
            </w:r>
            <w:proofErr w:type="gramEnd"/>
            <w:r w:rsidRPr="00FE6C1F">
              <w:rPr>
                <w:rFonts w:ascii="Arial" w:hAnsi="Arial" w:cs="Arial"/>
                <w:iCs/>
                <w:color w:val="000000"/>
                <w:sz w:val="24"/>
              </w:rPr>
              <w:t xml:space="preserve"> check information and ask about or explain problems with reasonable precision.</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Cs/>
                <w:color w:val="000000"/>
                <w:sz w:val="24"/>
              </w:rPr>
            </w:pP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personal letters and notes asking for or conveying simple information of immediate relevance, getting across the point he/she feels to be important</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A2</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short, simple formulaic notes relating to matters in areas of immediate need.</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A1</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ask for or pass on personal details in written form</w:t>
            </w:r>
          </w:p>
        </w:tc>
      </w:tr>
    </w:tbl>
    <w:p w:rsidR="00FD606A" w:rsidRDefault="00FD606A" w:rsidP="00FD606A"/>
    <w:p w:rsidR="00FD606A" w:rsidRDefault="00FD606A" w:rsidP="00FD606A"/>
    <w:p w:rsidR="00FD606A" w:rsidRPr="00D07A8B" w:rsidRDefault="00FD606A" w:rsidP="00FD606A"/>
    <w:tbl>
      <w:tblPr>
        <w:tblStyle w:val="TableGrid"/>
        <w:tblW w:w="0" w:type="auto"/>
        <w:tblLook w:val="04A0" w:firstRow="1" w:lastRow="0" w:firstColumn="1" w:lastColumn="0" w:noHBand="0" w:noVBand="1"/>
      </w:tblPr>
      <w:tblGrid>
        <w:gridCol w:w="959"/>
        <w:gridCol w:w="8284"/>
      </w:tblGrid>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p. 61</w:t>
            </w:r>
          </w:p>
        </w:tc>
        <w:tc>
          <w:tcPr>
            <w:tcW w:w="8284" w:type="dxa"/>
            <w:shd w:val="clear" w:color="auto" w:fill="D9D9D9" w:themeFill="background1" w:themeFillShade="D9"/>
          </w:tcPr>
          <w:p w:rsidR="00FD606A" w:rsidRPr="00FE6C1F" w:rsidRDefault="00FD606A" w:rsidP="000E7E2E">
            <w:pPr>
              <w:pStyle w:val="Heading2"/>
              <w:rPr>
                <w:rFonts w:ascii="Arial" w:hAnsi="Arial" w:cs="Arial"/>
                <w:b w:val="0"/>
                <w:bCs w:val="0"/>
                <w:sz w:val="24"/>
              </w:rPr>
            </w:pPr>
            <w:bookmarkStart w:id="2" w:name="_Toc310363286"/>
            <w:r w:rsidRPr="00FE6C1F">
              <w:t>OVERALL WRITTEN PRODUCTION</w:t>
            </w:r>
            <w:bookmarkEnd w:id="2"/>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C2</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clear, smoothly flowing, complex texts in an appropriate and effective style and a logical structure which helps the reader to find significant points.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clear, well-structured texts of complex subjects, underlining the relevant salient issues, expanding and supporting points of view at some length with subsidiary points, reasons and relevant examples, and rounding off with an appropriate conclusion.</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write clear, detailed texts on a variety of subjects related to his field of interest, </w:t>
            </w:r>
            <w:proofErr w:type="spellStart"/>
            <w:r w:rsidRPr="00FE6C1F">
              <w:rPr>
                <w:rFonts w:ascii="Arial" w:hAnsi="Arial" w:cs="Arial"/>
                <w:i/>
                <w:iCs/>
                <w:sz w:val="24"/>
              </w:rPr>
              <w:t>synthesising</w:t>
            </w:r>
            <w:proofErr w:type="spellEnd"/>
            <w:r w:rsidRPr="00FE6C1F">
              <w:rPr>
                <w:rFonts w:ascii="Arial" w:hAnsi="Arial" w:cs="Arial"/>
                <w:i/>
                <w:iCs/>
                <w:sz w:val="24"/>
              </w:rPr>
              <w:t xml:space="preserve"> and evaluating information and arguments from a number of sources.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straightforward connected texts on a range of familiar subjects within his field of interest, by linking a series of shorter discrete elements into a linear sequence.</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a series of simple phrases and sentences linked with simple connectors like “and", “but” and “because”.</w:t>
            </w:r>
          </w:p>
        </w:tc>
      </w:tr>
      <w:tr w:rsidR="00FD606A" w:rsidRPr="00D07A8B" w:rsidTr="000E7E2E">
        <w:tc>
          <w:tcPr>
            <w:tcW w:w="959" w:type="dxa"/>
          </w:tcPr>
          <w:p w:rsidR="00FD606A" w:rsidRPr="00FE6C1F" w:rsidRDefault="00FD606A" w:rsidP="000E7E2E">
            <w:pPr>
              <w:rPr>
                <w:rFonts w:ascii="Arial" w:hAnsi="Arial" w:cs="Arial"/>
                <w:b/>
                <w:bCs/>
                <w:sz w:val="24"/>
              </w:rPr>
            </w:pPr>
            <w:r w:rsidRPr="00FE6C1F">
              <w:rPr>
                <w:rFonts w:ascii="Arial" w:hAnsi="Arial" w:cs="Arial"/>
                <w:b/>
                <w:bCs/>
                <w:sz w:val="24"/>
              </w:rPr>
              <w:t>A1</w:t>
            </w:r>
          </w:p>
        </w:tc>
        <w:tc>
          <w:tcPr>
            <w:tcW w:w="8284" w:type="dxa"/>
          </w:tcPr>
          <w:p w:rsidR="00FD606A" w:rsidRPr="00FE6C1F" w:rsidRDefault="00FD606A" w:rsidP="000E7E2E">
            <w:pPr>
              <w:rPr>
                <w:rFonts w:ascii="Arial" w:hAnsi="Arial" w:cs="Arial"/>
                <w:sz w:val="24"/>
              </w:rPr>
            </w:pPr>
            <w:r w:rsidRPr="00FE6C1F">
              <w:rPr>
                <w:rFonts w:ascii="Arial" w:hAnsi="Arial" w:cs="Arial"/>
                <w:i/>
                <w:iCs/>
                <w:sz w:val="24"/>
              </w:rPr>
              <w:t>Can write simple isolated phrases and sentences.</w:t>
            </w:r>
          </w:p>
        </w:tc>
      </w:tr>
    </w:tbl>
    <w:p w:rsidR="00FD606A" w:rsidRPr="00D07A8B" w:rsidRDefault="00FD606A" w:rsidP="00FD606A">
      <w:pPr>
        <w:rPr>
          <w:rFonts w:ascii="Arial" w:hAnsi="Arial" w:cs="Arial"/>
        </w:rPr>
      </w:pPr>
    </w:p>
    <w:p w:rsidR="00FD606A" w:rsidRDefault="00FD606A" w:rsidP="00FD606A">
      <w:pPr>
        <w:rPr>
          <w:rFonts w:ascii="Arial" w:hAnsi="Arial" w:cs="Arial"/>
        </w:rPr>
      </w:pPr>
    </w:p>
    <w:p w:rsidR="00FD606A" w:rsidRDefault="00FD606A" w:rsidP="00FD606A">
      <w:pPr>
        <w:rPr>
          <w:rFonts w:ascii="Arial" w:hAnsi="Arial" w:cs="Arial"/>
        </w:rPr>
      </w:pPr>
      <w:r>
        <w:rPr>
          <w:rFonts w:ascii="Arial" w:hAnsi="Arial" w:cs="Arial"/>
        </w:rPr>
        <w:br w:type="page"/>
      </w:r>
    </w:p>
    <w:p w:rsidR="00FD606A" w:rsidRPr="00D07A8B" w:rsidRDefault="00FD606A" w:rsidP="00FD606A">
      <w:pPr>
        <w:rPr>
          <w:rFonts w:ascii="Arial" w:hAnsi="Arial" w:cs="Arial"/>
        </w:rPr>
      </w:pPr>
    </w:p>
    <w:tbl>
      <w:tblPr>
        <w:tblStyle w:val="TableGrid"/>
        <w:tblW w:w="0" w:type="auto"/>
        <w:tblLook w:val="04A0" w:firstRow="1" w:lastRow="0" w:firstColumn="1" w:lastColumn="0" w:noHBand="0" w:noVBand="1"/>
      </w:tblPr>
      <w:tblGrid>
        <w:gridCol w:w="959"/>
        <w:gridCol w:w="8284"/>
      </w:tblGrid>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p. 83</w:t>
            </w:r>
          </w:p>
        </w:tc>
        <w:tc>
          <w:tcPr>
            <w:tcW w:w="8284" w:type="dxa"/>
            <w:shd w:val="clear" w:color="auto" w:fill="D9D9D9" w:themeFill="background1" w:themeFillShade="D9"/>
          </w:tcPr>
          <w:p w:rsidR="00FD606A" w:rsidRPr="00FE6C1F" w:rsidRDefault="00FD606A" w:rsidP="000E7E2E">
            <w:pPr>
              <w:pStyle w:val="Heading2"/>
              <w:rPr>
                <w:rFonts w:ascii="Arial" w:hAnsi="Arial" w:cs="Arial"/>
                <w:b w:val="0"/>
                <w:bCs w:val="0"/>
                <w:color w:val="000000"/>
                <w:sz w:val="24"/>
              </w:rPr>
            </w:pPr>
            <w:bookmarkStart w:id="3" w:name="_Toc310363287"/>
            <w:r w:rsidRPr="00FE6C1F">
              <w:t>CORRESPONDENCE</w:t>
            </w:r>
            <w:bookmarkEnd w:id="3"/>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 2</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No descriptor available</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C1</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 xml:space="preserve">Can express </w:t>
            </w:r>
            <w:proofErr w:type="gramStart"/>
            <w:r w:rsidRPr="00FE6C1F">
              <w:rPr>
                <w:rFonts w:ascii="Arial" w:hAnsi="Arial" w:cs="Arial"/>
                <w:iCs/>
                <w:color w:val="000000"/>
                <w:sz w:val="24"/>
              </w:rPr>
              <w:t>him/herself</w:t>
            </w:r>
            <w:proofErr w:type="gramEnd"/>
            <w:r w:rsidRPr="00FE6C1F">
              <w:rPr>
                <w:rFonts w:ascii="Arial" w:hAnsi="Arial" w:cs="Arial"/>
                <w:iCs/>
                <w:color w:val="000000"/>
                <w:sz w:val="24"/>
              </w:rPr>
              <w:t xml:space="preserve"> with clarity and precision in personal correspondence, using language flexibly and effectively, including emotional, allusive and joking usage.</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B2</w:t>
            </w: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letters conveying degrees of emotion and highlighting the personal significance of events and experiences and commenting on the correspondent's news and views.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B1</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personal letters giving news and expressing thoughts about abstract or cultural topics such as music</w:t>
            </w:r>
            <w:proofErr w:type="gramStart"/>
            <w:r w:rsidRPr="00FE6C1F">
              <w:rPr>
                <w:rFonts w:ascii="Arial" w:hAnsi="Arial" w:cs="Arial"/>
                <w:iCs/>
                <w:color w:val="000000"/>
                <w:sz w:val="24"/>
              </w:rPr>
              <w:t>,  or</w:t>
            </w:r>
            <w:proofErr w:type="gramEnd"/>
            <w:r w:rsidRPr="00FE6C1F">
              <w:rPr>
                <w:rFonts w:ascii="Arial" w:hAnsi="Arial" w:cs="Arial"/>
                <w:iCs/>
                <w:color w:val="000000"/>
                <w:sz w:val="24"/>
              </w:rPr>
              <w:t xml:space="preserve"> films.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Cs/>
                <w:color w:val="000000"/>
                <w:sz w:val="24"/>
              </w:rPr>
            </w:pP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personal letters describing experiences, feelings and events in some detail.</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A2</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very simple personal letters expressing thanks and apology.</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A1</w:t>
            </w:r>
          </w:p>
        </w:tc>
        <w:tc>
          <w:tcPr>
            <w:tcW w:w="8284" w:type="dxa"/>
          </w:tcPr>
          <w:p w:rsidR="00FD606A" w:rsidRPr="00FE6C1F" w:rsidRDefault="00FD606A" w:rsidP="000E7E2E">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a short simple postcard</w:t>
            </w:r>
          </w:p>
        </w:tc>
      </w:tr>
    </w:tbl>
    <w:p w:rsidR="00FD606A" w:rsidRPr="00D07A8B" w:rsidRDefault="00FD606A" w:rsidP="00FD606A">
      <w:pPr>
        <w:rPr>
          <w:rFonts w:ascii="Arial" w:hAnsi="Arial" w:cs="Arial"/>
        </w:rPr>
      </w:pPr>
    </w:p>
    <w:p w:rsidR="00FD606A" w:rsidRDefault="00FD606A" w:rsidP="00FD606A">
      <w:pPr>
        <w:rPr>
          <w:rFonts w:ascii="Arial" w:hAnsi="Arial" w:cs="Arial"/>
        </w:rPr>
      </w:pPr>
    </w:p>
    <w:p w:rsidR="00FD606A" w:rsidRDefault="00FD606A" w:rsidP="00FD606A">
      <w:pPr>
        <w:rPr>
          <w:rFonts w:ascii="Arial" w:hAnsi="Arial" w:cs="Arial"/>
        </w:rPr>
      </w:pPr>
    </w:p>
    <w:p w:rsidR="00FD606A" w:rsidRPr="00D07A8B" w:rsidRDefault="00FD606A" w:rsidP="00FD606A">
      <w:pPr>
        <w:rPr>
          <w:rFonts w:ascii="Arial" w:hAnsi="Arial" w:cs="Arial"/>
        </w:rPr>
      </w:pPr>
    </w:p>
    <w:tbl>
      <w:tblPr>
        <w:tblStyle w:val="TableGrid"/>
        <w:tblW w:w="0" w:type="auto"/>
        <w:tblLook w:val="04A0" w:firstRow="1" w:lastRow="0" w:firstColumn="1" w:lastColumn="0" w:noHBand="0" w:noVBand="1"/>
      </w:tblPr>
      <w:tblGrid>
        <w:gridCol w:w="959"/>
        <w:gridCol w:w="8284"/>
      </w:tblGrid>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p. 62</w:t>
            </w:r>
          </w:p>
        </w:tc>
        <w:tc>
          <w:tcPr>
            <w:tcW w:w="8284" w:type="dxa"/>
            <w:shd w:val="clear" w:color="auto" w:fill="D9D9D9" w:themeFill="background1" w:themeFillShade="D9"/>
          </w:tcPr>
          <w:p w:rsidR="00FD606A" w:rsidRPr="00FE6C1F" w:rsidRDefault="00FD606A" w:rsidP="000E7E2E">
            <w:pPr>
              <w:pStyle w:val="Heading2"/>
            </w:pPr>
            <w:bookmarkStart w:id="4" w:name="_Toc310363288"/>
            <w:r w:rsidRPr="00FE6C1F">
              <w:t>CREATIVE WRITING</w:t>
            </w:r>
            <w:bookmarkEnd w:id="4"/>
            <w:r w:rsidRPr="00FE6C1F">
              <w:tab/>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C2</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clear, smoothly flowing, and fully engrossing stories and descriptions of experience in a style appropriate to the genre adopted.</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clear, detailed, well-structured and developed descriptions and imaginative texts in an assured, personal, natural style appropriate to the reader in mind.</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clear, detailed descriptions of real or imaginary events and experiences marking the relationship between ideas in clear connected text, and following established conventions of the genre concerned.</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clear, detailed descriptions on a variety of subjects related to his/her field of interest.</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a review of a film, book or play.</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straightforward, detailed descriptions on a range of familiar subjects within his field of interest.</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accounts of experiences, describing feelings and reactions in simple connected text.</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a description of an event, a recent trip - real or imagined.</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narrate a story.</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about everyday aspects of his environment e.g. people, places, a job or study experience in linked sentences.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very short, basic descriptions of events, past activities and personal experiences.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a series of simple phrases and sentences about their family, living conditions, educational background, present or most recent job.</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short, simple imaginary biographies and simple poems about people.</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simple phrases and sentences about themselves and imaginary people, where they live and what they do.</w:t>
            </w:r>
          </w:p>
        </w:tc>
      </w:tr>
    </w:tbl>
    <w:p w:rsidR="00FD606A" w:rsidRDefault="00FD606A" w:rsidP="00FD606A">
      <w:pPr>
        <w:rPr>
          <w:rFonts w:ascii="Arial" w:hAnsi="Arial" w:cs="Arial"/>
        </w:rPr>
      </w:pPr>
    </w:p>
    <w:p w:rsidR="00FD606A" w:rsidRDefault="00FD606A" w:rsidP="00FD606A">
      <w:pPr>
        <w:rPr>
          <w:rFonts w:ascii="Arial" w:hAnsi="Arial" w:cs="Arial"/>
        </w:rPr>
      </w:pPr>
    </w:p>
    <w:p w:rsidR="00FD606A" w:rsidRPr="00D07A8B" w:rsidRDefault="00FD606A" w:rsidP="00FD606A">
      <w:pPr>
        <w:rPr>
          <w:rFonts w:ascii="Arial" w:hAnsi="Arial" w:cs="Arial"/>
        </w:rPr>
      </w:pPr>
    </w:p>
    <w:tbl>
      <w:tblPr>
        <w:tblStyle w:val="TableGrid"/>
        <w:tblW w:w="0" w:type="auto"/>
        <w:tblLook w:val="04A0" w:firstRow="1" w:lastRow="0" w:firstColumn="1" w:lastColumn="0" w:noHBand="0" w:noVBand="1"/>
      </w:tblPr>
      <w:tblGrid>
        <w:gridCol w:w="959"/>
        <w:gridCol w:w="8284"/>
      </w:tblGrid>
      <w:tr w:rsidR="00FD606A" w:rsidRPr="00D07A8B" w:rsidTr="000E7E2E">
        <w:trPr>
          <w:trHeight w:val="579"/>
        </w:trPr>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p. 62</w:t>
            </w:r>
          </w:p>
        </w:tc>
        <w:tc>
          <w:tcPr>
            <w:tcW w:w="8284" w:type="dxa"/>
            <w:shd w:val="clear" w:color="auto" w:fill="D9D9D9" w:themeFill="background1" w:themeFillShade="D9"/>
          </w:tcPr>
          <w:p w:rsidR="00FD606A" w:rsidRPr="00FE6C1F" w:rsidRDefault="00FD606A" w:rsidP="000E7E2E">
            <w:pPr>
              <w:pStyle w:val="Heading2"/>
            </w:pPr>
            <w:bookmarkStart w:id="5" w:name="_Toc310363289"/>
            <w:r w:rsidRPr="00FE6C1F">
              <w:t>REPORTS &amp; ESSAYS</w:t>
            </w:r>
            <w:bookmarkEnd w:id="5"/>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b/>
                <w:bCs/>
                <w:sz w:val="24"/>
              </w:rPr>
              <w:t>C2</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produce clear, smoothly flowing, complex reports, articles or essays which present a case, or give critical appreciation of proposals or literary works.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provide an appropriate and effective logical structure which helps the reader to find significant points.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b/>
                <w:bCs/>
                <w:sz w:val="24"/>
              </w:rPr>
              <w:t>C1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clear, well-structured expositions of complex subjects, underlining the relevant salient issues.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expand and support points of view at some length with subsidiary points, reasons and relevant examples.</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an essay or report that develops an argument systematically with appropriate highlighting of significant points and relevant supporting detail.</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evaluate different ideas or solutions to a problem.</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an essay or report which develops an argument, giving reasons in support of or against a particular point of view and explaining the advantages and disadvantages of various options.</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w:t>
            </w:r>
            <w:proofErr w:type="spellStart"/>
            <w:r w:rsidRPr="00FE6C1F">
              <w:rPr>
                <w:rFonts w:ascii="Arial" w:hAnsi="Arial" w:cs="Arial"/>
                <w:i/>
                <w:iCs/>
                <w:sz w:val="24"/>
              </w:rPr>
              <w:t>synthesise</w:t>
            </w:r>
            <w:proofErr w:type="spellEnd"/>
            <w:r w:rsidRPr="00FE6C1F">
              <w:rPr>
                <w:rFonts w:ascii="Arial" w:hAnsi="Arial" w:cs="Arial"/>
                <w:i/>
                <w:iCs/>
                <w:sz w:val="24"/>
              </w:rPr>
              <w:t xml:space="preserve"> information and arguments from a number of sources.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short, simple essays on topics of interest.</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w:t>
            </w:r>
            <w:proofErr w:type="spellStart"/>
            <w:r w:rsidRPr="00FE6C1F">
              <w:rPr>
                <w:rFonts w:ascii="Arial" w:hAnsi="Arial" w:cs="Arial"/>
                <w:i/>
                <w:iCs/>
                <w:sz w:val="24"/>
              </w:rPr>
              <w:t>summarise</w:t>
            </w:r>
            <w:proofErr w:type="spellEnd"/>
            <w:r w:rsidRPr="00FE6C1F">
              <w:rPr>
                <w:rFonts w:ascii="Arial" w:hAnsi="Arial" w:cs="Arial"/>
                <w:i/>
                <w:iCs/>
                <w:sz w:val="24"/>
              </w:rPr>
              <w:t>, report and give his/her opinion about accumulated factual information on familiar routine and non-routine matters within his field with some confidence.</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write very brief, reports to a standard </w:t>
            </w:r>
            <w:proofErr w:type="spellStart"/>
            <w:r w:rsidRPr="00FE6C1F">
              <w:rPr>
                <w:rFonts w:ascii="Arial" w:hAnsi="Arial" w:cs="Arial"/>
                <w:i/>
                <w:iCs/>
                <w:sz w:val="24"/>
              </w:rPr>
              <w:t>conventionalised</w:t>
            </w:r>
            <w:proofErr w:type="spellEnd"/>
            <w:r w:rsidRPr="00FE6C1F">
              <w:rPr>
                <w:rFonts w:ascii="Arial" w:hAnsi="Arial" w:cs="Arial"/>
                <w:i/>
                <w:iCs/>
                <w:sz w:val="24"/>
              </w:rPr>
              <w:t xml:space="preserve"> format, which pass on routine factual information and state reasons for actions.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No descriptor available</w:t>
            </w:r>
          </w:p>
        </w:tc>
      </w:tr>
      <w:tr w:rsidR="00FD606A" w:rsidRPr="00D07A8B" w:rsidTr="000E7E2E">
        <w:tc>
          <w:tcPr>
            <w:tcW w:w="959" w:type="dxa"/>
          </w:tcPr>
          <w:p w:rsidR="00FD606A" w:rsidRPr="00FE6C1F" w:rsidRDefault="00FD606A" w:rsidP="000E7E2E">
            <w:pPr>
              <w:rPr>
                <w:rFonts w:ascii="Arial" w:hAnsi="Arial" w:cs="Arial"/>
                <w:b/>
                <w:bCs/>
                <w:sz w:val="24"/>
              </w:rPr>
            </w:pPr>
            <w:r w:rsidRPr="00FE6C1F">
              <w:rPr>
                <w:rFonts w:ascii="Arial" w:hAnsi="Arial" w:cs="Arial"/>
                <w:b/>
                <w:bCs/>
                <w:sz w:val="24"/>
              </w:rPr>
              <w:t>A1</w:t>
            </w:r>
          </w:p>
        </w:tc>
        <w:tc>
          <w:tcPr>
            <w:tcW w:w="8284" w:type="dxa"/>
          </w:tcPr>
          <w:p w:rsidR="00FD606A" w:rsidRPr="00FE6C1F" w:rsidRDefault="00FD606A" w:rsidP="000E7E2E">
            <w:pPr>
              <w:rPr>
                <w:rFonts w:ascii="Arial" w:hAnsi="Arial" w:cs="Arial"/>
                <w:sz w:val="24"/>
              </w:rPr>
            </w:pPr>
            <w:r w:rsidRPr="00FE6C1F">
              <w:rPr>
                <w:rFonts w:ascii="Arial" w:hAnsi="Arial" w:cs="Arial"/>
                <w:i/>
                <w:iCs/>
                <w:sz w:val="24"/>
              </w:rPr>
              <w:t>No descriptor available</w:t>
            </w:r>
          </w:p>
        </w:tc>
      </w:tr>
    </w:tbl>
    <w:p w:rsidR="00FD606A" w:rsidRPr="00D07A8B" w:rsidRDefault="00FD606A" w:rsidP="00FD606A">
      <w:pPr>
        <w:rPr>
          <w:rFonts w:ascii="Arial" w:hAnsi="Arial" w:cs="Arial"/>
        </w:rPr>
      </w:pPr>
    </w:p>
    <w:p w:rsidR="00FD606A" w:rsidRDefault="00FD606A" w:rsidP="00FD606A">
      <w:pPr>
        <w:rPr>
          <w:rFonts w:ascii="Arial" w:hAnsi="Arial" w:cs="Arial"/>
          <w:noProof/>
        </w:rPr>
      </w:pPr>
      <w:r>
        <w:rPr>
          <w:rFonts w:ascii="Arial" w:hAnsi="Arial" w:cs="Arial"/>
          <w:noProof/>
        </w:rPr>
        <w:br w:type="page"/>
      </w:r>
    </w:p>
    <w:p w:rsidR="00FD606A" w:rsidRDefault="00FD606A" w:rsidP="00FD606A">
      <w:pPr>
        <w:rPr>
          <w:rFonts w:ascii="Arial" w:hAnsi="Arial" w:cs="Arial"/>
          <w:noProof/>
        </w:rPr>
      </w:pPr>
    </w:p>
    <w:p w:rsidR="00FD606A" w:rsidRDefault="00FD606A" w:rsidP="00FD606A">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p.110</w:t>
            </w:r>
          </w:p>
        </w:tc>
        <w:tc>
          <w:tcPr>
            <w:tcW w:w="8284" w:type="dxa"/>
            <w:shd w:val="clear" w:color="auto" w:fill="D9D9D9" w:themeFill="background1" w:themeFillShade="D9"/>
          </w:tcPr>
          <w:p w:rsidR="00FD606A" w:rsidRPr="00FE6C1F" w:rsidRDefault="00FD606A" w:rsidP="000E7E2E">
            <w:pPr>
              <w:pStyle w:val="Heading2"/>
            </w:pPr>
            <w:bookmarkStart w:id="6" w:name="_Toc310363290"/>
            <w:r w:rsidRPr="00FE6C1F">
              <w:t>GENERAL LINGUISTIC RANGE</w:t>
            </w:r>
            <w:bookmarkEnd w:id="6"/>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b/>
                <w:bCs/>
                <w:sz w:val="24"/>
              </w:rPr>
              <w:t>C2</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exploit a comprehensive and reliable mastery of a very wide range of language to formulate thoughts precisely, give emphasis, differentiate and eliminate ambiguity. No signs of having to restrict what he/she wants to say.</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select an appropriate formulation from a broad range of language to express </w:t>
            </w:r>
            <w:proofErr w:type="gramStart"/>
            <w:r w:rsidRPr="00FE6C1F">
              <w:rPr>
                <w:rFonts w:ascii="Arial" w:hAnsi="Arial" w:cs="Arial"/>
                <w:i/>
                <w:iCs/>
                <w:sz w:val="24"/>
              </w:rPr>
              <w:t>him/herself</w:t>
            </w:r>
            <w:proofErr w:type="gramEnd"/>
            <w:r w:rsidRPr="00FE6C1F">
              <w:rPr>
                <w:rFonts w:ascii="Arial" w:hAnsi="Arial" w:cs="Arial"/>
                <w:i/>
                <w:iCs/>
                <w:sz w:val="24"/>
              </w:rPr>
              <w:t xml:space="preserve"> clearly, without having to restrict what he/she wants to say.</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express him/herself clearly and without much sign of having to restrict what he/she wants to say.</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sufficient range of language to be able to give clear descriptions, express viewpoints and develop arguments without much conspicuous searching for words, using some complex sentence forms to do so.</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sufficient range of language to describe unpredictable situations, explain the main points in an idea or problem with reasonable precision and express thoughts on abstract or cultural topics such as music and films.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enough language to get by, with sufficient vocabulary to express him/herself with some hesitation and circumlocutions on topics such as family, hobbies and interests, work, travel, and current events, but lexical limitations cause repetition and even difficulty with formulation at times.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repertoire of basic language, which enables him/her to deal with everyday situations with predictable content,</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produce brief everyday expressions in order to satisfy simple needs of a concrete type: personal details, daily routines, wants and needs, requests for information.</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use basic sentence patterns and communicate with </w:t>
            </w:r>
            <w:proofErr w:type="spellStart"/>
            <w:r w:rsidRPr="00FE6C1F">
              <w:rPr>
                <w:rFonts w:ascii="Arial" w:hAnsi="Arial" w:cs="Arial"/>
                <w:i/>
                <w:iCs/>
                <w:sz w:val="24"/>
              </w:rPr>
              <w:t>memorised</w:t>
            </w:r>
            <w:proofErr w:type="spellEnd"/>
            <w:r w:rsidRPr="00FE6C1F">
              <w:rPr>
                <w:rFonts w:ascii="Arial" w:hAnsi="Arial" w:cs="Arial"/>
                <w:i/>
                <w:iCs/>
                <w:sz w:val="24"/>
              </w:rPr>
              <w:t xml:space="preserve"> phrases, groups of a few words and formulae about themselves and other people, what they do, places, possessions etc</w:t>
            </w:r>
            <w:proofErr w:type="gramStart"/>
            <w:r w:rsidRPr="00FE6C1F">
              <w:rPr>
                <w:rFonts w:ascii="Arial" w:hAnsi="Arial" w:cs="Arial"/>
                <w:i/>
                <w:iCs/>
                <w:sz w:val="24"/>
              </w:rPr>
              <w:t>..</w:t>
            </w:r>
            <w:proofErr w:type="gramEnd"/>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Has a limited repertoire of short </w:t>
            </w:r>
            <w:proofErr w:type="spellStart"/>
            <w:r w:rsidRPr="00FE6C1F">
              <w:rPr>
                <w:rFonts w:ascii="Arial" w:hAnsi="Arial" w:cs="Arial"/>
                <w:i/>
                <w:iCs/>
                <w:sz w:val="24"/>
              </w:rPr>
              <w:t>memorised</w:t>
            </w:r>
            <w:proofErr w:type="spellEnd"/>
            <w:r w:rsidRPr="00FE6C1F">
              <w:rPr>
                <w:rFonts w:ascii="Arial" w:hAnsi="Arial" w:cs="Arial"/>
                <w:i/>
                <w:iCs/>
                <w:sz w:val="24"/>
              </w:rPr>
              <w:t xml:space="preserve"> phrases covering predictable survival situations; frequent breakdowns and misunderstandings </w:t>
            </w:r>
            <w:proofErr w:type="gramStart"/>
            <w:r w:rsidRPr="00FE6C1F">
              <w:rPr>
                <w:rFonts w:ascii="Arial" w:hAnsi="Arial" w:cs="Arial"/>
                <w:i/>
                <w:iCs/>
                <w:sz w:val="24"/>
              </w:rPr>
              <w:t>occur</w:t>
            </w:r>
            <w:proofErr w:type="gramEnd"/>
            <w:r w:rsidRPr="00FE6C1F">
              <w:rPr>
                <w:rFonts w:ascii="Arial" w:hAnsi="Arial" w:cs="Arial"/>
                <w:i/>
                <w:iCs/>
                <w:sz w:val="24"/>
              </w:rPr>
              <w:t xml:space="preserve"> in non-routine situations.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very basic range of simple expressions about personal details and needs of a concrete type.</w:t>
            </w:r>
          </w:p>
        </w:tc>
      </w:tr>
    </w:tbl>
    <w:p w:rsidR="00FD606A" w:rsidRDefault="00FD606A" w:rsidP="00FD606A">
      <w:pPr>
        <w:rPr>
          <w:rFonts w:ascii="Arial" w:hAnsi="Arial" w:cs="Arial"/>
          <w:noProof/>
        </w:rPr>
      </w:pPr>
    </w:p>
    <w:p w:rsidR="00FD606A" w:rsidRDefault="00FD606A" w:rsidP="00FD606A">
      <w:pPr>
        <w:rPr>
          <w:rFonts w:ascii="Arial" w:hAnsi="Arial" w:cs="Arial"/>
          <w:noProof/>
        </w:rPr>
      </w:pPr>
    </w:p>
    <w:p w:rsidR="00FD606A" w:rsidRDefault="00FD606A" w:rsidP="00FD606A">
      <w:pPr>
        <w:rPr>
          <w:rFonts w:ascii="Arial" w:hAnsi="Arial" w:cs="Arial"/>
          <w:noProof/>
        </w:rPr>
      </w:pPr>
    </w:p>
    <w:p w:rsidR="00FD606A" w:rsidRDefault="00FD606A" w:rsidP="00FD606A">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FD606A" w:rsidRPr="00FE6C1F"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p.112</w:t>
            </w:r>
          </w:p>
        </w:tc>
        <w:tc>
          <w:tcPr>
            <w:tcW w:w="8284" w:type="dxa"/>
            <w:shd w:val="clear" w:color="auto" w:fill="D9D9D9" w:themeFill="background1" w:themeFillShade="D9"/>
          </w:tcPr>
          <w:p w:rsidR="00FD606A" w:rsidRPr="00FE6C1F" w:rsidRDefault="00FD606A" w:rsidP="000E7E2E">
            <w:pPr>
              <w:pStyle w:val="Heading2"/>
              <w:rPr>
                <w:rFonts w:ascii="Arial" w:hAnsi="Arial" w:cs="Arial"/>
                <w:b w:val="0"/>
                <w:bCs w:val="0"/>
                <w:color w:val="000000"/>
                <w:sz w:val="24"/>
              </w:rPr>
            </w:pPr>
            <w:bookmarkStart w:id="7" w:name="_Toc310363291"/>
            <w:r w:rsidRPr="00FE6C1F">
              <w:t>VOCABULARY CONTROL</w:t>
            </w:r>
            <w:bookmarkEnd w:id="7"/>
          </w:p>
        </w:tc>
      </w:tr>
      <w:tr w:rsidR="00FD606A" w:rsidRPr="00FE6C1F"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C2</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Consistently correct and appropriate use of vocabulary.</w:t>
            </w:r>
          </w:p>
        </w:tc>
      </w:tr>
      <w:tr w:rsidR="00FD606A" w:rsidRPr="00FE6C1F"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C1</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Occasional minor slips, but no significant vocabulary errors.</w:t>
            </w:r>
          </w:p>
        </w:tc>
      </w:tr>
      <w:tr w:rsidR="00FD606A" w:rsidRPr="00FE6C1F"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B2</w:t>
            </w: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Lexical accuracy is generally high, though some confusion and incorrect word choice does occur without hindering communication.</w:t>
            </w:r>
          </w:p>
        </w:tc>
      </w:tr>
      <w:tr w:rsidR="00FD606A" w:rsidRPr="00FE6C1F"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B1</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Shows good control of elementary vocabulary but major errors still occur when expressing more complex thoughts or handling unfamiliar topics and situations.</w:t>
            </w:r>
          </w:p>
        </w:tc>
      </w:tr>
      <w:tr w:rsidR="00FD606A" w:rsidRPr="00FE6C1F"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A2</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Can control a narrow repertoire dealing with concrete everyday needs.</w:t>
            </w:r>
          </w:p>
        </w:tc>
      </w:tr>
      <w:tr w:rsidR="00FD606A" w:rsidRPr="00FE6C1F"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A1</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No descriptor available</w:t>
            </w:r>
          </w:p>
        </w:tc>
      </w:tr>
    </w:tbl>
    <w:p w:rsidR="00FD606A" w:rsidRDefault="00FD606A" w:rsidP="00FD606A"/>
    <w:p w:rsidR="00FD606A" w:rsidRDefault="00FD606A" w:rsidP="00FD606A"/>
    <w:tbl>
      <w:tblPr>
        <w:tblStyle w:val="TableGrid"/>
        <w:tblW w:w="0" w:type="auto"/>
        <w:tblLook w:val="04A0" w:firstRow="1" w:lastRow="0" w:firstColumn="1" w:lastColumn="0" w:noHBand="0" w:noVBand="1"/>
      </w:tblPr>
      <w:tblGrid>
        <w:gridCol w:w="959"/>
        <w:gridCol w:w="8284"/>
      </w:tblGrid>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p.112</w:t>
            </w:r>
          </w:p>
        </w:tc>
        <w:tc>
          <w:tcPr>
            <w:tcW w:w="8284" w:type="dxa"/>
            <w:shd w:val="clear" w:color="auto" w:fill="D9D9D9" w:themeFill="background1" w:themeFillShade="D9"/>
          </w:tcPr>
          <w:p w:rsidR="00FD606A" w:rsidRPr="00FE6C1F" w:rsidRDefault="00FD606A" w:rsidP="000E7E2E">
            <w:pPr>
              <w:pStyle w:val="Heading2"/>
              <w:rPr>
                <w:rFonts w:ascii="Arial" w:hAnsi="Arial" w:cs="Arial"/>
                <w:b w:val="0"/>
                <w:bCs w:val="0"/>
                <w:sz w:val="24"/>
              </w:rPr>
            </w:pPr>
            <w:bookmarkStart w:id="8" w:name="_Toc310363292"/>
            <w:r w:rsidRPr="00FE6C1F">
              <w:t>VOCABULARY RANGE</w:t>
            </w:r>
            <w:bookmarkEnd w:id="8"/>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good command of a very broad lexical repertoire including idiomatic expressions and colloquialisms; shows awareness of connotative levels of meaning.</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good command of a broad lexical repertoire allowing gaps to be readily overcome with circumlocutions; little obvious searching for expressions or avoidance strategies. Good command of idiomatic expressions and colloquialisms.</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good range of vocabulary for matters connected to his field and most general topics? Can vary formulation to avoid frequent repetition, but lexical gaps can still cause hesitation and circumlocution.</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sufficient vocabulary to express him/herself with some circumlocutions on most topics pertinent to his everyday life such as family, hobbies and interests, work, travel, and current events.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sufficient vocabulary to conduct routine, everyday transactions involving familiar situations and topics.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sufficient vocabulary for the expression of basic communicative needs.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sz w:val="24"/>
              </w:rPr>
            </w:pP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sufficient vocabulary for coping with simple survival needs.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A1</w:t>
            </w:r>
          </w:p>
        </w:tc>
        <w:tc>
          <w:tcPr>
            <w:tcW w:w="8284"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Has a basic vocabulary repertoire of isolated words and phrases related to particular concrete </w:t>
            </w:r>
            <w:proofErr w:type="gramStart"/>
            <w:r w:rsidRPr="00FE6C1F">
              <w:rPr>
                <w:rFonts w:ascii="Arial" w:hAnsi="Arial" w:cs="Arial"/>
                <w:i/>
                <w:iCs/>
                <w:sz w:val="24"/>
              </w:rPr>
              <w:t>situations.</w:t>
            </w:r>
            <w:proofErr w:type="gramEnd"/>
          </w:p>
        </w:tc>
      </w:tr>
    </w:tbl>
    <w:p w:rsidR="00FD606A" w:rsidRDefault="00FD606A" w:rsidP="00FD606A"/>
    <w:p w:rsidR="00FD606A" w:rsidRDefault="00FD606A" w:rsidP="00FD606A"/>
    <w:p w:rsidR="00FD606A" w:rsidRDefault="00FD606A" w:rsidP="00FD606A"/>
    <w:tbl>
      <w:tblPr>
        <w:tblStyle w:val="TableGrid"/>
        <w:tblW w:w="0" w:type="auto"/>
        <w:tblLook w:val="04A0" w:firstRow="1" w:lastRow="0" w:firstColumn="1" w:lastColumn="0" w:noHBand="0" w:noVBand="1"/>
      </w:tblPr>
      <w:tblGrid>
        <w:gridCol w:w="959"/>
        <w:gridCol w:w="8284"/>
      </w:tblGrid>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p.114</w:t>
            </w:r>
          </w:p>
        </w:tc>
        <w:tc>
          <w:tcPr>
            <w:tcW w:w="8284" w:type="dxa"/>
            <w:shd w:val="clear" w:color="auto" w:fill="D9D9D9" w:themeFill="background1" w:themeFillShade="D9"/>
          </w:tcPr>
          <w:p w:rsidR="00FD606A" w:rsidRPr="00FE6C1F" w:rsidRDefault="00FD606A" w:rsidP="000E7E2E">
            <w:pPr>
              <w:pStyle w:val="Heading2"/>
              <w:rPr>
                <w:rFonts w:ascii="Arial" w:hAnsi="Arial" w:cs="Arial"/>
                <w:b w:val="0"/>
                <w:bCs w:val="0"/>
                <w:color w:val="000000"/>
                <w:sz w:val="24"/>
              </w:rPr>
            </w:pPr>
            <w:bookmarkStart w:id="9" w:name="_Toc310363293"/>
            <w:r w:rsidRPr="00FE6C1F">
              <w:t>GRAMMATICAL ACCURACY</w:t>
            </w:r>
            <w:bookmarkEnd w:id="9"/>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C2</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Maintains consistent grammatical control of complex language, even while attention is otherwise engaged (e.g. in forward planning, in monitoring others’ reactions).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C1</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Consistently maintains a high degree of grammatical accuracy; errors are rare and difficult to spot.</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B2</w:t>
            </w: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Good grammatical control. Occasional "slips" or non-systematic errors and minor flaws in sentence structure may still occur, but they are rare and can often be corrected in retrospect.</w:t>
            </w:r>
          </w:p>
        </w:tc>
      </w:tr>
      <w:tr w:rsidR="00FD606A" w:rsidRPr="00D07A8B" w:rsidTr="000E7E2E">
        <w:tc>
          <w:tcPr>
            <w:tcW w:w="959"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color w:val="000000"/>
                <w:sz w:val="24"/>
              </w:rPr>
            </w:pPr>
          </w:p>
        </w:tc>
        <w:tc>
          <w:tcPr>
            <w:tcW w:w="8284"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Shows a relatively high degree of grammatical control. Does not make mistakes which lead to misunderstanding.</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B1</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Communicates with reasonable accuracy in familiar contexts; generally good control though with noticeable mother tongue influence. Errors occur, but it is clear what he/she is trying to express.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i/>
                <w:iCs/>
                <w:color w:val="000000"/>
                <w:sz w:val="24"/>
              </w:rPr>
            </w:pP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Uses reasonably accurately a repertoire of frequently used "routines" and patterns associated with more predictable situations.</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A2</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Uses some simple structures correctly, but still systematically makes basic mistakes - for example tends to mix up tenses and forget to mark agreement; nevertheless, it is usually clear what he/she is trying to say.</w:t>
            </w:r>
          </w:p>
        </w:tc>
      </w:tr>
      <w:tr w:rsidR="00FD606A" w:rsidRPr="00D07A8B" w:rsidTr="000E7E2E">
        <w:tc>
          <w:tcPr>
            <w:tcW w:w="959" w:type="dxa"/>
          </w:tcPr>
          <w:p w:rsidR="00FD606A" w:rsidRPr="00FE6C1F" w:rsidRDefault="00FD606A" w:rsidP="000E7E2E">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A1</w:t>
            </w:r>
          </w:p>
        </w:tc>
        <w:tc>
          <w:tcPr>
            <w:tcW w:w="8284" w:type="dxa"/>
          </w:tcPr>
          <w:p w:rsidR="00FD606A" w:rsidRPr="00FE6C1F" w:rsidRDefault="00FD606A" w:rsidP="000E7E2E">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Shows only limited control of a few simple grammatical structures and sentence patterns in a learnt repertoire.</w:t>
            </w:r>
          </w:p>
        </w:tc>
      </w:tr>
    </w:tbl>
    <w:p w:rsidR="00FD606A" w:rsidRDefault="00FD606A" w:rsidP="00FD606A">
      <w:pPr>
        <w:rPr>
          <w:rFonts w:ascii="Arial" w:hAnsi="Arial" w:cs="Arial"/>
          <w:noProof/>
        </w:rPr>
      </w:pPr>
    </w:p>
    <w:p w:rsidR="00FD606A" w:rsidRDefault="00FD606A" w:rsidP="00FD606A">
      <w:pPr>
        <w:rPr>
          <w:rFonts w:ascii="Arial" w:hAnsi="Arial" w:cs="Arial"/>
          <w:noProof/>
        </w:rPr>
      </w:pPr>
    </w:p>
    <w:p w:rsidR="00FD606A" w:rsidRDefault="00FD606A" w:rsidP="00FD606A">
      <w:pPr>
        <w:rPr>
          <w:rFonts w:ascii="Arial" w:hAnsi="Arial" w:cs="Arial"/>
          <w:noProof/>
        </w:rPr>
      </w:pPr>
    </w:p>
    <w:p w:rsidR="00FD606A" w:rsidRDefault="00FD606A" w:rsidP="00FD606A">
      <w:pPr>
        <w:rPr>
          <w:rFonts w:ascii="Arial" w:hAnsi="Arial" w:cs="Arial"/>
          <w:noProof/>
        </w:rPr>
      </w:pPr>
    </w:p>
    <w:p w:rsidR="00FD606A" w:rsidRDefault="00FD606A" w:rsidP="00FD606A">
      <w:pPr>
        <w:rPr>
          <w:rFonts w:ascii="Arial" w:hAnsi="Arial" w:cs="Arial"/>
          <w:noProof/>
        </w:rPr>
      </w:pPr>
    </w:p>
    <w:tbl>
      <w:tblPr>
        <w:tblStyle w:val="TableGrid"/>
        <w:tblW w:w="0" w:type="auto"/>
        <w:tblLook w:val="04A0" w:firstRow="1" w:lastRow="0" w:firstColumn="1" w:lastColumn="0" w:noHBand="0" w:noVBand="1"/>
      </w:tblPr>
      <w:tblGrid>
        <w:gridCol w:w="830"/>
        <w:gridCol w:w="8413"/>
      </w:tblGrid>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p.118</w:t>
            </w:r>
          </w:p>
        </w:tc>
        <w:tc>
          <w:tcPr>
            <w:tcW w:w="8413" w:type="dxa"/>
            <w:shd w:val="clear" w:color="auto" w:fill="D9D9D9" w:themeFill="background1" w:themeFillShade="D9"/>
          </w:tcPr>
          <w:p w:rsidR="00FD606A" w:rsidRPr="00FE6C1F" w:rsidRDefault="00FD606A" w:rsidP="000E7E2E">
            <w:pPr>
              <w:pStyle w:val="Heading2"/>
              <w:spacing w:before="0"/>
            </w:pPr>
            <w:bookmarkStart w:id="10" w:name="_Toc310363294"/>
            <w:r w:rsidRPr="00FE6C1F">
              <w:t>ORTHOGRAPHIC CONTROL</w:t>
            </w:r>
            <w:bookmarkEnd w:id="10"/>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C2</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Writing is orthographically free of error.</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Layout, paragraphing and punctuation are consistent and helpful.</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Spelling is accurate, apart from occasional slips of the pen.</w:t>
            </w:r>
          </w:p>
        </w:tc>
      </w:tr>
      <w:tr w:rsidR="00FD606A" w:rsidRPr="00D07A8B" w:rsidTr="000E7E2E">
        <w:tc>
          <w:tcPr>
            <w:tcW w:w="830"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B2</w:t>
            </w:r>
          </w:p>
        </w:tc>
        <w:tc>
          <w:tcPr>
            <w:tcW w:w="8413"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produce clearly intelligible continuous writing, which follows standard layout and paragraphing conventions.</w:t>
            </w:r>
          </w:p>
        </w:tc>
      </w:tr>
      <w:tr w:rsidR="00FD606A" w:rsidRPr="00D07A8B" w:rsidTr="000E7E2E">
        <w:tc>
          <w:tcPr>
            <w:tcW w:w="830"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Spelling and punctuation are reasonably accurate but may show signs of mother tongue influence.</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produce continuous writing, which is generally intelligible throughout.</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Spelling, punctuation and layout are accurate enough to be followed most of the time.</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A2</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copy short sentences on everyday subjects - e.g. directions how to get somewhere</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write with reasonable phonetic accuracy (but not necessarily fully standard spelling) short words that are in his/her oral vocabulary.</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copy familiar words and short phrases e.g. simple signs or instructions, names of everyday objects, names of shops and set phrases used regularly.</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spell his/her address, nationality and other personal details.</w:t>
            </w:r>
          </w:p>
        </w:tc>
      </w:tr>
    </w:tbl>
    <w:p w:rsidR="00FD606A" w:rsidRDefault="00FD606A" w:rsidP="00FD606A">
      <w:pPr>
        <w:rPr>
          <w:rFonts w:ascii="Arial" w:hAnsi="Arial" w:cs="Arial"/>
          <w:noProof/>
        </w:rPr>
      </w:pPr>
    </w:p>
    <w:tbl>
      <w:tblPr>
        <w:tblStyle w:val="TableGrid"/>
        <w:tblW w:w="0" w:type="auto"/>
        <w:tblLook w:val="04A0" w:firstRow="1" w:lastRow="0" w:firstColumn="1" w:lastColumn="0" w:noHBand="0" w:noVBand="1"/>
      </w:tblPr>
      <w:tblGrid>
        <w:gridCol w:w="830"/>
        <w:gridCol w:w="8413"/>
      </w:tblGrid>
      <w:tr w:rsidR="00FD606A" w:rsidRPr="00FE6C1F"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p.125</w:t>
            </w:r>
          </w:p>
        </w:tc>
        <w:tc>
          <w:tcPr>
            <w:tcW w:w="8413" w:type="dxa"/>
            <w:shd w:val="clear" w:color="auto" w:fill="D9D9D9" w:themeFill="background1" w:themeFillShade="D9"/>
          </w:tcPr>
          <w:p w:rsidR="00FD606A" w:rsidRPr="00FE6C1F" w:rsidRDefault="00FD606A" w:rsidP="000E7E2E">
            <w:pPr>
              <w:pStyle w:val="Heading2"/>
              <w:spacing w:before="0"/>
            </w:pPr>
            <w:bookmarkStart w:id="11" w:name="_Toc310363295"/>
            <w:r w:rsidRPr="00FE6C1F">
              <w:t>THEMATIC DEVELOPMENT</w:t>
            </w:r>
            <w:bookmarkEnd w:id="11"/>
          </w:p>
        </w:tc>
      </w:tr>
      <w:tr w:rsidR="00FD606A" w:rsidRPr="00FE6C1F"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C2</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No descriptor available</w:t>
            </w:r>
          </w:p>
        </w:tc>
      </w:tr>
      <w:tr w:rsidR="00FD606A" w:rsidRPr="00FE6C1F"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give elaborate descriptions and narratives, integrating sub themes, developing particular points and rounding off with an appropriate conclusion.</w:t>
            </w:r>
          </w:p>
        </w:tc>
      </w:tr>
      <w:tr w:rsidR="00FD606A" w:rsidRPr="00FE6C1F" w:rsidTr="000E7E2E">
        <w:tc>
          <w:tcPr>
            <w:tcW w:w="830"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B2</w:t>
            </w:r>
          </w:p>
        </w:tc>
        <w:tc>
          <w:tcPr>
            <w:tcW w:w="8413"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develop a clear description or narrative, expanding and supporting his/her main points with relevant supporting detail and examples.</w:t>
            </w:r>
          </w:p>
        </w:tc>
      </w:tr>
      <w:tr w:rsidR="00FD606A" w:rsidRPr="00FE6C1F"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reasonably fluently relate a straightforward narrative or description as a linear sequence of points.</w:t>
            </w:r>
          </w:p>
        </w:tc>
      </w:tr>
      <w:tr w:rsidR="00FD606A" w:rsidRPr="00FE6C1F"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A2</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tell a story or describe something in a simple list of points.</w:t>
            </w:r>
          </w:p>
        </w:tc>
      </w:tr>
      <w:tr w:rsidR="00FD606A" w:rsidRPr="00FE6C1F"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No descriptor available</w:t>
            </w:r>
          </w:p>
        </w:tc>
      </w:tr>
    </w:tbl>
    <w:p w:rsidR="00FD606A" w:rsidRDefault="00FD606A" w:rsidP="00FD606A">
      <w:pPr>
        <w:rPr>
          <w:rFonts w:ascii="Arial" w:hAnsi="Arial" w:cs="Arial"/>
          <w:noProof/>
        </w:rPr>
      </w:pPr>
    </w:p>
    <w:p w:rsidR="00FD606A" w:rsidRDefault="00FD606A" w:rsidP="00FD606A">
      <w:pPr>
        <w:rPr>
          <w:rFonts w:ascii="Arial" w:hAnsi="Arial" w:cs="Arial"/>
          <w:noProof/>
        </w:rPr>
      </w:pPr>
    </w:p>
    <w:tbl>
      <w:tblPr>
        <w:tblStyle w:val="TableGrid"/>
        <w:tblW w:w="0" w:type="auto"/>
        <w:tblLook w:val="04A0" w:firstRow="1" w:lastRow="0" w:firstColumn="1" w:lastColumn="0" w:noHBand="0" w:noVBand="1"/>
      </w:tblPr>
      <w:tblGrid>
        <w:gridCol w:w="830"/>
        <w:gridCol w:w="8413"/>
      </w:tblGrid>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p.125</w:t>
            </w:r>
          </w:p>
        </w:tc>
        <w:tc>
          <w:tcPr>
            <w:tcW w:w="8413" w:type="dxa"/>
            <w:shd w:val="clear" w:color="auto" w:fill="D9D9D9" w:themeFill="background1" w:themeFillShade="D9"/>
          </w:tcPr>
          <w:p w:rsidR="00FD606A" w:rsidRPr="00FE6C1F" w:rsidRDefault="00FD606A" w:rsidP="000E7E2E">
            <w:pPr>
              <w:pStyle w:val="Heading2"/>
              <w:spacing w:before="0"/>
            </w:pPr>
            <w:bookmarkStart w:id="12" w:name="_Toc310363296"/>
            <w:r w:rsidRPr="00FE6C1F">
              <w:t>COHERENCE</w:t>
            </w:r>
            <w:bookmarkEnd w:id="12"/>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C2</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create coherent and cohesive text making full and appropriate use of a variety of </w:t>
            </w:r>
            <w:proofErr w:type="spellStart"/>
            <w:r w:rsidRPr="00FE6C1F">
              <w:rPr>
                <w:rFonts w:ascii="Arial" w:hAnsi="Arial" w:cs="Arial"/>
                <w:i/>
                <w:iCs/>
                <w:sz w:val="24"/>
              </w:rPr>
              <w:t>organisational</w:t>
            </w:r>
            <w:proofErr w:type="spellEnd"/>
            <w:r w:rsidRPr="00FE6C1F">
              <w:rPr>
                <w:rFonts w:ascii="Arial" w:hAnsi="Arial" w:cs="Arial"/>
                <w:i/>
                <w:iCs/>
                <w:sz w:val="24"/>
              </w:rPr>
              <w:t xml:space="preserve"> patterns and a wide range of cohesive devices.</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produce clear, smoothly flowing, well-structured speech, showing controlled use of </w:t>
            </w:r>
            <w:proofErr w:type="spellStart"/>
            <w:r w:rsidRPr="00FE6C1F">
              <w:rPr>
                <w:rFonts w:ascii="Arial" w:hAnsi="Arial" w:cs="Arial"/>
                <w:i/>
                <w:iCs/>
                <w:sz w:val="24"/>
              </w:rPr>
              <w:t>organisational</w:t>
            </w:r>
            <w:proofErr w:type="spellEnd"/>
            <w:r w:rsidRPr="00FE6C1F">
              <w:rPr>
                <w:rFonts w:ascii="Arial" w:hAnsi="Arial" w:cs="Arial"/>
                <w:i/>
                <w:iCs/>
                <w:sz w:val="24"/>
              </w:rPr>
              <w:t xml:space="preserve"> patterns, connectors and cohesive devices.</w:t>
            </w:r>
          </w:p>
        </w:tc>
      </w:tr>
      <w:tr w:rsidR="00FD606A" w:rsidRPr="00D07A8B" w:rsidTr="000E7E2E">
        <w:tc>
          <w:tcPr>
            <w:tcW w:w="830"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B2</w:t>
            </w:r>
          </w:p>
        </w:tc>
        <w:tc>
          <w:tcPr>
            <w:tcW w:w="8413"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use a variety of linking words efficiently to mark clearly the relationships between ideas.</w:t>
            </w:r>
          </w:p>
        </w:tc>
      </w:tr>
      <w:tr w:rsidR="00FD606A" w:rsidRPr="00D07A8B" w:rsidTr="000E7E2E">
        <w:tc>
          <w:tcPr>
            <w:tcW w:w="830"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use a limited number of cohesive devices to link his/her utterances into clear, coherent discourse, though there may be some "jumpiness" in a long contribution.</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link a series of shorter, discrete simple elements into a connected, linear sequence of points.</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A2</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use the most frequently occurring connectors to link simple sentences in order to tell a story or describe something as a simple list of points.</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link groups of words with simple connectors like "and, "but" and "because".</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link words or groups of words with very basic linear connectors like 'and' or 'then'.</w:t>
            </w:r>
          </w:p>
        </w:tc>
      </w:tr>
    </w:tbl>
    <w:p w:rsidR="00FD606A" w:rsidRDefault="00FD606A" w:rsidP="00FD606A">
      <w:pPr>
        <w:rPr>
          <w:rFonts w:ascii="Arial" w:hAnsi="Arial" w:cs="Arial"/>
          <w:noProof/>
        </w:rPr>
      </w:pPr>
    </w:p>
    <w:p w:rsidR="00FD606A" w:rsidRPr="00D07A8B" w:rsidRDefault="00FD606A" w:rsidP="00FD606A">
      <w:pPr>
        <w:rPr>
          <w:rFonts w:ascii="Arial" w:hAnsi="Arial" w:cs="Arial"/>
          <w:noProof/>
        </w:rPr>
      </w:pPr>
    </w:p>
    <w:tbl>
      <w:tblPr>
        <w:tblStyle w:val="TableGrid"/>
        <w:tblW w:w="0" w:type="auto"/>
        <w:tblLook w:val="04A0" w:firstRow="1" w:lastRow="0" w:firstColumn="1" w:lastColumn="0" w:noHBand="0" w:noVBand="1"/>
      </w:tblPr>
      <w:tblGrid>
        <w:gridCol w:w="830"/>
        <w:gridCol w:w="8413"/>
      </w:tblGrid>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p.122</w:t>
            </w:r>
          </w:p>
        </w:tc>
        <w:tc>
          <w:tcPr>
            <w:tcW w:w="8413" w:type="dxa"/>
            <w:shd w:val="clear" w:color="auto" w:fill="D9D9D9" w:themeFill="background1" w:themeFillShade="D9"/>
          </w:tcPr>
          <w:p w:rsidR="00FD606A" w:rsidRPr="00FE6C1F" w:rsidRDefault="00FD606A" w:rsidP="000E7E2E">
            <w:pPr>
              <w:pStyle w:val="Heading2"/>
            </w:pPr>
            <w:bookmarkStart w:id="13" w:name="_Toc310363297"/>
            <w:r w:rsidRPr="00FE6C1F">
              <w:t>SOCIOLINGUISTIC APPROPRIATENESS</w:t>
            </w:r>
            <w:bookmarkEnd w:id="13"/>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C2</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Has a good command of idiomatic expressions and colloquialisms with awareness of connotative levels of meaning</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Appreciates fully the sociolinguistic and sociocultural implications of language used by native speakers and can react accordingly</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mediate effectively between speakers of the target language and that of his/her community of origin taking account of sociocultural and sociolinguistic differences.</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C1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w:t>
            </w:r>
            <w:proofErr w:type="spellStart"/>
            <w:r w:rsidRPr="00FE6C1F">
              <w:rPr>
                <w:rFonts w:ascii="Arial" w:hAnsi="Arial" w:cs="Arial"/>
                <w:i/>
                <w:iCs/>
                <w:sz w:val="24"/>
              </w:rPr>
              <w:t>recognise</w:t>
            </w:r>
            <w:proofErr w:type="spellEnd"/>
            <w:r w:rsidRPr="00FE6C1F">
              <w:rPr>
                <w:rFonts w:ascii="Arial" w:hAnsi="Arial" w:cs="Arial"/>
                <w:i/>
                <w:iCs/>
                <w:sz w:val="24"/>
              </w:rPr>
              <w:t xml:space="preserve"> a wide range of idiomatic expressions and colloquialisms, appreciating register shifts; may, however, need to confirm occasional details, especially if the accent is unfamiliar.</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follow films employing a considerable degree of slang and idiomatic usage.</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use language flexibly and effectively for social purposes, including emotional, allusive and joking usage.</w:t>
            </w:r>
          </w:p>
        </w:tc>
      </w:tr>
      <w:tr w:rsidR="00FD606A" w:rsidRPr="00D07A8B" w:rsidTr="000E7E2E">
        <w:tc>
          <w:tcPr>
            <w:tcW w:w="830"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B2</w:t>
            </w:r>
          </w:p>
        </w:tc>
        <w:tc>
          <w:tcPr>
            <w:tcW w:w="8413"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express him- or herself confidently, clearly and politely in a formal or informal register, appropriate to the situation and person(s) concerned.</w:t>
            </w:r>
          </w:p>
        </w:tc>
      </w:tr>
      <w:tr w:rsidR="00FD606A" w:rsidRPr="00D07A8B" w:rsidTr="000E7E2E">
        <w:tc>
          <w:tcPr>
            <w:tcW w:w="830"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with some effort keep up with and contribute to group discussions even when speech is fast and colloquial.</w:t>
            </w:r>
          </w:p>
        </w:tc>
      </w:tr>
      <w:tr w:rsidR="00FD606A" w:rsidRPr="00D07A8B" w:rsidTr="000E7E2E">
        <w:tc>
          <w:tcPr>
            <w:tcW w:w="830"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sustain relationships with native speakers without unintentionally amusing or irritating them or requiring them to behave other than they would with a native speaker.</w:t>
            </w:r>
          </w:p>
        </w:tc>
      </w:tr>
      <w:tr w:rsidR="00FD606A" w:rsidRPr="00D07A8B" w:rsidTr="000E7E2E">
        <w:tc>
          <w:tcPr>
            <w:tcW w:w="830"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express him or </w:t>
            </w:r>
            <w:proofErr w:type="gramStart"/>
            <w:r w:rsidRPr="00FE6C1F">
              <w:rPr>
                <w:rFonts w:ascii="Arial" w:hAnsi="Arial" w:cs="Arial"/>
                <w:i/>
                <w:iCs/>
                <w:sz w:val="24"/>
              </w:rPr>
              <w:t>herself</w:t>
            </w:r>
            <w:proofErr w:type="gramEnd"/>
            <w:r w:rsidRPr="00FE6C1F">
              <w:rPr>
                <w:rFonts w:ascii="Arial" w:hAnsi="Arial" w:cs="Arial"/>
                <w:i/>
                <w:iCs/>
                <w:sz w:val="24"/>
              </w:rPr>
              <w:t xml:space="preserve"> appropriately in situations and avoid crass errors of formulation.</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B1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perform and respond to a wide range of language functions, using their most common exponents in a neutral register</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Is aware of the salient politeness conventions and acts appropriately</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Is aware of, and looks out for signs of, the most significant differences between the customs, usages, attitudes, values and beliefs prevalent in the community concerned and those of his or her own.</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rPr>
            </w:pPr>
            <w:r w:rsidRPr="00FE6C1F">
              <w:rPr>
                <w:rFonts w:ascii="Arial" w:hAnsi="Arial" w:cs="Arial"/>
                <w:b/>
                <w:bCs/>
                <w:sz w:val="24"/>
              </w:rPr>
              <w:t>A2</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Can perform and respond to basic language functions, such as information exchange and requests and express opinions and attitudes in a simple way.</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w:t>
            </w:r>
            <w:proofErr w:type="spellStart"/>
            <w:r w:rsidRPr="00FE6C1F">
              <w:rPr>
                <w:rFonts w:ascii="Arial" w:hAnsi="Arial" w:cs="Arial"/>
                <w:i/>
                <w:iCs/>
                <w:sz w:val="24"/>
              </w:rPr>
              <w:t>socialise</w:t>
            </w:r>
            <w:proofErr w:type="spellEnd"/>
            <w:r w:rsidRPr="00FE6C1F">
              <w:rPr>
                <w:rFonts w:ascii="Arial" w:hAnsi="Arial" w:cs="Arial"/>
                <w:i/>
                <w:iCs/>
                <w:sz w:val="24"/>
              </w:rPr>
              <w:t xml:space="preserve"> simply but effectively using the simplest common expressions and following basic routines</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i/>
                <w:iCs/>
                <w:sz w:val="24"/>
              </w:rPr>
            </w:pP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handle very short social exchanges, using </w:t>
            </w:r>
            <w:proofErr w:type="spellStart"/>
            <w:r w:rsidRPr="00FE6C1F">
              <w:rPr>
                <w:rFonts w:ascii="Arial" w:hAnsi="Arial" w:cs="Arial"/>
                <w:i/>
                <w:iCs/>
                <w:sz w:val="24"/>
              </w:rPr>
              <w:t>everyday</w:t>
            </w:r>
            <w:proofErr w:type="spellEnd"/>
            <w:r w:rsidRPr="00FE6C1F">
              <w:rPr>
                <w:rFonts w:ascii="Arial" w:hAnsi="Arial" w:cs="Arial"/>
                <w:i/>
                <w:iCs/>
                <w:sz w:val="24"/>
              </w:rPr>
              <w:t xml:space="preserve"> polite forms of greeting and address. Can make and</w:t>
            </w:r>
            <w:r w:rsidRPr="00FE6C1F">
              <w:rPr>
                <w:rFonts w:ascii="Arial" w:hAnsi="Arial" w:cs="Arial"/>
                <w:i/>
                <w:iCs/>
                <w:sz w:val="24"/>
                <w:lang w:val="fr-FR"/>
              </w:rPr>
              <w:t xml:space="preserve"> </w:t>
            </w:r>
            <w:proofErr w:type="spellStart"/>
            <w:r w:rsidRPr="00FE6C1F">
              <w:rPr>
                <w:rFonts w:ascii="Arial" w:hAnsi="Arial" w:cs="Arial"/>
                <w:i/>
                <w:iCs/>
                <w:sz w:val="24"/>
                <w:lang w:val="fr-FR"/>
              </w:rPr>
              <w:t>respond</w:t>
            </w:r>
            <w:proofErr w:type="spellEnd"/>
            <w:r w:rsidRPr="00FE6C1F">
              <w:rPr>
                <w:rFonts w:ascii="Arial" w:hAnsi="Arial" w:cs="Arial"/>
                <w:i/>
                <w:iCs/>
                <w:sz w:val="24"/>
                <w:lang w:val="fr-FR"/>
              </w:rPr>
              <w:t xml:space="preserve"> to invitations, invitations, apologies etc.</w:t>
            </w:r>
          </w:p>
        </w:tc>
      </w:tr>
      <w:tr w:rsidR="00FD606A" w:rsidRPr="00D07A8B" w:rsidTr="000E7E2E">
        <w:tc>
          <w:tcPr>
            <w:tcW w:w="830" w:type="dxa"/>
          </w:tcPr>
          <w:p w:rsidR="00FD606A" w:rsidRPr="00FE6C1F" w:rsidRDefault="00FD606A" w:rsidP="000E7E2E">
            <w:pPr>
              <w:autoSpaceDE w:val="0"/>
              <w:autoSpaceDN w:val="0"/>
              <w:adjustRightInd w:val="0"/>
              <w:jc w:val="left"/>
              <w:rPr>
                <w:rFonts w:ascii="Arial" w:hAnsi="Arial" w:cs="Arial"/>
                <w:b/>
                <w:bCs/>
                <w:sz w:val="24"/>
                <w:lang w:val="fr-FR"/>
              </w:rPr>
            </w:pPr>
            <w:r w:rsidRPr="00FE6C1F">
              <w:rPr>
                <w:rFonts w:ascii="Arial" w:hAnsi="Arial" w:cs="Arial"/>
                <w:b/>
                <w:bCs/>
                <w:sz w:val="24"/>
                <w:lang w:val="fr-FR"/>
              </w:rPr>
              <w:t>A1</w:t>
            </w:r>
          </w:p>
        </w:tc>
        <w:tc>
          <w:tcPr>
            <w:tcW w:w="8413" w:type="dxa"/>
          </w:tcPr>
          <w:p w:rsidR="00FD606A" w:rsidRPr="00FE6C1F" w:rsidRDefault="00FD606A" w:rsidP="000E7E2E">
            <w:pPr>
              <w:autoSpaceDE w:val="0"/>
              <w:autoSpaceDN w:val="0"/>
              <w:adjustRightInd w:val="0"/>
              <w:jc w:val="left"/>
              <w:rPr>
                <w:rFonts w:ascii="Arial" w:hAnsi="Arial" w:cs="Arial"/>
                <w:i/>
                <w:iCs/>
                <w:sz w:val="24"/>
              </w:rPr>
            </w:pPr>
            <w:r w:rsidRPr="00FE6C1F">
              <w:rPr>
                <w:rFonts w:ascii="Arial" w:hAnsi="Arial" w:cs="Arial"/>
                <w:i/>
                <w:iCs/>
                <w:sz w:val="24"/>
              </w:rPr>
              <w:t xml:space="preserve">Can establish basic social contact by using the simplest everyday polite forms of: greetings and farewells; introductions; saying please, thank you, sorry </w:t>
            </w:r>
            <w:proofErr w:type="spellStart"/>
            <w:r w:rsidRPr="00FE6C1F">
              <w:rPr>
                <w:rFonts w:ascii="Arial" w:hAnsi="Arial" w:cs="Arial"/>
                <w:i/>
                <w:iCs/>
                <w:sz w:val="24"/>
              </w:rPr>
              <w:t>etc</w:t>
            </w:r>
            <w:proofErr w:type="spellEnd"/>
          </w:p>
        </w:tc>
      </w:tr>
    </w:tbl>
    <w:p w:rsidR="00FD606A" w:rsidRDefault="00FD606A" w:rsidP="00FD606A">
      <w:pPr>
        <w:rPr>
          <w:rFonts w:ascii="Arial" w:hAnsi="Arial" w:cs="Arial"/>
          <w:noProof/>
        </w:rPr>
      </w:pPr>
    </w:p>
    <w:p w:rsidR="00FD606A" w:rsidRPr="00D07A8B" w:rsidRDefault="00FD606A" w:rsidP="00FD606A">
      <w:pPr>
        <w:rPr>
          <w:rFonts w:ascii="Arial" w:hAnsi="Arial" w:cs="Arial"/>
          <w:noProof/>
        </w:rPr>
      </w:pPr>
    </w:p>
    <w:p w:rsidR="00FD606A" w:rsidRDefault="00FD606A" w:rsidP="00FD606A">
      <w:pPr>
        <w:rPr>
          <w:rFonts w:ascii="Arial" w:hAnsi="Arial" w:cs="Arial"/>
          <w:noProof/>
        </w:rPr>
      </w:pPr>
    </w:p>
    <w:sectPr w:rsidR="00FD606A"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6A"/>
    <w:rsid w:val="004E6E5E"/>
    <w:rsid w:val="0096337A"/>
    <w:rsid w:val="009C2115"/>
    <w:rsid w:val="00C52624"/>
    <w:rsid w:val="00D6209F"/>
    <w:rsid w:val="00EE6BEF"/>
    <w:rsid w:val="00FD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06A"/>
  </w:style>
  <w:style w:type="paragraph" w:styleId="Heading2">
    <w:name w:val="heading 2"/>
    <w:basedOn w:val="Normal"/>
    <w:next w:val="Normal"/>
    <w:link w:val="Heading2Char"/>
    <w:uiPriority w:val="9"/>
    <w:unhideWhenUsed/>
    <w:qFormat/>
    <w:rsid w:val="00FD60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06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D6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06A"/>
  </w:style>
  <w:style w:type="paragraph" w:styleId="Heading2">
    <w:name w:val="heading 2"/>
    <w:basedOn w:val="Normal"/>
    <w:next w:val="Normal"/>
    <w:link w:val="Heading2Char"/>
    <w:uiPriority w:val="9"/>
    <w:unhideWhenUsed/>
    <w:qFormat/>
    <w:rsid w:val="00FD60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06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D6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2011-11-29T20:55:00Z</cp:lastPrinted>
  <dcterms:created xsi:type="dcterms:W3CDTF">2011-11-29T20:53:00Z</dcterms:created>
  <dcterms:modified xsi:type="dcterms:W3CDTF">2011-11-29T20:56:00Z</dcterms:modified>
</cp:coreProperties>
</file>