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E9CA1" w14:textId="71BA3756" w:rsidR="005E7285" w:rsidRDefault="00EB64EC">
      <w:bookmarkStart w:id="0" w:name="_GoBack"/>
      <w:bookmarkEnd w:id="0"/>
      <w:r>
        <w:rPr>
          <w:noProof/>
        </w:rPr>
        <w:drawing>
          <wp:inline distT="0" distB="0" distL="0" distR="0" wp14:anchorId="1400516D" wp14:editId="4A04AB20">
            <wp:extent cx="8560805" cy="6045024"/>
            <wp:effectExtent l="635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10290" cy="607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88086" w14:textId="77777777" w:rsidR="00EB64EC" w:rsidRPr="00EB64EC" w:rsidRDefault="00EB64EC" w:rsidP="00EB64EC">
      <w:r w:rsidRPr="00EB64EC">
        <w:t xml:space="preserve">Harmer, Jeremy.  </w:t>
      </w:r>
      <w:r w:rsidRPr="00EB64EC">
        <w:rPr>
          <w:i/>
          <w:iCs/>
        </w:rPr>
        <w:t>The Practice of English Language Teaching</w:t>
      </w:r>
      <w:r w:rsidRPr="00EB64EC">
        <w:t>, 5</w:t>
      </w:r>
      <w:r w:rsidRPr="00EB64EC">
        <w:rPr>
          <w:vertAlign w:val="superscript"/>
        </w:rPr>
        <w:t>th</w:t>
      </w:r>
      <w:r w:rsidRPr="00EB64EC">
        <w:t xml:space="preserve"> ed. Pearson, 2017, pp. 250-251.</w:t>
      </w:r>
    </w:p>
    <w:p w14:paraId="0FE9CD10" w14:textId="77777777" w:rsidR="00EB64EC" w:rsidRDefault="00EB64EC"/>
    <w:sectPr w:rsidR="00EB64EC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EC"/>
    <w:rsid w:val="001F7EE1"/>
    <w:rsid w:val="002B193A"/>
    <w:rsid w:val="005E7285"/>
    <w:rsid w:val="007431B7"/>
    <w:rsid w:val="00943C0B"/>
    <w:rsid w:val="00A84322"/>
    <w:rsid w:val="00AF046D"/>
    <w:rsid w:val="00BB316A"/>
    <w:rsid w:val="00EB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A5D7"/>
  <w15:chartTrackingRefBased/>
  <w15:docId w15:val="{72E77DCF-A968-42DA-9D23-C17F2E42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2021-01-30T16:57:00Z</dcterms:created>
  <dcterms:modified xsi:type="dcterms:W3CDTF">2021-01-30T16:58:00Z</dcterms:modified>
</cp:coreProperties>
</file>