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53" w:rsidRDefault="00EC0953">
      <w:pPr>
        <w:pStyle w:val="Heading3"/>
      </w:pPr>
      <w:r>
        <w:t>Beurteilung für Mag. Kathrin Ertl</w:t>
      </w:r>
    </w:p>
    <w:p w:rsidR="00EC0953" w:rsidRDefault="00EC0953">
      <w:pPr>
        <w:jc w:val="both"/>
        <w:rPr>
          <w:lang w:val="de-DE"/>
        </w:rPr>
      </w:pPr>
    </w:p>
    <w:p w:rsidR="00EC0953" w:rsidRDefault="00EC0953">
      <w:pPr>
        <w:jc w:val="both"/>
        <w:rPr>
          <w:lang w:val="de-DE"/>
        </w:rPr>
      </w:pPr>
    </w:p>
    <w:p w:rsidR="00EC0953" w:rsidRDefault="00EC0953">
      <w:pPr>
        <w:rPr>
          <w:lang w:val="de-DE"/>
        </w:rPr>
      </w:pPr>
      <w:r>
        <w:rPr>
          <w:lang w:val="de-DE"/>
        </w:rPr>
        <w:t xml:space="preserve">Frau Ertl hat sich im Laufe des Schuljahres sehr gut im GIBS Lehrerteam integriert und die beiden ihr übertragenen Klassen </w:t>
      </w:r>
      <w:r>
        <w:rPr>
          <w:b/>
          <w:bCs/>
          <w:lang w:val="de-DE"/>
        </w:rPr>
        <w:t>ausgezeichnet</w:t>
      </w:r>
      <w:r>
        <w:rPr>
          <w:lang w:val="de-DE"/>
        </w:rPr>
        <w:t xml:space="preserve"> geführt. Wir haben ihre freundliche Offenheit und ihr außerordentliches Engagement und Interesse für alles Neue in diesem Jahr sehr schätzen gelernt. Frau Ertl arbeitete sehr selbständig und half bei vielen kleinen Dingen des Schulalltages. Sie hat sich in diesem Jahr als vollwertiges Teammitglied etabliert.</w:t>
      </w:r>
    </w:p>
    <w:p w:rsidR="00EC0953" w:rsidRDefault="00EC0953">
      <w:pPr>
        <w:jc w:val="both"/>
        <w:rPr>
          <w:lang w:val="de-DE"/>
        </w:rPr>
      </w:pPr>
    </w:p>
    <w:p w:rsidR="00EC0953" w:rsidRDefault="00EC0953">
      <w:pPr>
        <w:jc w:val="both"/>
        <w:rPr>
          <w:b/>
          <w:bCs/>
          <w:u w:val="single"/>
          <w:lang w:val="de-DE"/>
        </w:rPr>
      </w:pPr>
      <w:r>
        <w:rPr>
          <w:b/>
          <w:bCs/>
          <w:u w:val="single"/>
          <w:lang w:val="de-DE"/>
        </w:rPr>
        <w:t>Zu den einzelnen Punkten im Portfolio:</w:t>
      </w:r>
    </w:p>
    <w:p w:rsidR="00EC0953" w:rsidRDefault="00EC0953">
      <w:pPr>
        <w:jc w:val="both"/>
        <w:rPr>
          <w:lang w:val="de-DE"/>
        </w:rPr>
      </w:pPr>
    </w:p>
    <w:p w:rsidR="00EC0953" w:rsidRDefault="00EC0953">
      <w:pPr>
        <w:jc w:val="both"/>
        <w:rPr>
          <w:b/>
          <w:bCs/>
          <w:u w:val="single"/>
          <w:lang w:val="de-DE"/>
        </w:rPr>
      </w:pPr>
      <w:r>
        <w:rPr>
          <w:b/>
          <w:bCs/>
          <w:u w:val="single"/>
          <w:lang w:val="de-DE"/>
        </w:rPr>
        <w:t>Grundsätzliches zur Schule:</w:t>
      </w:r>
    </w:p>
    <w:p w:rsidR="00EC0953" w:rsidRDefault="00EC0953">
      <w:pPr>
        <w:jc w:val="both"/>
        <w:rPr>
          <w:lang w:val="de-DE"/>
        </w:rPr>
      </w:pPr>
      <w:r>
        <w:rPr>
          <w:lang w:val="de-DE"/>
        </w:rPr>
        <w:t xml:space="preserve">Frau Ertl hat sich intensiv mit ihrer Rolle als Lehrerin auseinandergesetzt und hat klare persönliche Zielvorstellungen. Es ist ihr im Laufe des Jahres gelungen ihre persönlichen Schwerpunkte und Stärken im Unterricht einzubringen und auch in schwierigen Situationen nach kreativen Lösungen zu suchen. Frau Ertl wurde sowohl im Lehrerteam als auch von den Schülern als eigenständige Persönlichkeit wahrgenommen und sehr geschätzt. </w:t>
      </w:r>
    </w:p>
    <w:p w:rsidR="00EC0953" w:rsidRDefault="00EC0953">
      <w:pPr>
        <w:jc w:val="both"/>
        <w:rPr>
          <w:lang w:val="de-DE"/>
        </w:rPr>
      </w:pPr>
      <w:r>
        <w:rPr>
          <w:lang w:val="de-DE"/>
        </w:rPr>
        <w:t xml:space="preserve">Frau Ertl konnte sich von Beginn an mit den im GIBS Leitbild verankerten Prinzipien des forschenden Lernens in offeneren Unterrichtsformen identifizieren und hat diese mit großem Erfolg umgesetzt. </w:t>
      </w:r>
    </w:p>
    <w:p w:rsidR="00EC0953" w:rsidRDefault="00EC0953">
      <w:pPr>
        <w:jc w:val="both"/>
        <w:rPr>
          <w:lang w:val="de-DE"/>
        </w:rPr>
      </w:pPr>
    </w:p>
    <w:p w:rsidR="00EC0953" w:rsidRDefault="00EC0953">
      <w:pPr>
        <w:jc w:val="both"/>
        <w:rPr>
          <w:b/>
          <w:bCs/>
          <w:u w:val="single"/>
          <w:lang w:val="de-DE"/>
        </w:rPr>
      </w:pPr>
      <w:r>
        <w:rPr>
          <w:b/>
          <w:bCs/>
          <w:u w:val="single"/>
          <w:lang w:val="de-DE"/>
        </w:rPr>
        <w:t>Unterrichtsplanung und Unterrichtsmethoden:</w:t>
      </w:r>
    </w:p>
    <w:p w:rsidR="00EC0953" w:rsidRDefault="00EC0953">
      <w:pPr>
        <w:jc w:val="both"/>
        <w:rPr>
          <w:lang w:val="de-DE"/>
        </w:rPr>
      </w:pPr>
      <w:r>
        <w:rPr>
          <w:lang w:val="de-DE"/>
        </w:rPr>
        <w:t>Frau Ertl hat im Lauf des Jahres eine Vielfalt von Unterrichtsmethoden ausprobiert und kann geeignete Methoden im Hinblick auf verschiedene Lerntypen oder Lernziele auswählen. Sie zeigte große Bereitschaft sowohl neue und ungewohnte als auch traditionelle Lernformen zu erproben und der Situation entsprechend einzusetzen. Im Rahmen von kleineren Projekten hat Frau Ertl große Kreativität bei der Wahl geeigneter Unterrichtsmethoden gezeigt und ihre Ideen mit außerordentlichem Engagement umgesetzt. Besonders hervorzuheben ist in diesem Zusammenhang auch die hervorragende Planung und Durchführung des fächerübergreifenden Projektes zum Thema „Global Action“.</w:t>
      </w:r>
    </w:p>
    <w:p w:rsidR="00EC0953" w:rsidRDefault="00EC0953">
      <w:pPr>
        <w:jc w:val="both"/>
        <w:rPr>
          <w:lang w:val="de-DE"/>
        </w:rPr>
      </w:pPr>
    </w:p>
    <w:p w:rsidR="00EC0953" w:rsidRDefault="00EC0953">
      <w:pPr>
        <w:jc w:val="both"/>
        <w:rPr>
          <w:b/>
          <w:bCs/>
          <w:u w:val="single"/>
          <w:lang w:val="de-DE"/>
        </w:rPr>
      </w:pPr>
      <w:r>
        <w:rPr>
          <w:b/>
          <w:bCs/>
          <w:u w:val="single"/>
          <w:lang w:val="de-DE"/>
        </w:rPr>
        <w:t>Verwendung von Unterrichtsmaterialien:</w:t>
      </w:r>
    </w:p>
    <w:p w:rsidR="00EC0953" w:rsidRDefault="00EC0953">
      <w:pPr>
        <w:jc w:val="both"/>
        <w:rPr>
          <w:lang w:val="de-DE"/>
        </w:rPr>
      </w:pPr>
      <w:r>
        <w:rPr>
          <w:lang w:val="de-DE"/>
        </w:rPr>
        <w:t xml:space="preserve">Frau Ertl hat in den beiden Fächern sehr unterschiedliche Voraussetzungen vorgefunden und sehr professionell darauf reagiert. </w:t>
      </w:r>
    </w:p>
    <w:p w:rsidR="00EC0953" w:rsidRDefault="00EC0953">
      <w:pPr>
        <w:jc w:val="both"/>
        <w:rPr>
          <w:lang w:val="de-DE"/>
        </w:rPr>
      </w:pPr>
      <w:r>
        <w:rPr>
          <w:lang w:val="de-DE"/>
        </w:rPr>
        <w:t>Ihren Mathematikunterricht hat sie sehr abwechslungsreich gestaltet. Sie hat mit sehr viel Engagement neue Lernmaterialien erstellt und den Schülern damit einen äußerst lebendigen Unterricht geboten. Besonders hervorzuheben ist ihr Bemühen, alle Schüler zu selbständiger Arbeit zu motivieren und sie bestmöglich auf Leistungsfeststellungen vorzubereiten. Ergänzendes Material hat Frau Ertl mit großem Überblick selbst zusammengestellt und den Schülern  auch über die Moodle Plattform zugänglich gemacht. Im fächerübergreifenden Projekt mit Informatik zum Thema Funktionen hat Frau Ertl neue Aspekte eingebracht und im Unterricht auch mit Geogebra gearbeitet.</w:t>
      </w:r>
    </w:p>
    <w:p w:rsidR="00EC0953" w:rsidRDefault="00EC0953" w:rsidP="00566B06">
      <w:pPr>
        <w:tabs>
          <w:tab w:val="left" w:pos="3486"/>
        </w:tabs>
        <w:jc w:val="both"/>
        <w:rPr>
          <w:lang w:val="de-DE"/>
        </w:rPr>
      </w:pPr>
      <w:r>
        <w:rPr>
          <w:lang w:val="de-DE"/>
        </w:rPr>
        <w:tab/>
      </w:r>
    </w:p>
    <w:p w:rsidR="00EC0953" w:rsidRDefault="00EC0953">
      <w:pPr>
        <w:jc w:val="both"/>
        <w:rPr>
          <w:lang w:val="de-DE"/>
        </w:rPr>
      </w:pPr>
      <w:r>
        <w:rPr>
          <w:lang w:val="de-DE"/>
        </w:rPr>
        <w:t>Im Fach Englisch hat Frau Ertl mit Hilfe der an der GIBS verwendeten Arbeitsblätter sehr selbständig geeignete Units zusammengestellt und auch einige eigene Projekte geplant. Alle verwendeten Materialien sind sehr klar und übersichtlich strukturiert und besonders ansprechend gestaltet. Frau Ertl hat regelmäßig eigene, kreative Ideen eingebracht und neue Spiele und Arbeitsaufträge zusammengestellt, die von den SchülerInnen sehr positiv aufgenommen wurden.</w:t>
      </w:r>
    </w:p>
    <w:p w:rsidR="00EC0953" w:rsidRDefault="00EC0953">
      <w:pPr>
        <w:jc w:val="both"/>
        <w:rPr>
          <w:lang w:val="de-DE"/>
        </w:rPr>
      </w:pPr>
    </w:p>
    <w:p w:rsidR="00EC0953" w:rsidRDefault="00EC0953">
      <w:pPr>
        <w:pStyle w:val="Heading2"/>
        <w:jc w:val="both"/>
      </w:pPr>
      <w:r>
        <w:t>Leistungsbeurteilung:</w:t>
      </w:r>
    </w:p>
    <w:p w:rsidR="00EC0953" w:rsidRDefault="00EC0953">
      <w:pPr>
        <w:jc w:val="both"/>
        <w:rPr>
          <w:lang w:val="de-DE"/>
        </w:rPr>
      </w:pPr>
      <w:r>
        <w:rPr>
          <w:lang w:val="de-DE"/>
        </w:rPr>
        <w:t xml:space="preserve">Frau Ertl hat sich eingehend mit den schuleigenen Beurteilungskonzepten befasst und diese in der Beurteilung ihrer SchülerInnen selbständig umgesetzt. Die von ihr erstellten Schularbeiten zeigen das klare Bewußtsein für die jeweiligen Lernziele. Sowohl die Beurteilung einzelner Arbeiten als auch die Semesterbeurteilungen waren überaus transparent. Im Feedback ging Frau Ertl konstruktiv und präzise auf die Stärken und Schwächen der SchülerInnen ein. </w:t>
      </w:r>
    </w:p>
    <w:p w:rsidR="00EC0953" w:rsidRDefault="00EC0953">
      <w:pPr>
        <w:jc w:val="both"/>
        <w:rPr>
          <w:lang w:val="de-DE"/>
        </w:rPr>
      </w:pPr>
    </w:p>
    <w:p w:rsidR="00EC0953" w:rsidRDefault="00EC0953">
      <w:pPr>
        <w:jc w:val="both"/>
        <w:rPr>
          <w:lang w:val="de-DE"/>
        </w:rPr>
      </w:pPr>
    </w:p>
    <w:p w:rsidR="00EC0953" w:rsidRDefault="00EC0953">
      <w:pPr>
        <w:jc w:val="both"/>
        <w:rPr>
          <w:b/>
          <w:bCs/>
          <w:u w:val="single"/>
          <w:lang w:val="de-DE"/>
        </w:rPr>
      </w:pPr>
      <w:r>
        <w:rPr>
          <w:b/>
          <w:bCs/>
          <w:u w:val="single"/>
          <w:lang w:val="de-DE"/>
        </w:rPr>
        <w:t>Konfliktmanagement:</w:t>
      </w:r>
    </w:p>
    <w:p w:rsidR="00EC0953" w:rsidRDefault="00EC0953">
      <w:pPr>
        <w:jc w:val="both"/>
        <w:rPr>
          <w:lang w:val="de-DE"/>
        </w:rPr>
      </w:pPr>
      <w:r>
        <w:rPr>
          <w:lang w:val="de-DE"/>
        </w:rPr>
        <w:t xml:space="preserve">Frau Ertl hat auf Feedback und Kritik von Schülern durchwegs sehr professionell reagiert und alle aufgetretenen Probleme sehr sachlich und konstruktiv gelöst. In der Beschreibung der Konfliktsituation in der 2. Klasse zeigt Frau Ertl, dass sie ihre Ziele auch gegen anfänglichen Widerstand klar vertreten kann, ohne dadurch ihr gutes Verhältnis zu den SchülerInnen zu zerstören. </w:t>
      </w:r>
    </w:p>
    <w:p w:rsidR="00EC0953" w:rsidRDefault="00EC0953">
      <w:pPr>
        <w:jc w:val="both"/>
        <w:rPr>
          <w:lang w:val="de-DE"/>
        </w:rPr>
      </w:pPr>
    </w:p>
    <w:p w:rsidR="00EC0953" w:rsidRDefault="00EC0953">
      <w:pPr>
        <w:jc w:val="both"/>
        <w:rPr>
          <w:lang w:val="de-DE"/>
        </w:rPr>
      </w:pPr>
    </w:p>
    <w:p w:rsidR="00EC0953" w:rsidRDefault="00EC0953">
      <w:pPr>
        <w:jc w:val="both"/>
        <w:rPr>
          <w:b/>
          <w:bCs/>
          <w:u w:val="single"/>
          <w:lang w:val="de-DE"/>
        </w:rPr>
      </w:pPr>
      <w:r>
        <w:rPr>
          <w:b/>
          <w:bCs/>
          <w:u w:val="single"/>
          <w:lang w:val="de-DE"/>
        </w:rPr>
        <w:t>Selbstreflexion über das erste Unterrichtsjahr:</w:t>
      </w:r>
    </w:p>
    <w:p w:rsidR="00EC0953" w:rsidRDefault="00EC0953">
      <w:pPr>
        <w:jc w:val="both"/>
        <w:rPr>
          <w:lang w:val="de-DE"/>
        </w:rPr>
      </w:pPr>
      <w:r>
        <w:rPr>
          <w:lang w:val="de-DE"/>
        </w:rPr>
        <w:t xml:space="preserve">Frau Ertls abschließende Reflexion ist sehr positiv und voll Freude auf ihre zukünftige Lehrtätigkeit. Diese Freude und Lust am Unterrichten und an neuen Methoden und Themen konnten wir das ganze Jahr über an Frau Ertl sehen. Unsere Zusammenarbeit war außerordentlich angenehm. Wir wünschen Ihr möglichst bald wieder die Gelegenheit ihren Beruf auszuüben. </w:t>
      </w:r>
    </w:p>
    <w:p w:rsidR="00EC0953" w:rsidRDefault="00EC0953">
      <w:pPr>
        <w:jc w:val="both"/>
        <w:rPr>
          <w:lang w:val="de-DE"/>
        </w:rPr>
      </w:pPr>
    </w:p>
    <w:p w:rsidR="00EC0953" w:rsidRDefault="00EC0953">
      <w:pPr>
        <w:jc w:val="both"/>
        <w:rPr>
          <w:lang w:val="de-DE"/>
        </w:rPr>
      </w:pPr>
    </w:p>
    <w:p w:rsidR="00EC0953" w:rsidRDefault="00EC0953">
      <w:pPr>
        <w:jc w:val="both"/>
        <w:rPr>
          <w:b/>
          <w:bCs/>
          <w:u w:val="single"/>
          <w:lang w:val="de-DE"/>
        </w:rPr>
      </w:pPr>
      <w:r>
        <w:rPr>
          <w:b/>
          <w:bCs/>
          <w:u w:val="single"/>
          <w:lang w:val="de-DE"/>
        </w:rPr>
        <w:t>Gesamteindruck des Portfolios:</w:t>
      </w:r>
    </w:p>
    <w:p w:rsidR="00EC0953" w:rsidRDefault="00EC0953">
      <w:pPr>
        <w:jc w:val="both"/>
        <w:rPr>
          <w:lang w:val="de-DE"/>
        </w:rPr>
      </w:pPr>
      <w:r>
        <w:rPr>
          <w:lang w:val="de-DE"/>
        </w:rPr>
        <w:t>Frau Ertl hat dem Leser in ihrem Portfolio einen umfassenden Eindruck ihrer Arbeit an der GIBS gegeben. Die Strukur ist klar und übersichtlich, das Layout professionell und ansprechend gestaltet. Frau Ertl hat sich mit allen erforderlichen Fragen ausführlich beschäftigt.</w:t>
      </w:r>
    </w:p>
    <w:p w:rsidR="00EC0953" w:rsidRDefault="00EC0953">
      <w:pPr>
        <w:jc w:val="both"/>
        <w:rPr>
          <w:lang w:val="de-DE"/>
        </w:rPr>
      </w:pPr>
    </w:p>
    <w:p w:rsidR="00EC0953" w:rsidRDefault="00EC0953">
      <w:pPr>
        <w:jc w:val="both"/>
        <w:rPr>
          <w:lang w:val="de-DE"/>
        </w:rPr>
      </w:pPr>
    </w:p>
    <w:p w:rsidR="00EC0953" w:rsidRDefault="00EC0953">
      <w:pPr>
        <w:jc w:val="both"/>
        <w:rPr>
          <w:lang w:val="de-DE"/>
        </w:rPr>
      </w:pPr>
    </w:p>
    <w:p w:rsidR="00EC0953" w:rsidRDefault="00EC0953">
      <w:pPr>
        <w:jc w:val="both"/>
        <w:rPr>
          <w:b/>
          <w:bCs/>
          <w:lang w:val="de-DE"/>
        </w:rPr>
      </w:pPr>
      <w:r>
        <w:rPr>
          <w:b/>
          <w:bCs/>
          <w:lang w:val="de-DE"/>
        </w:rPr>
        <w:t>Gesamtbeurteilung: Ausgezeichnet</w:t>
      </w:r>
    </w:p>
    <w:sectPr w:rsidR="00EC0953" w:rsidSect="001E5E96">
      <w:pgSz w:w="11909" w:h="16834" w:code="9"/>
      <w:pgMar w:top="1350" w:right="1379" w:bottom="1440" w:left="13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953" w:rsidRDefault="00EC0953">
      <w:r>
        <w:separator/>
      </w:r>
    </w:p>
  </w:endnote>
  <w:endnote w:type="continuationSeparator" w:id="0">
    <w:p w:rsidR="00EC0953" w:rsidRDefault="00EC0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953" w:rsidRDefault="00EC0953">
      <w:r>
        <w:separator/>
      </w:r>
    </w:p>
  </w:footnote>
  <w:footnote w:type="continuationSeparator" w:id="0">
    <w:p w:rsidR="00EC0953" w:rsidRDefault="00EC09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865DC"/>
    <w:multiLevelType w:val="hybridMultilevel"/>
    <w:tmpl w:val="05029A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733"/>
    <w:rsid w:val="000365E9"/>
    <w:rsid w:val="000F1818"/>
    <w:rsid w:val="001E5E96"/>
    <w:rsid w:val="001E7C8E"/>
    <w:rsid w:val="00222A5C"/>
    <w:rsid w:val="00262B2D"/>
    <w:rsid w:val="002A1978"/>
    <w:rsid w:val="002A6F9D"/>
    <w:rsid w:val="002C570F"/>
    <w:rsid w:val="002E22E6"/>
    <w:rsid w:val="00394733"/>
    <w:rsid w:val="003C2231"/>
    <w:rsid w:val="004776E7"/>
    <w:rsid w:val="00566B06"/>
    <w:rsid w:val="00665A6C"/>
    <w:rsid w:val="0093607E"/>
    <w:rsid w:val="00CD4AB9"/>
    <w:rsid w:val="00EC0953"/>
    <w:rsid w:val="00FD51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96"/>
    <w:rPr>
      <w:sz w:val="24"/>
      <w:szCs w:val="24"/>
    </w:rPr>
  </w:style>
  <w:style w:type="paragraph" w:styleId="Heading1">
    <w:name w:val="heading 1"/>
    <w:basedOn w:val="Normal"/>
    <w:next w:val="Normal"/>
    <w:link w:val="Heading1Char"/>
    <w:uiPriority w:val="99"/>
    <w:qFormat/>
    <w:rsid w:val="001E5E96"/>
    <w:pPr>
      <w:keepNext/>
      <w:outlineLvl w:val="0"/>
    </w:pPr>
    <w:rPr>
      <w:b/>
      <w:bCs/>
      <w:sz w:val="28"/>
      <w:szCs w:val="28"/>
      <w:lang w:val="de-DE"/>
    </w:rPr>
  </w:style>
  <w:style w:type="paragraph" w:styleId="Heading2">
    <w:name w:val="heading 2"/>
    <w:basedOn w:val="Normal"/>
    <w:next w:val="Normal"/>
    <w:link w:val="Heading2Char"/>
    <w:uiPriority w:val="99"/>
    <w:qFormat/>
    <w:rsid w:val="001E5E96"/>
    <w:pPr>
      <w:keepNext/>
      <w:outlineLvl w:val="1"/>
    </w:pPr>
    <w:rPr>
      <w:b/>
      <w:bCs/>
      <w:u w:val="single"/>
      <w:lang w:val="de-DE"/>
    </w:rPr>
  </w:style>
  <w:style w:type="paragraph" w:styleId="Heading3">
    <w:name w:val="heading 3"/>
    <w:basedOn w:val="Normal"/>
    <w:next w:val="Normal"/>
    <w:link w:val="Heading3Char"/>
    <w:uiPriority w:val="99"/>
    <w:qFormat/>
    <w:rsid w:val="001E5E96"/>
    <w:pPr>
      <w:keepNext/>
      <w:jc w:val="both"/>
      <w:outlineLvl w:val="2"/>
    </w:pPr>
    <w:rPr>
      <w:sz w:val="32"/>
      <w:szCs w:val="32"/>
      <w:u w:val="single"/>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0A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010A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010A4"/>
    <w:rPr>
      <w:rFonts w:asciiTheme="majorHAnsi" w:eastAsiaTheme="majorEastAsia" w:hAnsiTheme="majorHAnsi" w:cstheme="majorBidi"/>
      <w:b/>
      <w:bCs/>
      <w:sz w:val="26"/>
      <w:szCs w:val="26"/>
    </w:rPr>
  </w:style>
  <w:style w:type="paragraph" w:styleId="List2">
    <w:name w:val="List 2"/>
    <w:basedOn w:val="Normal"/>
    <w:uiPriority w:val="99"/>
    <w:rsid w:val="001E5E96"/>
    <w:pPr>
      <w:ind w:left="720" w:hanging="360"/>
    </w:pPr>
    <w:rPr>
      <w:rFonts w:ascii="Arial" w:hAnsi="Arial" w:cs="Arial"/>
      <w:sz w:val="22"/>
      <w:szCs w:val="22"/>
    </w:rPr>
  </w:style>
  <w:style w:type="paragraph" w:styleId="Header">
    <w:name w:val="header"/>
    <w:basedOn w:val="Normal"/>
    <w:link w:val="HeaderChar"/>
    <w:uiPriority w:val="99"/>
    <w:rsid w:val="001E5E96"/>
    <w:pPr>
      <w:tabs>
        <w:tab w:val="center" w:pos="4320"/>
        <w:tab w:val="right" w:pos="8640"/>
      </w:tabs>
    </w:pPr>
  </w:style>
  <w:style w:type="character" w:customStyle="1" w:styleId="HeaderChar">
    <w:name w:val="Header Char"/>
    <w:basedOn w:val="DefaultParagraphFont"/>
    <w:link w:val="Header"/>
    <w:uiPriority w:val="99"/>
    <w:semiHidden/>
    <w:rsid w:val="009010A4"/>
    <w:rPr>
      <w:sz w:val="24"/>
      <w:szCs w:val="24"/>
    </w:rPr>
  </w:style>
  <w:style w:type="paragraph" w:styleId="Footer">
    <w:name w:val="footer"/>
    <w:basedOn w:val="Normal"/>
    <w:link w:val="FooterChar"/>
    <w:uiPriority w:val="99"/>
    <w:rsid w:val="001E5E96"/>
    <w:pPr>
      <w:tabs>
        <w:tab w:val="center" w:pos="4320"/>
        <w:tab w:val="right" w:pos="8640"/>
      </w:tabs>
    </w:pPr>
  </w:style>
  <w:style w:type="character" w:customStyle="1" w:styleId="FooterChar">
    <w:name w:val="Footer Char"/>
    <w:basedOn w:val="DefaultParagraphFont"/>
    <w:link w:val="Footer"/>
    <w:uiPriority w:val="99"/>
    <w:semiHidden/>
    <w:rsid w:val="009010A4"/>
    <w:rPr>
      <w:sz w:val="24"/>
      <w:szCs w:val="24"/>
    </w:rPr>
  </w:style>
  <w:style w:type="paragraph" w:styleId="BalloonText">
    <w:name w:val="Balloon Text"/>
    <w:basedOn w:val="Normal"/>
    <w:link w:val="BalloonTextChar"/>
    <w:uiPriority w:val="99"/>
    <w:semiHidden/>
    <w:rsid w:val="001E5E96"/>
    <w:rPr>
      <w:rFonts w:ascii="Tahoma" w:hAnsi="Tahoma" w:cs="Tahoma"/>
      <w:sz w:val="16"/>
      <w:szCs w:val="16"/>
    </w:rPr>
  </w:style>
  <w:style w:type="character" w:customStyle="1" w:styleId="BalloonTextChar">
    <w:name w:val="Balloon Text Char"/>
    <w:basedOn w:val="DefaultParagraphFont"/>
    <w:link w:val="BalloonText"/>
    <w:uiPriority w:val="99"/>
    <w:semiHidden/>
    <w:rsid w:val="009010A4"/>
    <w:rPr>
      <w:sz w:val="0"/>
      <w:szCs w:val="0"/>
    </w:rPr>
  </w:style>
  <w:style w:type="paragraph" w:styleId="DocumentMap">
    <w:name w:val="Document Map"/>
    <w:basedOn w:val="Normal"/>
    <w:link w:val="DocumentMapChar"/>
    <w:uiPriority w:val="99"/>
    <w:semiHidden/>
    <w:rsid w:val="001E5E9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010A4"/>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716</Words>
  <Characters>4086</Characters>
  <Application>Microsoft Office Outlook</Application>
  <DocSecurity>0</DocSecurity>
  <Lines>0</Lines>
  <Paragraphs>0</Paragraphs>
  <ScaleCrop>false</ScaleCrop>
  <Company>sensotech GmbH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Portfolio-Ewald Ring</dc:title>
  <dc:subject/>
  <dc:creator>Wolfgang Pölzleitner</dc:creator>
  <cp:keywords/>
  <dc:description/>
  <cp:lastModifiedBy>Elisabeth Polzleitner</cp:lastModifiedBy>
  <cp:revision>2</cp:revision>
  <cp:lastPrinted>2004-06-24T19:06:00Z</cp:lastPrinted>
  <dcterms:created xsi:type="dcterms:W3CDTF">2010-06-16T09:55:00Z</dcterms:created>
  <dcterms:modified xsi:type="dcterms:W3CDTF">2010-06-16T09:55:00Z</dcterms:modified>
</cp:coreProperties>
</file>