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A7790" w14:textId="77777777" w:rsidR="005E7285" w:rsidRPr="00B62725" w:rsidRDefault="00B62725">
      <w:r w:rsidRPr="00B62725">
        <w:t>Speaking and the Brain</w:t>
      </w:r>
    </w:p>
    <w:p w14:paraId="3169979F" w14:textId="48907E8F" w:rsidR="00B62725" w:rsidRPr="00B62725" w:rsidRDefault="00B62725">
      <w:pPr>
        <w:rPr>
          <w:lang w:val="fr-FR"/>
        </w:rPr>
      </w:pPr>
      <w:r w:rsidRPr="00B62725">
        <w:rPr>
          <w:lang w:val="fr-FR"/>
        </w:rPr>
        <w:t xml:space="preserve">En Francais: </w:t>
      </w:r>
      <w:hyperlink r:id="rId4" w:history="1">
        <w:r w:rsidRPr="00B62725">
          <w:rPr>
            <w:rStyle w:val="Hyperlink"/>
            <w:lang w:val="fr-FR"/>
          </w:rPr>
          <w:t>https://emecoe.eu/fr/neurolinguistique/</w:t>
        </w:r>
      </w:hyperlink>
      <w:bookmarkStart w:id="0" w:name="_GoBack"/>
      <w:bookmarkEnd w:id="0"/>
    </w:p>
    <w:sectPr w:rsidR="00B62725" w:rsidRPr="00B62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25"/>
    <w:rsid w:val="002B193A"/>
    <w:rsid w:val="005E7285"/>
    <w:rsid w:val="007431B7"/>
    <w:rsid w:val="00943C0B"/>
    <w:rsid w:val="00B62725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3C31"/>
  <w15:chartTrackingRefBased/>
  <w15:docId w15:val="{A7AF9CBD-19FC-4FBF-A9FB-88AA4D0B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62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coe.eu/fr/neurolinguistiq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2019-05-28T19:24:00Z</dcterms:created>
  <dcterms:modified xsi:type="dcterms:W3CDTF">2019-05-28T19:25:00Z</dcterms:modified>
</cp:coreProperties>
</file>