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F6BBA" w14:textId="77777777" w:rsidR="00455C65" w:rsidRDefault="00455C65" w:rsidP="00714437">
      <w:pPr>
        <w:pStyle w:val="Heading1"/>
        <w:rPr>
          <w:rFonts w:ascii="Kristen ITC" w:hAnsi="Kristen ITC"/>
        </w:rPr>
      </w:pPr>
    </w:p>
    <w:p w14:paraId="502952CF" w14:textId="5C62DE1A" w:rsidR="00714437" w:rsidRPr="00695A23" w:rsidRDefault="00695A23" w:rsidP="00714437">
      <w:pPr>
        <w:pStyle w:val="Heading1"/>
        <w:rPr>
          <w:rFonts w:ascii="Kristen ITC" w:hAnsi="Kristen ITC"/>
        </w:rPr>
      </w:pPr>
      <w:r w:rsidRPr="00695A23">
        <w:rPr>
          <w:rFonts w:ascii="Kristen ITC" w:hAnsi="Kristen ITC"/>
        </w:rPr>
        <w:t>A mini choice board for this session</w:t>
      </w:r>
    </w:p>
    <w:p w14:paraId="3C23764B" w14:textId="72A4ADE0" w:rsidR="00485D47" w:rsidRPr="00695A23" w:rsidRDefault="00695A23" w:rsidP="00714437">
      <w:pPr>
        <w:rPr>
          <w:b/>
          <w:sz w:val="24"/>
        </w:rPr>
      </w:pPr>
      <w:r w:rsidRPr="00695A23">
        <w:rPr>
          <w:b/>
          <w:sz w:val="24"/>
        </w:rPr>
        <w:t xml:space="preserve">Do one of </w:t>
      </w:r>
      <w:proofErr w:type="gramStart"/>
      <w:r w:rsidRPr="00695A23">
        <w:rPr>
          <w:b/>
          <w:sz w:val="24"/>
        </w:rPr>
        <w:t xml:space="preserve">the </w:t>
      </w:r>
      <w:r w:rsidR="00E32983" w:rsidRPr="00695A23">
        <w:rPr>
          <w:b/>
          <w:sz w:val="24"/>
        </w:rPr>
        <w:t xml:space="preserve"> task</w:t>
      </w:r>
      <w:r w:rsidRPr="00695A23">
        <w:rPr>
          <w:b/>
          <w:sz w:val="24"/>
        </w:rPr>
        <w:t>s</w:t>
      </w:r>
      <w:proofErr w:type="gramEnd"/>
      <w:r w:rsidRPr="00695A23">
        <w:rPr>
          <w:b/>
          <w:sz w:val="24"/>
        </w:rPr>
        <w:t xml:space="preserve"> from the choice board. </w:t>
      </w:r>
    </w:p>
    <w:p w14:paraId="465B4A41" w14:textId="54A5018B" w:rsidR="00714437" w:rsidRPr="00695A23" w:rsidRDefault="00714437" w:rsidP="00714437">
      <w:pPr>
        <w:rPr>
          <w:b/>
          <w:sz w:val="24"/>
        </w:rPr>
      </w:pPr>
      <w:r w:rsidRPr="00695A23">
        <w:rPr>
          <w:b/>
          <w:sz w:val="24"/>
        </w:rPr>
        <w:t xml:space="preserve">Be prepared to present your </w:t>
      </w:r>
      <w:r w:rsidR="00695A23" w:rsidRPr="00695A23">
        <w:rPr>
          <w:b/>
          <w:sz w:val="24"/>
        </w:rPr>
        <w:t>product</w:t>
      </w:r>
      <w:r w:rsidRPr="00695A23">
        <w:rPr>
          <w:b/>
          <w:sz w:val="24"/>
        </w:rPr>
        <w:t xml:space="preserve"> to the group in the last 15 minutes of this session.</w:t>
      </w:r>
    </w:p>
    <w:tbl>
      <w:tblPr>
        <w:tblStyle w:val="TableGrid"/>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3054"/>
        <w:gridCol w:w="3096"/>
        <w:gridCol w:w="3104"/>
      </w:tblGrid>
      <w:tr w:rsidR="00714437" w14:paraId="520559F3" w14:textId="77777777" w:rsidTr="00695A23">
        <w:tc>
          <w:tcPr>
            <w:tcW w:w="3596" w:type="dxa"/>
          </w:tcPr>
          <w:p w14:paraId="2FF0B545" w14:textId="3E2B43CA" w:rsidR="00F55125" w:rsidRPr="00695A23" w:rsidRDefault="00F55125" w:rsidP="00714437">
            <w:pPr>
              <w:rPr>
                <w:b/>
                <w:sz w:val="24"/>
              </w:rPr>
            </w:pPr>
            <w:r w:rsidRPr="00695A23">
              <w:rPr>
                <w:b/>
                <w:sz w:val="24"/>
              </w:rPr>
              <w:t>Poster</w:t>
            </w:r>
          </w:p>
          <w:p w14:paraId="5A88BFE3" w14:textId="7914D9B4" w:rsidR="00714437" w:rsidRPr="00695A23" w:rsidRDefault="00714437" w:rsidP="00714437">
            <w:pPr>
              <w:rPr>
                <w:sz w:val="24"/>
              </w:rPr>
            </w:pPr>
            <w:r w:rsidRPr="00695A23">
              <w:rPr>
                <w:sz w:val="24"/>
              </w:rPr>
              <w:t>Make a poster that presents the advantages of choice-boards to your colleagues in school.</w:t>
            </w:r>
            <w:r w:rsidR="00485D47" w:rsidRPr="00695A23">
              <w:rPr>
                <w:sz w:val="24"/>
              </w:rPr>
              <w:t xml:space="preserve"> You can </w:t>
            </w:r>
            <w:r w:rsidR="00F55125" w:rsidRPr="00695A23">
              <w:rPr>
                <w:sz w:val="24"/>
              </w:rPr>
              <w:t>then s</w:t>
            </w:r>
            <w:r w:rsidR="00485D47" w:rsidRPr="00695A23">
              <w:rPr>
                <w:sz w:val="24"/>
              </w:rPr>
              <w:t>how the poster to your colleagues during the next pedagogical conference or subject teacher meeting.</w:t>
            </w:r>
          </w:p>
        </w:tc>
        <w:tc>
          <w:tcPr>
            <w:tcW w:w="3597" w:type="dxa"/>
          </w:tcPr>
          <w:p w14:paraId="1E0D3747" w14:textId="22A8E1A2" w:rsidR="00F55125" w:rsidRPr="00695A23" w:rsidRDefault="00F55125" w:rsidP="00714437">
            <w:pPr>
              <w:rPr>
                <w:b/>
                <w:sz w:val="24"/>
              </w:rPr>
            </w:pPr>
            <w:r w:rsidRPr="00695A23">
              <w:rPr>
                <w:b/>
                <w:sz w:val="24"/>
              </w:rPr>
              <w:t xml:space="preserve">Video message on </w:t>
            </w:r>
            <w:proofErr w:type="spellStart"/>
            <w:r w:rsidRPr="00695A23">
              <w:rPr>
                <w:b/>
                <w:sz w:val="24"/>
              </w:rPr>
              <w:t>Flipgrid</w:t>
            </w:r>
            <w:proofErr w:type="spellEnd"/>
          </w:p>
          <w:p w14:paraId="2BAA206F" w14:textId="527114F4" w:rsidR="00714437" w:rsidRPr="00695A23" w:rsidRDefault="00F55125" w:rsidP="00714437">
            <w:pPr>
              <w:rPr>
                <w:sz w:val="24"/>
              </w:rPr>
            </w:pPr>
            <w:r w:rsidRPr="00695A23">
              <w:rPr>
                <w:sz w:val="24"/>
              </w:rPr>
              <w:t>R</w:t>
            </w:r>
            <w:r w:rsidR="00714437" w:rsidRPr="00695A23">
              <w:rPr>
                <w:sz w:val="24"/>
              </w:rPr>
              <w:t xml:space="preserve">ecord a short </w:t>
            </w:r>
            <w:r w:rsidR="00485D47" w:rsidRPr="00695A23">
              <w:rPr>
                <w:sz w:val="24"/>
              </w:rPr>
              <w:t xml:space="preserve">video </w:t>
            </w:r>
            <w:proofErr w:type="gramStart"/>
            <w:r w:rsidR="00714437" w:rsidRPr="00695A23">
              <w:rPr>
                <w:sz w:val="24"/>
              </w:rPr>
              <w:t xml:space="preserve">message </w:t>
            </w:r>
            <w:r w:rsidR="00485D47" w:rsidRPr="00695A23">
              <w:rPr>
                <w:sz w:val="24"/>
              </w:rPr>
              <w:t xml:space="preserve"> </w:t>
            </w:r>
            <w:r w:rsidR="00714437" w:rsidRPr="00695A23">
              <w:rPr>
                <w:sz w:val="24"/>
              </w:rPr>
              <w:t>explaining</w:t>
            </w:r>
            <w:proofErr w:type="gramEnd"/>
            <w:r w:rsidR="00714437" w:rsidRPr="00695A23">
              <w:rPr>
                <w:sz w:val="24"/>
              </w:rPr>
              <w:t xml:space="preserve"> the benefits of choice-boards to other teachers</w:t>
            </w:r>
            <w:r w:rsidR="00485D47" w:rsidRPr="00695A23">
              <w:rPr>
                <w:sz w:val="24"/>
              </w:rPr>
              <w:t xml:space="preserve"> (any subjects). Record the message on </w:t>
            </w:r>
            <w:proofErr w:type="spellStart"/>
            <w:r w:rsidR="00485D47" w:rsidRPr="00695A23">
              <w:rPr>
                <w:sz w:val="24"/>
              </w:rPr>
              <w:t>flipgrid</w:t>
            </w:r>
            <w:proofErr w:type="spellEnd"/>
            <w:r w:rsidR="00485D47" w:rsidRPr="00695A23">
              <w:rPr>
                <w:sz w:val="24"/>
              </w:rPr>
              <w:t>.</w:t>
            </w:r>
            <w:r w:rsidR="00E32983" w:rsidRPr="00695A23">
              <w:rPr>
                <w:sz w:val="24"/>
              </w:rPr>
              <w:t xml:space="preserve"> You can also do this with a partner in form of an interview or a </w:t>
            </w:r>
            <w:proofErr w:type="gramStart"/>
            <w:r w:rsidR="00E32983" w:rsidRPr="00695A23">
              <w:rPr>
                <w:sz w:val="24"/>
              </w:rPr>
              <w:t>questions</w:t>
            </w:r>
            <w:proofErr w:type="gramEnd"/>
            <w:r w:rsidR="00E32983" w:rsidRPr="00695A23">
              <w:rPr>
                <w:sz w:val="24"/>
              </w:rPr>
              <w:t>- answer session.</w:t>
            </w:r>
          </w:p>
          <w:p w14:paraId="4B364D11" w14:textId="4CA808D8" w:rsidR="00485D47" w:rsidRPr="00695A23" w:rsidRDefault="00485D47" w:rsidP="00714437">
            <w:pPr>
              <w:rPr>
                <w:sz w:val="24"/>
              </w:rPr>
            </w:pPr>
            <w:r w:rsidRPr="00695A23">
              <w:rPr>
                <w:sz w:val="24"/>
                <w:highlight w:val="yellow"/>
              </w:rPr>
              <w:t>ENTER CODE</w:t>
            </w:r>
          </w:p>
        </w:tc>
        <w:tc>
          <w:tcPr>
            <w:tcW w:w="3597" w:type="dxa"/>
          </w:tcPr>
          <w:p w14:paraId="3AE945B4" w14:textId="71871205" w:rsidR="00F55125" w:rsidRPr="00695A23" w:rsidRDefault="00F55125" w:rsidP="00714437">
            <w:pPr>
              <w:rPr>
                <w:b/>
                <w:sz w:val="24"/>
              </w:rPr>
            </w:pPr>
            <w:r w:rsidRPr="00695A23">
              <w:rPr>
                <w:b/>
                <w:sz w:val="24"/>
              </w:rPr>
              <w:t>Explain to your students</w:t>
            </w:r>
          </w:p>
          <w:p w14:paraId="47F9C2B6" w14:textId="43E4C869" w:rsidR="00714437" w:rsidRPr="00695A23" w:rsidRDefault="00714437" w:rsidP="00714437">
            <w:pPr>
              <w:rPr>
                <w:sz w:val="24"/>
              </w:rPr>
            </w:pPr>
            <w:r w:rsidRPr="00695A23">
              <w:rPr>
                <w:sz w:val="24"/>
              </w:rPr>
              <w:t xml:space="preserve">Explain the idea of choice-boards to your students in school. </w:t>
            </w:r>
            <w:r w:rsidR="00485D47" w:rsidRPr="00695A23">
              <w:rPr>
                <w:sz w:val="24"/>
              </w:rPr>
              <w:t xml:space="preserve">Think of a specific class that you are teaching </w:t>
            </w:r>
            <w:proofErr w:type="gramStart"/>
            <w:r w:rsidR="00485D47" w:rsidRPr="00695A23">
              <w:rPr>
                <w:sz w:val="24"/>
              </w:rPr>
              <w:t>at the moment</w:t>
            </w:r>
            <w:proofErr w:type="gramEnd"/>
            <w:r w:rsidR="00485D47" w:rsidRPr="00695A23">
              <w:rPr>
                <w:sz w:val="24"/>
              </w:rPr>
              <w:t xml:space="preserve">. Do </w:t>
            </w:r>
            <w:r w:rsidR="00F55125" w:rsidRPr="00695A23">
              <w:rPr>
                <w:sz w:val="24"/>
              </w:rPr>
              <w:t>this</w:t>
            </w:r>
            <w:r w:rsidR="00485D47" w:rsidRPr="00695A23">
              <w:rPr>
                <w:sz w:val="24"/>
              </w:rPr>
              <w:t xml:space="preserve"> in the language you are teaching.</w:t>
            </w:r>
          </w:p>
          <w:p w14:paraId="7D376AB3" w14:textId="2F3A2083" w:rsidR="00485D47" w:rsidRPr="00695A23" w:rsidRDefault="00485D47" w:rsidP="00714437">
            <w:pPr>
              <w:rPr>
                <w:sz w:val="24"/>
              </w:rPr>
            </w:pPr>
            <w:r w:rsidRPr="00695A23">
              <w:rPr>
                <w:sz w:val="24"/>
              </w:rPr>
              <w:t xml:space="preserve">Prepare 3-5 </w:t>
            </w:r>
            <w:proofErr w:type="spellStart"/>
            <w:r w:rsidRPr="00695A23">
              <w:rPr>
                <w:sz w:val="24"/>
              </w:rPr>
              <w:t>powerpoint</w:t>
            </w:r>
            <w:proofErr w:type="spellEnd"/>
            <w:r w:rsidRPr="00695A23">
              <w:rPr>
                <w:sz w:val="24"/>
              </w:rPr>
              <w:t xml:space="preserve"> slides (or </w:t>
            </w:r>
            <w:r w:rsidR="00F55125" w:rsidRPr="00695A23">
              <w:rPr>
                <w:sz w:val="24"/>
              </w:rPr>
              <w:t>sketch them</w:t>
            </w:r>
            <w:r w:rsidRPr="00695A23">
              <w:rPr>
                <w:sz w:val="24"/>
              </w:rPr>
              <w:t xml:space="preserve"> on paper if you did not bring your computer).</w:t>
            </w:r>
          </w:p>
        </w:tc>
      </w:tr>
      <w:tr w:rsidR="00714437" w:rsidRPr="00714437" w14:paraId="31074185" w14:textId="77777777" w:rsidTr="00695A23">
        <w:tc>
          <w:tcPr>
            <w:tcW w:w="3596" w:type="dxa"/>
          </w:tcPr>
          <w:p w14:paraId="3F48BD27" w14:textId="4C58A6DF" w:rsidR="00F55125" w:rsidRPr="00695A23" w:rsidRDefault="00F55125" w:rsidP="00714437">
            <w:pPr>
              <w:rPr>
                <w:b/>
                <w:sz w:val="24"/>
              </w:rPr>
            </w:pPr>
            <w:r w:rsidRPr="00695A23">
              <w:rPr>
                <w:b/>
                <w:sz w:val="24"/>
              </w:rPr>
              <w:t>E-mail to a colleague</w:t>
            </w:r>
          </w:p>
          <w:p w14:paraId="3258A21C" w14:textId="65CB31F7" w:rsidR="00714437" w:rsidRPr="00695A23" w:rsidRDefault="00714437" w:rsidP="00714437">
            <w:pPr>
              <w:rPr>
                <w:sz w:val="24"/>
              </w:rPr>
            </w:pPr>
            <w:r w:rsidRPr="00695A23">
              <w:rPr>
                <w:sz w:val="24"/>
              </w:rPr>
              <w:t>Write an e-mail to a colleague of yours</w:t>
            </w:r>
            <w:r w:rsidR="00485D47" w:rsidRPr="00695A23">
              <w:rPr>
                <w:sz w:val="24"/>
              </w:rPr>
              <w:t xml:space="preserve">. (Maybe the colleague who is teaching a parallel group.) Explain the benefits of choice-boards and invite him/her to try it out with you. </w:t>
            </w:r>
          </w:p>
        </w:tc>
        <w:tc>
          <w:tcPr>
            <w:tcW w:w="3597" w:type="dxa"/>
          </w:tcPr>
          <w:p w14:paraId="1A16A605" w14:textId="5A4E6D6F" w:rsidR="00F55125" w:rsidRPr="00695A23" w:rsidRDefault="00F55125" w:rsidP="00714437">
            <w:pPr>
              <w:rPr>
                <w:b/>
                <w:sz w:val="24"/>
              </w:rPr>
            </w:pPr>
            <w:r w:rsidRPr="00695A23">
              <w:rPr>
                <w:b/>
                <w:sz w:val="24"/>
              </w:rPr>
              <w:t>Letter to the editor</w:t>
            </w:r>
          </w:p>
          <w:p w14:paraId="0D4FD60E" w14:textId="0006A5E3" w:rsidR="00714437" w:rsidRPr="00695A23" w:rsidRDefault="00485D47" w:rsidP="00714437">
            <w:pPr>
              <w:rPr>
                <w:sz w:val="24"/>
              </w:rPr>
            </w:pPr>
            <w:r w:rsidRPr="00695A23">
              <w:rPr>
                <w:sz w:val="24"/>
              </w:rPr>
              <w:t>Write a short letter to the editor of your local newspaper. Explain the importance of differentiation and choice for effective learning and argue for inclusion and against early segregation in schools.</w:t>
            </w:r>
          </w:p>
        </w:tc>
        <w:tc>
          <w:tcPr>
            <w:tcW w:w="3597" w:type="dxa"/>
          </w:tcPr>
          <w:p w14:paraId="7AC709AE" w14:textId="3762D4C7" w:rsidR="00F55125" w:rsidRPr="00695A23" w:rsidRDefault="00F55125" w:rsidP="00714437">
            <w:pPr>
              <w:rPr>
                <w:b/>
                <w:sz w:val="24"/>
              </w:rPr>
            </w:pPr>
            <w:r w:rsidRPr="00695A23">
              <w:rPr>
                <w:b/>
                <w:sz w:val="24"/>
              </w:rPr>
              <w:t xml:space="preserve">Design your first </w:t>
            </w:r>
            <w:proofErr w:type="spellStart"/>
            <w:r w:rsidRPr="00695A23">
              <w:rPr>
                <w:b/>
                <w:sz w:val="24"/>
              </w:rPr>
              <w:t>choiceboard</w:t>
            </w:r>
            <w:proofErr w:type="spellEnd"/>
          </w:p>
          <w:p w14:paraId="62B17131" w14:textId="0DC93370" w:rsidR="00714437" w:rsidRPr="00695A23" w:rsidRDefault="00F55125" w:rsidP="00714437">
            <w:pPr>
              <w:rPr>
                <w:sz w:val="24"/>
              </w:rPr>
            </w:pPr>
            <w:r w:rsidRPr="00695A23">
              <w:rPr>
                <w:sz w:val="24"/>
              </w:rPr>
              <w:t xml:space="preserve">Design </w:t>
            </w:r>
            <w:proofErr w:type="gramStart"/>
            <w:r w:rsidRPr="00695A23">
              <w:rPr>
                <w:sz w:val="24"/>
              </w:rPr>
              <w:t>a  basic</w:t>
            </w:r>
            <w:proofErr w:type="gramEnd"/>
            <w:r w:rsidRPr="00695A23">
              <w:rPr>
                <w:sz w:val="24"/>
              </w:rPr>
              <w:t xml:space="preserve"> </w:t>
            </w:r>
            <w:proofErr w:type="spellStart"/>
            <w:r w:rsidRPr="00695A23">
              <w:rPr>
                <w:sz w:val="24"/>
              </w:rPr>
              <w:t>choiceboard</w:t>
            </w:r>
            <w:proofErr w:type="spellEnd"/>
            <w:r w:rsidRPr="00695A23">
              <w:rPr>
                <w:sz w:val="24"/>
              </w:rPr>
              <w:t xml:space="preserve"> for one of your classes. </w:t>
            </w:r>
          </w:p>
          <w:p w14:paraId="7D93A600" w14:textId="77777777" w:rsidR="00F55125" w:rsidRPr="00695A23" w:rsidRDefault="00F55125" w:rsidP="00714437">
            <w:pPr>
              <w:rPr>
                <w:sz w:val="24"/>
              </w:rPr>
            </w:pPr>
            <w:r w:rsidRPr="00695A23">
              <w:rPr>
                <w:sz w:val="24"/>
              </w:rPr>
              <w:t>Define your learning objectives.</w:t>
            </w:r>
          </w:p>
          <w:p w14:paraId="4C5998C6" w14:textId="17AFCE26" w:rsidR="00F55125" w:rsidRPr="00695A23" w:rsidRDefault="00F55125" w:rsidP="00714437">
            <w:pPr>
              <w:rPr>
                <w:sz w:val="24"/>
              </w:rPr>
            </w:pPr>
            <w:r w:rsidRPr="00695A23">
              <w:rPr>
                <w:sz w:val="24"/>
              </w:rPr>
              <w:t>Then offer options for students to choose from.</w:t>
            </w:r>
          </w:p>
          <w:p w14:paraId="2FB17944" w14:textId="77777777" w:rsidR="00F55125" w:rsidRPr="00695A23" w:rsidRDefault="00F55125" w:rsidP="00714437">
            <w:pPr>
              <w:rPr>
                <w:sz w:val="24"/>
              </w:rPr>
            </w:pPr>
            <w:r w:rsidRPr="00695A23">
              <w:rPr>
                <w:sz w:val="24"/>
              </w:rPr>
              <w:t>Consider: different language skills,</w:t>
            </w:r>
          </w:p>
          <w:p w14:paraId="4AD38E4F" w14:textId="526F6CDA" w:rsidR="00F55125" w:rsidRPr="00695A23" w:rsidRDefault="00F55125" w:rsidP="00714437">
            <w:pPr>
              <w:rPr>
                <w:sz w:val="24"/>
              </w:rPr>
            </w:pPr>
            <w:r w:rsidRPr="00695A23">
              <w:rPr>
                <w:sz w:val="24"/>
              </w:rPr>
              <w:t>interests, readiness levels, learning preferences</w:t>
            </w:r>
          </w:p>
        </w:tc>
        <w:bookmarkStart w:id="0" w:name="_GoBack"/>
        <w:bookmarkEnd w:id="0"/>
      </w:tr>
      <w:tr w:rsidR="00F55125" w:rsidRPr="00714437" w14:paraId="30851A45" w14:textId="77777777" w:rsidTr="00695A23">
        <w:tc>
          <w:tcPr>
            <w:tcW w:w="3596" w:type="dxa"/>
          </w:tcPr>
          <w:p w14:paraId="3BCE21FF" w14:textId="63E4DDC1" w:rsidR="00E32983" w:rsidRPr="00695A23" w:rsidRDefault="00E32983" w:rsidP="00714437">
            <w:pPr>
              <w:rPr>
                <w:b/>
                <w:sz w:val="24"/>
              </w:rPr>
            </w:pPr>
            <w:proofErr w:type="spellStart"/>
            <w:r w:rsidRPr="00695A23">
              <w:rPr>
                <w:b/>
                <w:sz w:val="24"/>
              </w:rPr>
              <w:t>Mindmap</w:t>
            </w:r>
            <w:proofErr w:type="spellEnd"/>
          </w:p>
          <w:p w14:paraId="2FA5CD6A" w14:textId="507AF4C0" w:rsidR="00F55125" w:rsidRPr="00695A23" w:rsidRDefault="00F55125" w:rsidP="00714437">
            <w:pPr>
              <w:rPr>
                <w:sz w:val="24"/>
              </w:rPr>
            </w:pPr>
            <w:r w:rsidRPr="00695A23">
              <w:rPr>
                <w:sz w:val="24"/>
              </w:rPr>
              <w:t xml:space="preserve">Make a detailed </w:t>
            </w:r>
            <w:proofErr w:type="spellStart"/>
            <w:r w:rsidRPr="00695A23">
              <w:rPr>
                <w:sz w:val="24"/>
              </w:rPr>
              <w:t>mindmap</w:t>
            </w:r>
            <w:proofErr w:type="spellEnd"/>
            <w:r w:rsidRPr="00695A23">
              <w:rPr>
                <w:sz w:val="24"/>
              </w:rPr>
              <w:t xml:space="preserve"> about </w:t>
            </w:r>
            <w:proofErr w:type="spellStart"/>
            <w:r w:rsidRPr="00695A23">
              <w:rPr>
                <w:sz w:val="24"/>
              </w:rPr>
              <w:t>choiceboards</w:t>
            </w:r>
            <w:proofErr w:type="spellEnd"/>
            <w:r w:rsidR="00E32983" w:rsidRPr="00695A23">
              <w:rPr>
                <w:sz w:val="24"/>
              </w:rPr>
              <w:t>: benefits and how-</w:t>
            </w:r>
            <w:r w:rsidR="00695A23">
              <w:rPr>
                <w:sz w:val="24"/>
              </w:rPr>
              <w:t>t</w:t>
            </w:r>
            <w:r w:rsidR="00E32983" w:rsidRPr="00695A23">
              <w:rPr>
                <w:sz w:val="24"/>
              </w:rPr>
              <w:t>o-tips.</w:t>
            </w:r>
          </w:p>
        </w:tc>
        <w:tc>
          <w:tcPr>
            <w:tcW w:w="3597" w:type="dxa"/>
          </w:tcPr>
          <w:p w14:paraId="7878D5A6" w14:textId="40A083E4" w:rsidR="00E32983" w:rsidRPr="00695A23" w:rsidRDefault="00E32983" w:rsidP="00714437">
            <w:pPr>
              <w:rPr>
                <w:b/>
                <w:sz w:val="24"/>
              </w:rPr>
            </w:pPr>
            <w:r w:rsidRPr="00695A23">
              <w:rPr>
                <w:b/>
                <w:sz w:val="24"/>
              </w:rPr>
              <w:t>Questions</w:t>
            </w:r>
          </w:p>
          <w:p w14:paraId="3AC5E6F5" w14:textId="5E1C2308" w:rsidR="00F55125" w:rsidRPr="00695A23" w:rsidRDefault="00E32983" w:rsidP="00714437">
            <w:pPr>
              <w:rPr>
                <w:sz w:val="24"/>
              </w:rPr>
            </w:pPr>
            <w:r w:rsidRPr="00695A23">
              <w:rPr>
                <w:sz w:val="24"/>
              </w:rPr>
              <w:t xml:space="preserve">Write a set of meaningful comprehension and </w:t>
            </w:r>
            <w:proofErr w:type="gramStart"/>
            <w:r w:rsidRPr="00695A23">
              <w:rPr>
                <w:sz w:val="24"/>
              </w:rPr>
              <w:t>discussion  questions</w:t>
            </w:r>
            <w:proofErr w:type="gramEnd"/>
            <w:r w:rsidRPr="00695A23">
              <w:rPr>
                <w:sz w:val="24"/>
              </w:rPr>
              <w:t xml:space="preserve"> for one of the texts or videos about choice-boards.</w:t>
            </w:r>
          </w:p>
          <w:p w14:paraId="06C6386C" w14:textId="69F4950E" w:rsidR="00E32983" w:rsidRPr="00695A23" w:rsidRDefault="00E32983" w:rsidP="00714437">
            <w:pPr>
              <w:rPr>
                <w:sz w:val="24"/>
              </w:rPr>
            </w:pPr>
            <w:r w:rsidRPr="00695A23">
              <w:rPr>
                <w:sz w:val="24"/>
              </w:rPr>
              <w:t>Provide an answer sheet (in keywords).</w:t>
            </w:r>
          </w:p>
        </w:tc>
        <w:tc>
          <w:tcPr>
            <w:tcW w:w="3597" w:type="dxa"/>
          </w:tcPr>
          <w:p w14:paraId="6F8B5812" w14:textId="794D0867" w:rsidR="00E32983" w:rsidRPr="00695A23" w:rsidRDefault="00E32983" w:rsidP="00714437">
            <w:pPr>
              <w:rPr>
                <w:b/>
                <w:sz w:val="24"/>
              </w:rPr>
            </w:pPr>
            <w:r w:rsidRPr="00695A23">
              <w:rPr>
                <w:b/>
                <w:sz w:val="24"/>
              </w:rPr>
              <w:t>Why I do NOT like choice boards</w:t>
            </w:r>
          </w:p>
          <w:p w14:paraId="049F5F83" w14:textId="68F08E2E" w:rsidR="00F55125" w:rsidRPr="00695A23" w:rsidRDefault="00E32983" w:rsidP="00714437">
            <w:pPr>
              <w:rPr>
                <w:sz w:val="24"/>
              </w:rPr>
            </w:pPr>
            <w:r w:rsidRPr="00695A23">
              <w:rPr>
                <w:sz w:val="24"/>
              </w:rPr>
              <w:t>Explain why you do NOT want to use choice-boards in your classes. What are the disadvantages for you and your leaners?</w:t>
            </w:r>
          </w:p>
          <w:p w14:paraId="7D6F43B3" w14:textId="6116689D" w:rsidR="00E32983" w:rsidRPr="00695A23" w:rsidRDefault="00E32983" w:rsidP="00714437">
            <w:pPr>
              <w:rPr>
                <w:sz w:val="24"/>
              </w:rPr>
            </w:pPr>
            <w:r w:rsidRPr="00695A23">
              <w:rPr>
                <w:sz w:val="24"/>
              </w:rPr>
              <w:t xml:space="preserve">Choose any format: video, e-mail, </w:t>
            </w:r>
            <w:proofErr w:type="spellStart"/>
            <w:r w:rsidRPr="00695A23">
              <w:rPr>
                <w:sz w:val="24"/>
              </w:rPr>
              <w:t>mindmap</w:t>
            </w:r>
            <w:proofErr w:type="spellEnd"/>
            <w:r w:rsidRPr="00695A23">
              <w:rPr>
                <w:sz w:val="24"/>
              </w:rPr>
              <w:t xml:space="preserve"> of disadvantages, checklist of disadvantages…</w:t>
            </w:r>
          </w:p>
        </w:tc>
      </w:tr>
    </w:tbl>
    <w:p w14:paraId="12EE463B" w14:textId="0160D8F0" w:rsidR="00695A23" w:rsidRDefault="007F3BF1" w:rsidP="002C1D68">
      <w:pPr>
        <w:shd w:val="clear" w:color="auto" w:fill="FFFFFF"/>
        <w:spacing w:after="0" w:line="240" w:lineRule="auto"/>
        <w:ind w:hanging="18928"/>
        <w:outlineLvl w:val="3"/>
        <w:rPr>
          <w:rFonts w:ascii="Georgia" w:eastAsia="Times New Roman" w:hAnsi="Georgia" w:cs="Arial"/>
          <w:b/>
          <w:bCs/>
          <w:color w:val="000000"/>
          <w:kern w:val="36"/>
          <w:sz w:val="30"/>
          <w:szCs w:val="30"/>
        </w:rPr>
      </w:pPr>
      <w:hyperlink r:id="rId5" w:history="1">
        <w:r w:rsidRPr="007F3BF1">
          <w:rPr>
            <w:rFonts w:ascii="Georgia" w:eastAsia="Times New Roman" w:hAnsi="Georgia" w:cs="Arial"/>
            <w:color w:val="1F4809"/>
            <w:sz w:val="54"/>
            <w:szCs w:val="54"/>
            <w:u w:val="single"/>
          </w:rPr>
          <w:t>Professional Learning Board</w:t>
        </w:r>
      </w:hyperlink>
    </w:p>
    <w:p w14:paraId="19CD4AE0" w14:textId="12383FA5" w:rsidR="007F3BF1" w:rsidRPr="007F3BF1" w:rsidRDefault="007F3BF1" w:rsidP="007F3BF1">
      <w:pPr>
        <w:shd w:val="clear" w:color="auto" w:fill="FFFFFF"/>
        <w:spacing w:after="0" w:line="240" w:lineRule="auto"/>
        <w:rPr>
          <w:rFonts w:ascii="Georgia" w:eastAsia="Times New Roman" w:hAnsi="Georgia" w:cs="Arial"/>
          <w:b/>
          <w:bCs/>
          <w:color w:val="000000"/>
          <w:kern w:val="36"/>
          <w:sz w:val="30"/>
          <w:szCs w:val="30"/>
        </w:rPr>
      </w:pPr>
      <w:r w:rsidRPr="007F3BF1">
        <w:rPr>
          <w:rFonts w:ascii="Georgia" w:eastAsia="Times New Roman" w:hAnsi="Georgia" w:cs="Arial"/>
          <w:b/>
          <w:bCs/>
          <w:color w:val="000000"/>
          <w:kern w:val="36"/>
          <w:sz w:val="30"/>
          <w:szCs w:val="30"/>
        </w:rPr>
        <w:t>How to Use Choice Boards in the Classroom?</w:t>
      </w:r>
    </w:p>
    <w:p w14:paraId="73BE2AF8" w14:textId="4A58C3E4" w:rsidR="007F3BF1" w:rsidRPr="007F3BF1" w:rsidRDefault="007F3BF1" w:rsidP="007F3BF1">
      <w:pPr>
        <w:shd w:val="clear" w:color="auto" w:fill="FFFFFF"/>
        <w:spacing w:after="0" w:line="270" w:lineRule="atLeast"/>
        <w:rPr>
          <w:rFonts w:ascii="Arial" w:eastAsia="Times New Roman" w:hAnsi="Arial" w:cs="Arial"/>
          <w:b/>
          <w:bCs/>
          <w:color w:val="000000"/>
          <w:sz w:val="17"/>
          <w:szCs w:val="17"/>
        </w:rPr>
      </w:pPr>
      <w:r w:rsidRPr="007F3BF1">
        <w:rPr>
          <w:rFonts w:ascii="Arial" w:eastAsia="Times New Roman" w:hAnsi="Arial" w:cs="Arial"/>
          <w:b/>
          <w:bCs/>
          <w:color w:val="000000"/>
          <w:sz w:val="17"/>
          <w:szCs w:val="17"/>
        </w:rPr>
        <w:t>Posted by </w:t>
      </w:r>
      <w:hyperlink r:id="rId6" w:tooltip="Posts by Network Support" w:history="1">
        <w:r w:rsidRPr="007F3BF1">
          <w:rPr>
            <w:rFonts w:ascii="Arial" w:eastAsia="Times New Roman" w:hAnsi="Arial" w:cs="Arial"/>
            <w:b/>
            <w:bCs/>
            <w:color w:val="0000FF"/>
            <w:sz w:val="17"/>
            <w:szCs w:val="17"/>
            <w:u w:val="single"/>
          </w:rPr>
          <w:t>Network Support</w:t>
        </w:r>
      </w:hyperlink>
      <w:r w:rsidRPr="007F3BF1">
        <w:rPr>
          <w:rFonts w:ascii="Arial" w:eastAsia="Times New Roman" w:hAnsi="Arial" w:cs="Arial"/>
          <w:b/>
          <w:bCs/>
          <w:color w:val="000000"/>
          <w:sz w:val="17"/>
          <w:szCs w:val="17"/>
        </w:rPr>
        <w:t> · </w:t>
      </w:r>
      <w:hyperlink r:id="rId7" w:anchor="respond" w:history="1">
        <w:r w:rsidRPr="007F3BF1">
          <w:rPr>
            <w:rFonts w:ascii="Arial" w:eastAsia="Times New Roman" w:hAnsi="Arial" w:cs="Arial"/>
            <w:b/>
            <w:bCs/>
            <w:color w:val="0000FF"/>
            <w:sz w:val="17"/>
            <w:szCs w:val="17"/>
            <w:u w:val="single"/>
          </w:rPr>
          <w:t>Leave a Comment</w:t>
        </w:r>
      </w:hyperlink>
      <w:r w:rsidRPr="007F3BF1">
        <w:rPr>
          <w:rFonts w:ascii="Arial" w:eastAsia="Times New Roman" w:hAnsi="Arial" w:cs="Arial"/>
          <w:b/>
          <w:bCs/>
          <w:color w:val="000000"/>
          <w:sz w:val="17"/>
          <w:szCs w:val="17"/>
        </w:rPr>
        <w:t> </w:t>
      </w:r>
    </w:p>
    <w:p w14:paraId="618363C1" w14:textId="400B2B53"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p>
    <w:p w14:paraId="0896C01A" w14:textId="441F2B8B" w:rsidR="007F3BF1" w:rsidRPr="007F3BF1" w:rsidRDefault="00695A23"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noProof/>
          <w:color w:val="0000FF"/>
          <w:sz w:val="18"/>
          <w:szCs w:val="18"/>
        </w:rPr>
        <w:drawing>
          <wp:anchor distT="0" distB="0" distL="114300" distR="114300" simplePos="0" relativeHeight="251659264" behindDoc="1" locked="0" layoutInCell="1" allowOverlap="1" wp14:anchorId="5ED96B9A" wp14:editId="77D71B1E">
            <wp:simplePos x="0" y="0"/>
            <wp:positionH relativeFrom="column">
              <wp:posOffset>4138543</wp:posOffset>
            </wp:positionH>
            <wp:positionV relativeFrom="paragraph">
              <wp:posOffset>66679</wp:posOffset>
            </wp:positionV>
            <wp:extent cx="1760855" cy="1636395"/>
            <wp:effectExtent l="0" t="0" r="0" b="1905"/>
            <wp:wrapTight wrapText="bothSides">
              <wp:wrapPolygon edited="0">
                <wp:start x="0" y="0"/>
                <wp:lineTo x="0" y="21374"/>
                <wp:lineTo x="21265" y="21374"/>
                <wp:lineTo x="21265" y="0"/>
                <wp:lineTo x="0" y="0"/>
              </wp:wrapPolygon>
            </wp:wrapTight>
            <wp:docPr id="5" name="Picture 5" descr="How do you differentiate learn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o you differentiate learni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0855" cy="163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BF1" w:rsidRPr="007F3BF1">
        <w:rPr>
          <w:rFonts w:ascii="Arial" w:eastAsia="Times New Roman" w:hAnsi="Arial" w:cs="Arial"/>
          <w:color w:val="000000"/>
          <w:sz w:val="18"/>
          <w:szCs w:val="18"/>
        </w:rPr>
        <w:t>Choice Boards enhance student motivation and engagement in the classroom while using differentiated instruction to promote learning.</w:t>
      </w:r>
    </w:p>
    <w:p w14:paraId="1A5468E2" w14:textId="09EF976B"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b/>
          <w:bCs/>
          <w:color w:val="000000"/>
          <w:sz w:val="18"/>
          <w:szCs w:val="18"/>
        </w:rPr>
        <w:t>Why use Choice Boards in the Classroom?</w:t>
      </w:r>
    </w:p>
    <w:p w14:paraId="33486BDC" w14:textId="18BA74CA"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t>It is best to give students plenty of opportunities to practice and master the concepts taught in class. However, structuring such activities is no easy task, as teachers need to take into consideration the need for differentiated instruction and varied learning styles; all while ensuring that it is both interesting and challenging for the students. Use of Choice Boards is a strategy that can help simplify lesson planning and address learning requirements. It is easy and simple to design and implement in the classroom and can help promote learning, as well as stimulate student motivation and engagement.</w:t>
      </w:r>
    </w:p>
    <w:p w14:paraId="7C5EB4E1"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t>Here we will learn more about Choice Boards and how they can be used to differentiate instruction.</w:t>
      </w:r>
    </w:p>
    <w:p w14:paraId="584E1366"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b/>
          <w:bCs/>
          <w:color w:val="000000"/>
          <w:sz w:val="18"/>
          <w:szCs w:val="18"/>
        </w:rPr>
        <w:t>What are Choice Boards?</w:t>
      </w:r>
    </w:p>
    <w:p w14:paraId="464B0D0A"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t>Choice boards are graphic organizers that comprise of different amounts of squares. Each square is an activity. The activities help students learn or practice a primary concept, while allowing them a choice. Students can be instructed to choose one or more of these activities to complete. They can progress from one activity to another either in an organized or random order.</w:t>
      </w:r>
    </w:p>
    <w:p w14:paraId="4840226E"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b/>
          <w:bCs/>
          <w:color w:val="000000"/>
          <w:sz w:val="18"/>
          <w:szCs w:val="18"/>
        </w:rPr>
        <w:t>Benefits of using Choice Boards</w:t>
      </w:r>
    </w:p>
    <w:p w14:paraId="5F75C215"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t xml:space="preserve">Choice Boards provide students with the power to choose “how” to learn a </w:t>
      </w:r>
      <w:proofErr w:type="gramStart"/>
      <w:r w:rsidRPr="007F3BF1">
        <w:rPr>
          <w:rFonts w:ascii="Arial" w:eastAsia="Times New Roman" w:hAnsi="Arial" w:cs="Arial"/>
          <w:color w:val="000000"/>
          <w:sz w:val="18"/>
          <w:szCs w:val="18"/>
        </w:rPr>
        <w:t>particular subject</w:t>
      </w:r>
      <w:proofErr w:type="gramEnd"/>
      <w:r w:rsidRPr="007F3BF1">
        <w:rPr>
          <w:rFonts w:ascii="Arial" w:eastAsia="Times New Roman" w:hAnsi="Arial" w:cs="Arial"/>
          <w:color w:val="000000"/>
          <w:sz w:val="18"/>
          <w:szCs w:val="18"/>
        </w:rPr>
        <w:t xml:space="preserve"> or concept. This freedom encourages them to be more responsible, accountable and independent in their learning. It also allows them to work on the activities at their own pace. The boards are useful for teachers as it enables them to identify and use student interests and preferences to stimulate active learning and student engagement.</w:t>
      </w:r>
    </w:p>
    <w:p w14:paraId="43A37D97"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b/>
          <w:bCs/>
          <w:color w:val="000000"/>
          <w:sz w:val="18"/>
          <w:szCs w:val="18"/>
        </w:rPr>
        <w:t>Designing Choice Boards</w:t>
      </w:r>
    </w:p>
    <w:p w14:paraId="7215DB26"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t xml:space="preserve">The board should revolve around a </w:t>
      </w:r>
      <w:proofErr w:type="gramStart"/>
      <w:r w:rsidRPr="007F3BF1">
        <w:rPr>
          <w:rFonts w:ascii="Arial" w:eastAsia="Times New Roman" w:hAnsi="Arial" w:cs="Arial"/>
          <w:color w:val="000000"/>
          <w:sz w:val="18"/>
          <w:szCs w:val="18"/>
        </w:rPr>
        <w:t>particular concept</w:t>
      </w:r>
      <w:proofErr w:type="gramEnd"/>
      <w:r w:rsidRPr="007F3BF1">
        <w:rPr>
          <w:rFonts w:ascii="Arial" w:eastAsia="Times New Roman" w:hAnsi="Arial" w:cs="Arial"/>
          <w:color w:val="000000"/>
          <w:sz w:val="18"/>
          <w:szCs w:val="18"/>
        </w:rPr>
        <w:t xml:space="preserve"> or learning goal and each activity is structured to stimulate learning, practice or mastery of that subject. The first step in designing a Choice Board is to identify the core concept or academic goal that the students need to complete. Second, plan the activities so that it provides students with a variety of mediums or methods for learning the concept. To do this, first identify the students’ interests, preferences and even levels of readiness. The activities can be different levels of complexity and can be arranged on the board in an increasing order of difficulty. Additional instructions for each task can be included and students are instructed to perform the tasks either as individual activities or in groups. One square can also be a “FREE CHOICE” allowing students to create and perform an activity of their own choice.</w:t>
      </w:r>
    </w:p>
    <w:p w14:paraId="4B854414"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b/>
          <w:bCs/>
          <w:color w:val="000000"/>
          <w:sz w:val="18"/>
          <w:szCs w:val="18"/>
        </w:rPr>
        <w:t>Differentiating Instruction through Choice Boards</w:t>
      </w:r>
    </w:p>
    <w:p w14:paraId="52919618"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t>The following are tips to using Choice Boards for differentiated learning:</w:t>
      </w:r>
    </w:p>
    <w:p w14:paraId="363806F6" w14:textId="77777777" w:rsidR="007F3BF1" w:rsidRPr="007F3BF1" w:rsidRDefault="007F3BF1" w:rsidP="007F3BF1">
      <w:pPr>
        <w:numPr>
          <w:ilvl w:val="0"/>
          <w:numId w:val="2"/>
        </w:numPr>
        <w:shd w:val="clear" w:color="auto" w:fill="FFFFFF"/>
        <w:spacing w:after="0" w:line="270" w:lineRule="atLeast"/>
        <w:ind w:left="300"/>
        <w:rPr>
          <w:rFonts w:ascii="Arial" w:eastAsia="Times New Roman" w:hAnsi="Arial" w:cs="Arial"/>
          <w:color w:val="000000"/>
          <w:sz w:val="18"/>
          <w:szCs w:val="18"/>
        </w:rPr>
      </w:pPr>
      <w:r w:rsidRPr="007F3BF1">
        <w:rPr>
          <w:rFonts w:ascii="Arial" w:eastAsia="Times New Roman" w:hAnsi="Arial" w:cs="Arial"/>
          <w:color w:val="000000"/>
          <w:sz w:val="18"/>
          <w:szCs w:val="18"/>
        </w:rPr>
        <w:t>When creating the boards be sure to have activities that cater to every learning style such as visual, auditory, read-write and kinesthetic.</w:t>
      </w:r>
    </w:p>
    <w:p w14:paraId="1E6FE8F4" w14:textId="77777777" w:rsidR="007F3BF1" w:rsidRPr="007F3BF1" w:rsidRDefault="007F3BF1" w:rsidP="007F3BF1">
      <w:pPr>
        <w:numPr>
          <w:ilvl w:val="0"/>
          <w:numId w:val="2"/>
        </w:numPr>
        <w:shd w:val="clear" w:color="auto" w:fill="FFFFFF"/>
        <w:spacing w:after="0" w:line="270" w:lineRule="atLeast"/>
        <w:ind w:left="300"/>
        <w:rPr>
          <w:rFonts w:ascii="Arial" w:eastAsia="Times New Roman" w:hAnsi="Arial" w:cs="Arial"/>
          <w:color w:val="000000"/>
          <w:sz w:val="18"/>
          <w:szCs w:val="18"/>
        </w:rPr>
      </w:pPr>
      <w:r w:rsidRPr="007F3BF1">
        <w:rPr>
          <w:rFonts w:ascii="Arial" w:eastAsia="Times New Roman" w:hAnsi="Arial" w:cs="Arial"/>
          <w:color w:val="000000"/>
          <w:sz w:val="18"/>
          <w:szCs w:val="18"/>
        </w:rPr>
        <w:t>Boards can be created for weekly tasks, homework, projects and even assessments. Detailed instructions and requirements can be given for each task. An extra credit slot can be included to encourage students to better their learning.</w:t>
      </w:r>
    </w:p>
    <w:p w14:paraId="4648AD76" w14:textId="77777777" w:rsidR="007F3BF1" w:rsidRPr="007F3BF1" w:rsidRDefault="007F3BF1" w:rsidP="007F3BF1">
      <w:pPr>
        <w:numPr>
          <w:ilvl w:val="0"/>
          <w:numId w:val="2"/>
        </w:numPr>
        <w:shd w:val="clear" w:color="auto" w:fill="FFFFFF"/>
        <w:spacing w:after="0" w:line="270" w:lineRule="atLeast"/>
        <w:ind w:left="300"/>
        <w:rPr>
          <w:rFonts w:ascii="Arial" w:eastAsia="Times New Roman" w:hAnsi="Arial" w:cs="Arial"/>
          <w:color w:val="000000"/>
          <w:sz w:val="18"/>
          <w:szCs w:val="18"/>
        </w:rPr>
      </w:pPr>
      <w:r w:rsidRPr="007F3BF1">
        <w:rPr>
          <w:rFonts w:ascii="Arial" w:eastAsia="Times New Roman" w:hAnsi="Arial" w:cs="Arial"/>
          <w:color w:val="000000"/>
          <w:sz w:val="18"/>
          <w:szCs w:val="18"/>
        </w:rPr>
        <w:t>Tic-Tac-Toe: Encourage students to perform a set of three activities so that it forms a Tic-Tac-Toe. Students can choose these activities horizontally, vertically or diagonally. In this method the “FREE CHOICE” square can be in the middle.</w:t>
      </w:r>
    </w:p>
    <w:p w14:paraId="6D335305" w14:textId="77777777" w:rsidR="007F3BF1" w:rsidRPr="007F3BF1" w:rsidRDefault="007F3BF1" w:rsidP="007F3BF1">
      <w:pPr>
        <w:shd w:val="clear" w:color="auto" w:fill="FFFFFF"/>
        <w:spacing w:after="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t>Use of Choice Boards help to improve student motivation, engagement and learning by empowering them to learn to the best of their ability.</w:t>
      </w:r>
    </w:p>
    <w:p w14:paraId="6504C7C6" w14:textId="77777777" w:rsidR="007F3BF1" w:rsidRPr="007F3BF1" w:rsidRDefault="007F3BF1" w:rsidP="007F3BF1">
      <w:pPr>
        <w:shd w:val="clear" w:color="auto" w:fill="FFFFFF"/>
        <w:spacing w:after="150" w:line="270" w:lineRule="atLeast"/>
        <w:rPr>
          <w:rFonts w:ascii="Arial" w:eastAsia="Times New Roman" w:hAnsi="Arial" w:cs="Arial"/>
          <w:color w:val="000000"/>
          <w:sz w:val="18"/>
          <w:szCs w:val="18"/>
        </w:rPr>
      </w:pPr>
      <w:r w:rsidRPr="007F3BF1">
        <w:rPr>
          <w:rFonts w:ascii="Arial" w:eastAsia="Times New Roman" w:hAnsi="Arial" w:cs="Arial"/>
          <w:color w:val="000000"/>
          <w:sz w:val="18"/>
          <w:szCs w:val="18"/>
        </w:rPr>
        <w:pict w14:anchorId="5601E908">
          <v:rect id="_x0000_i1026" style="width:0;height:1.5pt" o:hralign="center" o:hrstd="t" o:hr="t" fillcolor="#a0a0a0" stroked="f"/>
        </w:pict>
      </w:r>
    </w:p>
    <w:p w14:paraId="08970FD0" w14:textId="6C5AF68C" w:rsidR="002A2036" w:rsidRDefault="007F3BF1" w:rsidP="002A2036">
      <w:pPr>
        <w:shd w:val="clear" w:color="auto" w:fill="FFFFFF"/>
        <w:spacing w:after="240" w:line="240" w:lineRule="auto"/>
        <w:ind w:left="75" w:right="75"/>
        <w:rPr>
          <w:rFonts w:ascii="Arial" w:eastAsia="Times New Roman" w:hAnsi="Arial" w:cs="Arial"/>
          <w:color w:val="000000"/>
          <w:sz w:val="18"/>
          <w:szCs w:val="18"/>
        </w:rPr>
      </w:pPr>
      <w:r w:rsidRPr="007F3BF1">
        <w:rPr>
          <w:rFonts w:ascii="Arial" w:eastAsia="Times New Roman" w:hAnsi="Arial" w:cs="Arial"/>
          <w:color w:val="000000"/>
          <w:sz w:val="18"/>
          <w:szCs w:val="18"/>
        </w:rPr>
        <w:lastRenderedPageBreak/>
        <w:br/>
      </w:r>
      <w:hyperlink r:id="rId10" w:history="1">
        <w:r w:rsidR="00695A23" w:rsidRPr="00401DC3">
          <w:rPr>
            <w:rStyle w:val="Hyperlink"/>
            <w:rFonts w:ascii="Arial" w:eastAsia="Times New Roman" w:hAnsi="Arial" w:cs="Arial"/>
            <w:sz w:val="18"/>
            <w:szCs w:val="18"/>
          </w:rPr>
          <w:t>https://k12teacherstaffdevelopment.com/tlb/how-to-use-choice-boards-in-the-classroom/</w:t>
        </w:r>
      </w:hyperlink>
    </w:p>
    <w:p w14:paraId="25BD6EC2" w14:textId="77777777" w:rsidR="00695A23" w:rsidRPr="002A2036" w:rsidRDefault="00695A23" w:rsidP="002A2036">
      <w:pPr>
        <w:shd w:val="clear" w:color="auto" w:fill="FFFFFF"/>
        <w:spacing w:after="240" w:line="240" w:lineRule="auto"/>
        <w:ind w:left="75" w:right="75"/>
        <w:rPr>
          <w:rFonts w:ascii="Arial" w:eastAsia="Times New Roman" w:hAnsi="Arial" w:cs="Arial"/>
          <w:color w:val="000000"/>
          <w:sz w:val="18"/>
          <w:szCs w:val="18"/>
        </w:rPr>
      </w:pPr>
    </w:p>
    <w:p w14:paraId="5A2734F7" w14:textId="083C7879" w:rsidR="007F3BF1" w:rsidRPr="002A2036" w:rsidRDefault="007F3BF1" w:rsidP="007F3BF1">
      <w:pPr>
        <w:shd w:val="clear" w:color="auto" w:fill="FFFFFF"/>
        <w:spacing w:after="240" w:line="240" w:lineRule="auto"/>
        <w:ind w:left="75" w:right="75"/>
      </w:pPr>
      <w:r w:rsidRPr="007F3BF1">
        <w:rPr>
          <w:rFonts w:ascii="Arial" w:eastAsia="Times New Roman" w:hAnsi="Arial" w:cs="Arial"/>
          <w:color w:val="000000"/>
          <w:sz w:val="18"/>
          <w:szCs w:val="18"/>
        </w:rPr>
        <w:br/>
      </w:r>
      <w:r w:rsidRPr="007F3BF1">
        <w:rPr>
          <w:rFonts w:ascii="Arial" w:eastAsia="Times New Roman" w:hAnsi="Arial" w:cs="Arial"/>
          <w:color w:val="000000"/>
          <w:sz w:val="18"/>
          <w:szCs w:val="18"/>
        </w:rPr>
        <w:br/>
      </w:r>
    </w:p>
    <w:sectPr w:rsidR="007F3BF1" w:rsidRPr="002A2036" w:rsidSect="00695A23">
      <w:pgSz w:w="12240" w:h="15840"/>
      <w:pgMar w:top="709" w:right="1440" w:bottom="1440" w:left="1440" w:header="720" w:footer="720" w:gutter="0"/>
      <w:pgBorders w:display="firstPage" w:offsetFrom="page">
        <w:top w:val="pencils" w:sz="30" w:space="24" w:color="auto"/>
        <w:left w:val="pencils" w:sz="30" w:space="24" w:color="auto"/>
        <w:bottom w:val="pencils" w:sz="30" w:space="24" w:color="auto"/>
        <w:right w:val="pencils"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17E26"/>
    <w:multiLevelType w:val="multilevel"/>
    <w:tmpl w:val="74F6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84050"/>
    <w:multiLevelType w:val="multilevel"/>
    <w:tmpl w:val="1608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232266"/>
    <w:multiLevelType w:val="multilevel"/>
    <w:tmpl w:val="D6BE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80E34"/>
    <w:multiLevelType w:val="multilevel"/>
    <w:tmpl w:val="26921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7139F"/>
    <w:multiLevelType w:val="multilevel"/>
    <w:tmpl w:val="C770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F1"/>
    <w:rsid w:val="002A2036"/>
    <w:rsid w:val="002B193A"/>
    <w:rsid w:val="002C1D68"/>
    <w:rsid w:val="00455C65"/>
    <w:rsid w:val="00485D47"/>
    <w:rsid w:val="005E7285"/>
    <w:rsid w:val="00695A23"/>
    <w:rsid w:val="00714437"/>
    <w:rsid w:val="007431B7"/>
    <w:rsid w:val="007F3BF1"/>
    <w:rsid w:val="00943C0B"/>
    <w:rsid w:val="00BB316A"/>
    <w:rsid w:val="00C81C2E"/>
    <w:rsid w:val="00E32983"/>
    <w:rsid w:val="00F5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EF38"/>
  <w15:chartTrackingRefBased/>
  <w15:docId w15:val="{93D7266C-9E3E-400D-A25C-B59BD7E2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F3B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link w:val="Heading3Char"/>
    <w:uiPriority w:val="9"/>
    <w:qFormat/>
    <w:rsid w:val="007F3B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F3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F3B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7F3BF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F3B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F3BF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F3BF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F3BF1"/>
    <w:rPr>
      <w:color w:val="0000FF"/>
      <w:u w:val="single"/>
    </w:rPr>
  </w:style>
  <w:style w:type="paragraph" w:styleId="NormalWeb">
    <w:name w:val="Normal (Web)"/>
    <w:basedOn w:val="Normal"/>
    <w:uiPriority w:val="99"/>
    <w:semiHidden/>
    <w:unhideWhenUsed/>
    <w:rsid w:val="007F3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item">
    <w:name w:val="page_item"/>
    <w:basedOn w:val="Normal"/>
    <w:rsid w:val="007F3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mment">
    <w:name w:val="icomment"/>
    <w:basedOn w:val="DefaultParagraphFont"/>
    <w:rsid w:val="007F3BF1"/>
  </w:style>
  <w:style w:type="character" w:styleId="Strong">
    <w:name w:val="Strong"/>
    <w:basedOn w:val="DefaultParagraphFont"/>
    <w:uiPriority w:val="22"/>
    <w:qFormat/>
    <w:rsid w:val="007F3BF1"/>
    <w:rPr>
      <w:b/>
      <w:bCs/>
    </w:rPr>
  </w:style>
  <w:style w:type="character" w:customStyle="1" w:styleId="tags">
    <w:name w:val="tags"/>
    <w:basedOn w:val="DefaultParagraphFont"/>
    <w:rsid w:val="007F3BF1"/>
  </w:style>
  <w:style w:type="paragraph" w:customStyle="1" w:styleId="widget">
    <w:name w:val="widget"/>
    <w:basedOn w:val="Normal"/>
    <w:rsid w:val="007F3BF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F3B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3BF1"/>
    <w:rPr>
      <w:rFonts w:ascii="Arial" w:eastAsia="Times New Roman" w:hAnsi="Arial" w:cs="Arial"/>
      <w:vanish/>
      <w:sz w:val="16"/>
      <w:szCs w:val="16"/>
    </w:rPr>
  </w:style>
  <w:style w:type="character" w:customStyle="1" w:styleId="gformdescription">
    <w:name w:val="gform_description"/>
    <w:basedOn w:val="DefaultParagraphFont"/>
    <w:rsid w:val="007F3BF1"/>
  </w:style>
  <w:style w:type="paragraph" w:customStyle="1" w:styleId="gfield">
    <w:name w:val="gfield"/>
    <w:basedOn w:val="Normal"/>
    <w:rsid w:val="007F3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7F3BF1"/>
  </w:style>
  <w:style w:type="character" w:customStyle="1" w:styleId="namefirst">
    <w:name w:val="name_first"/>
    <w:basedOn w:val="DefaultParagraphFont"/>
    <w:rsid w:val="007F3BF1"/>
  </w:style>
  <w:style w:type="character" w:customStyle="1" w:styleId="namelast">
    <w:name w:val="name_last"/>
    <w:basedOn w:val="DefaultParagraphFont"/>
    <w:rsid w:val="007F3BF1"/>
  </w:style>
  <w:style w:type="paragraph" w:styleId="z-BottomofForm">
    <w:name w:val="HTML Bottom of Form"/>
    <w:basedOn w:val="Normal"/>
    <w:next w:val="Normal"/>
    <w:link w:val="z-BottomofFormChar"/>
    <w:hidden/>
    <w:uiPriority w:val="99"/>
    <w:semiHidden/>
    <w:unhideWhenUsed/>
    <w:rsid w:val="007F3B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3BF1"/>
    <w:rPr>
      <w:rFonts w:ascii="Arial" w:eastAsia="Times New Roman" w:hAnsi="Arial" w:cs="Arial"/>
      <w:vanish/>
      <w:sz w:val="16"/>
      <w:szCs w:val="16"/>
    </w:rPr>
  </w:style>
  <w:style w:type="paragraph" w:customStyle="1" w:styleId="widgettext">
    <w:name w:val="widget_text"/>
    <w:basedOn w:val="Normal"/>
    <w:rsid w:val="007F3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rsid w:val="007F3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7F3BF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02942">
      <w:bodyDiv w:val="1"/>
      <w:marLeft w:val="0"/>
      <w:marRight w:val="0"/>
      <w:marTop w:val="0"/>
      <w:marBottom w:val="0"/>
      <w:divBdr>
        <w:top w:val="none" w:sz="0" w:space="0" w:color="auto"/>
        <w:left w:val="none" w:sz="0" w:space="0" w:color="auto"/>
        <w:bottom w:val="none" w:sz="0" w:space="0" w:color="auto"/>
        <w:right w:val="none" w:sz="0" w:space="0" w:color="auto"/>
      </w:divBdr>
      <w:divsChild>
        <w:div w:id="717053380">
          <w:marLeft w:val="0"/>
          <w:marRight w:val="0"/>
          <w:marTop w:val="0"/>
          <w:marBottom w:val="0"/>
          <w:divBdr>
            <w:top w:val="single" w:sz="48" w:space="0" w:color="CC9651"/>
            <w:left w:val="single" w:sz="48" w:space="0" w:color="CC9651"/>
            <w:bottom w:val="single" w:sz="48" w:space="0" w:color="CC9651"/>
            <w:right w:val="single" w:sz="48" w:space="0" w:color="CC9651"/>
          </w:divBdr>
          <w:divsChild>
            <w:div w:id="1909415763">
              <w:marLeft w:val="0"/>
              <w:marRight w:val="0"/>
              <w:marTop w:val="0"/>
              <w:marBottom w:val="0"/>
              <w:divBdr>
                <w:top w:val="none" w:sz="0" w:space="0" w:color="auto"/>
                <w:left w:val="none" w:sz="0" w:space="0" w:color="auto"/>
                <w:bottom w:val="none" w:sz="0" w:space="0" w:color="auto"/>
                <w:right w:val="none" w:sz="0" w:space="0" w:color="auto"/>
              </w:divBdr>
              <w:divsChild>
                <w:div w:id="859859982">
                  <w:marLeft w:val="0"/>
                  <w:marRight w:val="0"/>
                  <w:marTop w:val="0"/>
                  <w:marBottom w:val="0"/>
                  <w:divBdr>
                    <w:top w:val="none" w:sz="0" w:space="0" w:color="auto"/>
                    <w:left w:val="none" w:sz="0" w:space="0" w:color="auto"/>
                    <w:bottom w:val="none" w:sz="0" w:space="0" w:color="auto"/>
                    <w:right w:val="none" w:sz="0" w:space="0" w:color="auto"/>
                  </w:divBdr>
                </w:div>
              </w:divsChild>
            </w:div>
            <w:div w:id="584727784">
              <w:marLeft w:val="0"/>
              <w:marRight w:val="0"/>
              <w:marTop w:val="0"/>
              <w:marBottom w:val="0"/>
              <w:divBdr>
                <w:top w:val="none" w:sz="0" w:space="0" w:color="auto"/>
                <w:left w:val="none" w:sz="0" w:space="0" w:color="auto"/>
                <w:bottom w:val="none" w:sz="0" w:space="0" w:color="auto"/>
                <w:right w:val="none" w:sz="0" w:space="0" w:color="auto"/>
              </w:divBdr>
            </w:div>
            <w:div w:id="2134784939">
              <w:marLeft w:val="0"/>
              <w:marRight w:val="0"/>
              <w:marTop w:val="0"/>
              <w:marBottom w:val="0"/>
              <w:divBdr>
                <w:top w:val="none" w:sz="0" w:space="0" w:color="auto"/>
                <w:left w:val="none" w:sz="0" w:space="0" w:color="auto"/>
                <w:bottom w:val="none" w:sz="0" w:space="0" w:color="auto"/>
                <w:right w:val="none" w:sz="0" w:space="0" w:color="auto"/>
              </w:divBdr>
              <w:divsChild>
                <w:div w:id="1465659780">
                  <w:marLeft w:val="0"/>
                  <w:marRight w:val="0"/>
                  <w:marTop w:val="0"/>
                  <w:marBottom w:val="0"/>
                  <w:divBdr>
                    <w:top w:val="none" w:sz="0" w:space="0" w:color="auto"/>
                    <w:left w:val="none" w:sz="0" w:space="0" w:color="auto"/>
                    <w:bottom w:val="none" w:sz="0" w:space="0" w:color="auto"/>
                    <w:right w:val="none" w:sz="0" w:space="0" w:color="auto"/>
                  </w:divBdr>
                  <w:divsChild>
                    <w:div w:id="242375299">
                      <w:marLeft w:val="0"/>
                      <w:marRight w:val="0"/>
                      <w:marTop w:val="0"/>
                      <w:marBottom w:val="0"/>
                      <w:divBdr>
                        <w:top w:val="none" w:sz="0" w:space="0" w:color="auto"/>
                        <w:left w:val="none" w:sz="0" w:space="0" w:color="auto"/>
                        <w:bottom w:val="none" w:sz="0" w:space="0" w:color="auto"/>
                        <w:right w:val="none" w:sz="0" w:space="0" w:color="auto"/>
                      </w:divBdr>
                      <w:divsChild>
                        <w:div w:id="946933258">
                          <w:marLeft w:val="0"/>
                          <w:marRight w:val="0"/>
                          <w:marTop w:val="0"/>
                          <w:marBottom w:val="0"/>
                          <w:divBdr>
                            <w:top w:val="none" w:sz="0" w:space="0" w:color="auto"/>
                            <w:left w:val="none" w:sz="0" w:space="0" w:color="auto"/>
                            <w:bottom w:val="none" w:sz="0" w:space="0" w:color="auto"/>
                            <w:right w:val="none" w:sz="0" w:space="0" w:color="auto"/>
                          </w:divBdr>
                        </w:div>
                        <w:div w:id="1733118024">
                          <w:marLeft w:val="0"/>
                          <w:marRight w:val="0"/>
                          <w:marTop w:val="0"/>
                          <w:marBottom w:val="0"/>
                          <w:divBdr>
                            <w:top w:val="single" w:sz="6" w:space="4" w:color="DDDDDD"/>
                            <w:left w:val="none" w:sz="0" w:space="0" w:color="auto"/>
                            <w:bottom w:val="none" w:sz="0" w:space="0" w:color="auto"/>
                            <w:right w:val="none" w:sz="0" w:space="0" w:color="auto"/>
                          </w:divBdr>
                        </w:div>
                      </w:divsChild>
                    </w:div>
                    <w:div w:id="1821073720">
                      <w:marLeft w:val="0"/>
                      <w:marRight w:val="0"/>
                      <w:marTop w:val="0"/>
                      <w:marBottom w:val="600"/>
                      <w:divBdr>
                        <w:top w:val="none" w:sz="0" w:space="0" w:color="auto"/>
                        <w:left w:val="none" w:sz="0" w:space="0" w:color="auto"/>
                        <w:bottom w:val="none" w:sz="0" w:space="0" w:color="auto"/>
                        <w:right w:val="none" w:sz="0" w:space="0" w:color="auto"/>
                      </w:divBdr>
                    </w:div>
                    <w:div w:id="482895424">
                      <w:marLeft w:val="0"/>
                      <w:marRight w:val="0"/>
                      <w:marTop w:val="0"/>
                      <w:marBottom w:val="0"/>
                      <w:divBdr>
                        <w:top w:val="none" w:sz="0" w:space="0" w:color="auto"/>
                        <w:left w:val="none" w:sz="0" w:space="0" w:color="auto"/>
                        <w:bottom w:val="none" w:sz="0" w:space="0" w:color="auto"/>
                        <w:right w:val="none" w:sz="0" w:space="0" w:color="auto"/>
                      </w:divBdr>
                      <w:divsChild>
                        <w:div w:id="11307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08676">
                  <w:marLeft w:val="0"/>
                  <w:marRight w:val="0"/>
                  <w:marTop w:val="0"/>
                  <w:marBottom w:val="0"/>
                  <w:divBdr>
                    <w:top w:val="none" w:sz="0" w:space="0" w:color="auto"/>
                    <w:left w:val="none" w:sz="0" w:space="0" w:color="auto"/>
                    <w:bottom w:val="none" w:sz="0" w:space="0" w:color="auto"/>
                    <w:right w:val="none" w:sz="0" w:space="0" w:color="auto"/>
                  </w:divBdr>
                  <w:divsChild>
                    <w:div w:id="1031686384">
                      <w:marLeft w:val="0"/>
                      <w:marRight w:val="0"/>
                      <w:marTop w:val="0"/>
                      <w:marBottom w:val="0"/>
                      <w:divBdr>
                        <w:top w:val="none" w:sz="0" w:space="0" w:color="auto"/>
                        <w:left w:val="none" w:sz="0" w:space="0" w:color="auto"/>
                        <w:bottom w:val="none" w:sz="0" w:space="0" w:color="auto"/>
                        <w:right w:val="none" w:sz="0" w:space="0" w:color="auto"/>
                      </w:divBdr>
                      <w:divsChild>
                        <w:div w:id="617681252">
                          <w:marLeft w:val="0"/>
                          <w:marRight w:val="0"/>
                          <w:marTop w:val="240"/>
                          <w:marBottom w:val="240"/>
                          <w:divBdr>
                            <w:top w:val="none" w:sz="0" w:space="0" w:color="auto"/>
                            <w:left w:val="none" w:sz="0" w:space="0" w:color="auto"/>
                            <w:bottom w:val="none" w:sz="0" w:space="0" w:color="auto"/>
                            <w:right w:val="none" w:sz="0" w:space="0" w:color="auto"/>
                          </w:divBdr>
                          <w:divsChild>
                            <w:div w:id="1335182792">
                              <w:marLeft w:val="0"/>
                              <w:marRight w:val="0"/>
                              <w:marTop w:val="0"/>
                              <w:marBottom w:val="270"/>
                              <w:divBdr>
                                <w:top w:val="none" w:sz="0" w:space="0" w:color="auto"/>
                                <w:left w:val="none" w:sz="0" w:space="0" w:color="auto"/>
                                <w:bottom w:val="none" w:sz="0" w:space="0" w:color="auto"/>
                                <w:right w:val="none" w:sz="0" w:space="0" w:color="auto"/>
                              </w:divBdr>
                            </w:div>
                            <w:div w:id="1115757579">
                              <w:marLeft w:val="0"/>
                              <w:marRight w:val="0"/>
                              <w:marTop w:val="0"/>
                              <w:marBottom w:val="0"/>
                              <w:divBdr>
                                <w:top w:val="none" w:sz="0" w:space="0" w:color="auto"/>
                                <w:left w:val="none" w:sz="0" w:space="0" w:color="auto"/>
                                <w:bottom w:val="none" w:sz="0" w:space="0" w:color="auto"/>
                                <w:right w:val="none" w:sz="0" w:space="0" w:color="auto"/>
                              </w:divBdr>
                              <w:divsChild>
                                <w:div w:id="460997360">
                                  <w:marLeft w:val="0"/>
                                  <w:marRight w:val="0"/>
                                  <w:marTop w:val="120"/>
                                  <w:marBottom w:val="0"/>
                                  <w:divBdr>
                                    <w:top w:val="none" w:sz="0" w:space="0" w:color="auto"/>
                                    <w:left w:val="none" w:sz="0" w:space="0" w:color="auto"/>
                                    <w:bottom w:val="none" w:sz="0" w:space="0" w:color="auto"/>
                                    <w:right w:val="none" w:sz="0" w:space="0" w:color="auto"/>
                                  </w:divBdr>
                                </w:div>
                                <w:div w:id="1976447622">
                                  <w:marLeft w:val="0"/>
                                  <w:marRight w:val="0"/>
                                  <w:marTop w:val="0"/>
                                  <w:marBottom w:val="0"/>
                                  <w:divBdr>
                                    <w:top w:val="none" w:sz="0" w:space="0" w:color="auto"/>
                                    <w:left w:val="none" w:sz="0" w:space="0" w:color="auto"/>
                                    <w:bottom w:val="none" w:sz="0" w:space="0" w:color="auto"/>
                                    <w:right w:val="none" w:sz="0" w:space="0" w:color="auto"/>
                                  </w:divBdr>
                                  <w:divsChild>
                                    <w:div w:id="21239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422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4032360">
                      <w:marLeft w:val="0"/>
                      <w:marRight w:val="0"/>
                      <w:marTop w:val="0"/>
                      <w:marBottom w:val="0"/>
                      <w:divBdr>
                        <w:top w:val="none" w:sz="0" w:space="0" w:color="auto"/>
                        <w:left w:val="none" w:sz="0" w:space="0" w:color="auto"/>
                        <w:bottom w:val="none" w:sz="0" w:space="0" w:color="auto"/>
                        <w:right w:val="none" w:sz="0" w:space="0" w:color="auto"/>
                      </w:divBdr>
                      <w:divsChild>
                        <w:div w:id="7922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7427">
              <w:marLeft w:val="0"/>
              <w:marRight w:val="0"/>
              <w:marTop w:val="75"/>
              <w:marBottom w:val="0"/>
              <w:divBdr>
                <w:top w:val="dashed" w:sz="6" w:space="0" w:color="1F4809"/>
                <w:left w:val="none" w:sz="0" w:space="0" w:color="auto"/>
                <w:bottom w:val="none" w:sz="0" w:space="0" w:color="auto"/>
                <w:right w:val="none" w:sz="0" w:space="0" w:color="auto"/>
              </w:divBdr>
              <w:divsChild>
                <w:div w:id="1108499572">
                  <w:marLeft w:val="0"/>
                  <w:marRight w:val="0"/>
                  <w:marTop w:val="0"/>
                  <w:marBottom w:val="0"/>
                  <w:divBdr>
                    <w:top w:val="none" w:sz="0" w:space="0" w:color="auto"/>
                    <w:left w:val="none" w:sz="0" w:space="0" w:color="auto"/>
                    <w:bottom w:val="none" w:sz="0" w:space="0" w:color="auto"/>
                    <w:right w:val="none" w:sz="0" w:space="0" w:color="auto"/>
                  </w:divBdr>
                  <w:divsChild>
                    <w:div w:id="1753120022">
                      <w:marLeft w:val="0"/>
                      <w:marRight w:val="0"/>
                      <w:marTop w:val="0"/>
                      <w:marBottom w:val="0"/>
                      <w:divBdr>
                        <w:top w:val="none" w:sz="0" w:space="0" w:color="auto"/>
                        <w:left w:val="none" w:sz="0" w:space="0" w:color="auto"/>
                        <w:bottom w:val="none" w:sz="0" w:space="0" w:color="auto"/>
                        <w:right w:val="none" w:sz="0" w:space="0" w:color="auto"/>
                      </w:divBdr>
                      <w:divsChild>
                        <w:div w:id="1395349192">
                          <w:marLeft w:val="0"/>
                          <w:marRight w:val="0"/>
                          <w:marTop w:val="0"/>
                          <w:marBottom w:val="0"/>
                          <w:divBdr>
                            <w:top w:val="none" w:sz="0" w:space="0" w:color="auto"/>
                            <w:left w:val="none" w:sz="0" w:space="0" w:color="auto"/>
                            <w:bottom w:val="none" w:sz="0" w:space="0" w:color="auto"/>
                            <w:right w:val="none" w:sz="0" w:space="0" w:color="auto"/>
                          </w:divBdr>
                        </w:div>
                      </w:divsChild>
                    </w:div>
                    <w:div w:id="655501016">
                      <w:marLeft w:val="0"/>
                      <w:marRight w:val="0"/>
                      <w:marTop w:val="0"/>
                      <w:marBottom w:val="0"/>
                      <w:divBdr>
                        <w:top w:val="none" w:sz="0" w:space="0" w:color="auto"/>
                        <w:left w:val="none" w:sz="0" w:space="0" w:color="auto"/>
                        <w:bottom w:val="none" w:sz="0" w:space="0" w:color="auto"/>
                        <w:right w:val="none" w:sz="0" w:space="0" w:color="auto"/>
                      </w:divBdr>
                      <w:divsChild>
                        <w:div w:id="1729567867">
                          <w:marLeft w:val="0"/>
                          <w:marRight w:val="0"/>
                          <w:marTop w:val="0"/>
                          <w:marBottom w:val="0"/>
                          <w:divBdr>
                            <w:top w:val="none" w:sz="0" w:space="0" w:color="auto"/>
                            <w:left w:val="none" w:sz="0" w:space="0" w:color="auto"/>
                            <w:bottom w:val="none" w:sz="0" w:space="0" w:color="auto"/>
                            <w:right w:val="none" w:sz="0" w:space="0" w:color="auto"/>
                          </w:divBdr>
                        </w:div>
                      </w:divsChild>
                    </w:div>
                    <w:div w:id="1541278629">
                      <w:marLeft w:val="0"/>
                      <w:marRight w:val="0"/>
                      <w:marTop w:val="0"/>
                      <w:marBottom w:val="0"/>
                      <w:divBdr>
                        <w:top w:val="none" w:sz="0" w:space="0" w:color="auto"/>
                        <w:left w:val="none" w:sz="0" w:space="0" w:color="auto"/>
                        <w:bottom w:val="none" w:sz="0" w:space="0" w:color="auto"/>
                        <w:right w:val="none" w:sz="0" w:space="0" w:color="auto"/>
                      </w:divBdr>
                      <w:divsChild>
                        <w:div w:id="12276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5309">
              <w:marLeft w:val="0"/>
              <w:marRight w:val="0"/>
              <w:marTop w:val="0"/>
              <w:marBottom w:val="0"/>
              <w:divBdr>
                <w:top w:val="none" w:sz="0" w:space="0" w:color="auto"/>
                <w:left w:val="none" w:sz="0" w:space="0" w:color="auto"/>
                <w:bottom w:val="none" w:sz="0" w:space="0" w:color="auto"/>
                <w:right w:val="none" w:sz="0" w:space="0" w:color="auto"/>
              </w:divBdr>
              <w:divsChild>
                <w:div w:id="1235705658">
                  <w:marLeft w:val="0"/>
                  <w:marRight w:val="0"/>
                  <w:marTop w:val="0"/>
                  <w:marBottom w:val="0"/>
                  <w:divBdr>
                    <w:top w:val="single" w:sz="6" w:space="0" w:color="EEEEEE"/>
                    <w:left w:val="none" w:sz="0" w:space="0" w:color="auto"/>
                    <w:bottom w:val="none" w:sz="0" w:space="0" w:color="auto"/>
                    <w:right w:val="none" w:sz="0" w:space="0" w:color="auto"/>
                  </w:divBdr>
                  <w:divsChild>
                    <w:div w:id="2047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59918">
          <w:marLeft w:val="-7350"/>
          <w:marRight w:val="0"/>
          <w:marTop w:val="0"/>
          <w:marBottom w:val="0"/>
          <w:divBdr>
            <w:top w:val="none" w:sz="0" w:space="0" w:color="auto"/>
            <w:left w:val="none" w:sz="0" w:space="0" w:color="auto"/>
            <w:bottom w:val="none" w:sz="0" w:space="0" w:color="auto"/>
            <w:right w:val="none" w:sz="0" w:space="0" w:color="auto"/>
          </w:divBdr>
          <w:divsChild>
            <w:div w:id="3339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12teacherstaffdevelopment.com/tlb/wp-content/uploads/2016/07/choice-boards-1.png" TargetMode="External"/><Relationship Id="rId3" Type="http://schemas.openxmlformats.org/officeDocument/2006/relationships/settings" Target="settings.xml"/><Relationship Id="rId7" Type="http://schemas.openxmlformats.org/officeDocument/2006/relationships/hyperlink" Target="https://k12teacherstaffdevelopment.com/tlb/how-to-use-choice-boards-in-the-classro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eacherstaffdevelopment.com/tlb/author/network-support2/" TargetMode="External"/><Relationship Id="rId11" Type="http://schemas.openxmlformats.org/officeDocument/2006/relationships/fontTable" Target="fontTable.xml"/><Relationship Id="rId5" Type="http://schemas.openxmlformats.org/officeDocument/2006/relationships/hyperlink" Target="https://k12teacherstaffdevelopment.com/tlb/" TargetMode="External"/><Relationship Id="rId10" Type="http://schemas.openxmlformats.org/officeDocument/2006/relationships/hyperlink" Target="https://k12teacherstaffdevelopment.com/tlb/how-to-use-choice-boards-in-the-classro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2018-10-07T18:07:00Z</dcterms:created>
  <dcterms:modified xsi:type="dcterms:W3CDTF">2018-10-07T18:07:00Z</dcterms:modified>
</cp:coreProperties>
</file>