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53470C11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Communicative Grammar im Neuen Lehrplan 5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E47875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53BE512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20112024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146C649E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Mittwoch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20112024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2C8FBA5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BG Georgigasse, GIBS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6A1A915C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2CCD29FF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Communicative Grammer im Neuen Lehrplan: Was ist anders?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395EE539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Wie können wir die Lernziele nachhaltig erreichen?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5CABA53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 xml:space="preserve">Erkennen und Erstellen von effizenten Übungs und Prüfungsaufgaben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02B21075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werden konkrete Methoden und Beispiele zur Umsetzung des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kommunikativen Grammatikunterrichts im </w:t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neuen Lehrplan für Englisch vorgestellt.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057599BC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672ADA1F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sollen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>den Meaning-into-Form Apprach im neuen Lehrplan verstehen und anweden können.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F004" w14:textId="77777777" w:rsidR="00DC70D9" w:rsidRDefault="00DC70D9">
      <w:r>
        <w:separator/>
      </w:r>
    </w:p>
  </w:endnote>
  <w:endnote w:type="continuationSeparator" w:id="0">
    <w:p w14:paraId="2DD65ACD" w14:textId="77777777" w:rsidR="00DC70D9" w:rsidRDefault="00DC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FA5" w14:textId="4FB768CC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9058D2">
      <w:rPr>
        <w:noProof/>
        <w:sz w:val="13"/>
        <w:szCs w:val="13"/>
      </w:rPr>
      <w:t>5. Februar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5E4F" w14:textId="77777777" w:rsidR="00DC70D9" w:rsidRDefault="00DC70D9">
      <w:r>
        <w:separator/>
      </w:r>
    </w:p>
  </w:footnote>
  <w:footnote w:type="continuationSeparator" w:id="0">
    <w:p w14:paraId="0ABE42DE" w14:textId="77777777" w:rsidR="00DC70D9" w:rsidRDefault="00DC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1357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9074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2019-05-13T12:25:00Z</cp:lastPrinted>
  <dcterms:created xsi:type="dcterms:W3CDTF">2024-03-12T16:23:00Z</dcterms:created>
  <dcterms:modified xsi:type="dcterms:W3CDTF">2024-03-12T16:23:00Z</dcterms:modified>
</cp:coreProperties>
</file>