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C17" w:rsidRPr="00174775" w:rsidRDefault="00662C17" w:rsidP="00174775">
      <w:pPr>
        <w:pStyle w:val="Title"/>
        <w:shd w:val="clear" w:color="auto" w:fill="D9D9D9" w:themeFill="background1" w:themeFillShade="D9"/>
        <w:rPr>
          <w:sz w:val="48"/>
        </w:rPr>
      </w:pPr>
      <w:r w:rsidRPr="00174775">
        <w:rPr>
          <w:sz w:val="48"/>
        </w:rPr>
        <w:t>Workshop: Communicative Grammar in Practice</w:t>
      </w:r>
    </w:p>
    <w:p w:rsidR="00662C17" w:rsidRPr="006D42CF" w:rsidRDefault="00662C17" w:rsidP="00986482">
      <w:pPr>
        <w:jc w:val="center"/>
        <w:rPr>
          <w:rFonts w:cs="Arial"/>
          <w:lang w:val="en-US"/>
        </w:rPr>
      </w:pPr>
      <w:r w:rsidRPr="009649AA">
        <w:rPr>
          <w:rFonts w:cs="Arial"/>
        </w:rPr>
        <w:t xml:space="preserve">David Newby, Univ. </w:t>
      </w:r>
      <w:r w:rsidRPr="006D42CF">
        <w:rPr>
          <w:rFonts w:cs="Arial"/>
          <w:lang w:val="en-US"/>
        </w:rPr>
        <w:t>Graz, Vienna, Bergen,</w:t>
      </w:r>
    </w:p>
    <w:p w:rsidR="00A2654D" w:rsidRPr="00E65EDB" w:rsidRDefault="00662C17" w:rsidP="00986482">
      <w:pPr>
        <w:jc w:val="center"/>
        <w:rPr>
          <w:rFonts w:cs="Arial"/>
          <w:lang w:val="en-US"/>
        </w:rPr>
      </w:pPr>
      <w:r w:rsidRPr="00E65EDB">
        <w:rPr>
          <w:rFonts w:cs="Arial"/>
          <w:lang w:val="en-US"/>
        </w:rPr>
        <w:t xml:space="preserve">Elisabeth </w:t>
      </w:r>
      <w:proofErr w:type="spellStart"/>
      <w:r w:rsidRPr="00E65EDB">
        <w:rPr>
          <w:rFonts w:cs="Arial"/>
          <w:lang w:val="en-US"/>
        </w:rPr>
        <w:t>Pölzleitner</w:t>
      </w:r>
      <w:proofErr w:type="spellEnd"/>
      <w:r w:rsidRPr="00E65EDB">
        <w:rPr>
          <w:rFonts w:cs="Arial"/>
          <w:lang w:val="en-US"/>
        </w:rPr>
        <w:t>, Graz International Bilingual School (GIBS), Univ. Graz</w:t>
      </w:r>
    </w:p>
    <w:p w:rsidR="00662C17" w:rsidRPr="00E65EDB" w:rsidRDefault="00662C17" w:rsidP="00986482">
      <w:pPr>
        <w:rPr>
          <w:rFonts w:cs="Arial"/>
          <w:lang w:val="en-US"/>
        </w:rPr>
      </w:pPr>
    </w:p>
    <w:p w:rsidR="00063367" w:rsidRPr="00C30718" w:rsidRDefault="00063367" w:rsidP="00174775">
      <w:pPr>
        <w:pStyle w:val="Heading1"/>
        <w:rPr>
          <w:b/>
        </w:rPr>
      </w:pPr>
      <w:r w:rsidRPr="00C30718">
        <w:rPr>
          <w:b/>
        </w:rPr>
        <w:t xml:space="preserve">Some quotations from applied linguists </w:t>
      </w:r>
    </w:p>
    <w:p w:rsidR="00063367" w:rsidRPr="009649AA" w:rsidRDefault="00063367" w:rsidP="00986482">
      <w:pPr>
        <w:rPr>
          <w:rFonts w:cs="Arial"/>
        </w:rPr>
      </w:pPr>
      <w:r w:rsidRPr="009649AA">
        <w:rPr>
          <w:rFonts w:cs="Arial"/>
        </w:rPr>
        <w:t>‘The integration of grammar in communicative models currently constitutes one of the hardest pedagogical challenges foreign-language teachers face.’ (Achard, 2004: 165)</w:t>
      </w:r>
    </w:p>
    <w:p w:rsidR="00063367" w:rsidRPr="009649AA" w:rsidRDefault="00063367" w:rsidP="00986482">
      <w:pPr>
        <w:rPr>
          <w:rFonts w:cs="Arial"/>
        </w:rPr>
      </w:pPr>
    </w:p>
    <w:p w:rsidR="00662C17" w:rsidRPr="009649AA" w:rsidRDefault="00831AB3" w:rsidP="00986482">
      <w:pPr>
        <w:rPr>
          <w:rFonts w:cs="Arial"/>
        </w:rPr>
      </w:pPr>
      <w:r w:rsidRPr="009649AA">
        <w:rPr>
          <w:rFonts w:cs="Arial"/>
        </w:rPr>
        <w:t>‘</w:t>
      </w:r>
      <w:r w:rsidR="00544980" w:rsidRPr="009649AA">
        <w:rPr>
          <w:rFonts w:cs="Arial"/>
        </w:rPr>
        <w:t>Most SLA theories, and most SLA theorists, are not primarily interested in language teaching, and in some cases not at all interested.</w:t>
      </w:r>
      <w:r w:rsidRPr="009649AA">
        <w:rPr>
          <w:rFonts w:cs="Arial"/>
        </w:rPr>
        <w:t xml:space="preserve">’ </w:t>
      </w:r>
      <w:r w:rsidR="00544980" w:rsidRPr="009649AA">
        <w:rPr>
          <w:rFonts w:cs="Arial"/>
        </w:rPr>
        <w:t>Long (2000: 4-5)</w:t>
      </w:r>
    </w:p>
    <w:p w:rsidR="00831AB3" w:rsidRPr="009649AA" w:rsidRDefault="00831AB3" w:rsidP="00986482">
      <w:pPr>
        <w:rPr>
          <w:rFonts w:cs="Arial"/>
        </w:rPr>
      </w:pPr>
    </w:p>
    <w:p w:rsidR="00831AB3" w:rsidRPr="009649AA" w:rsidRDefault="00831AB3" w:rsidP="00986482">
      <w:pPr>
        <w:rPr>
          <w:rFonts w:cs="Arial"/>
        </w:rPr>
      </w:pPr>
      <w:r w:rsidRPr="009649AA">
        <w:rPr>
          <w:rFonts w:cs="Arial"/>
        </w:rPr>
        <w:t>‘No pedagogical decision can be made in the absence of a</w:t>
      </w:r>
      <w:r w:rsidR="002A7536">
        <w:rPr>
          <w:rFonts w:cs="Arial"/>
        </w:rPr>
        <w:t xml:space="preserve"> learning theory.’ (</w:t>
      </w:r>
      <w:proofErr w:type="spellStart"/>
      <w:r w:rsidR="002A7536">
        <w:rPr>
          <w:rFonts w:cs="Arial"/>
        </w:rPr>
        <w:t>Achard</w:t>
      </w:r>
      <w:proofErr w:type="spellEnd"/>
      <w:r w:rsidR="002A7536">
        <w:rPr>
          <w:rFonts w:cs="Arial"/>
        </w:rPr>
        <w:t>: 200</w:t>
      </w:r>
      <w:r w:rsidRPr="009649AA">
        <w:rPr>
          <w:rFonts w:cs="Arial"/>
        </w:rPr>
        <w:t>4: 176)</w:t>
      </w:r>
    </w:p>
    <w:p w:rsidR="00063367" w:rsidRPr="009649AA" w:rsidRDefault="00063367" w:rsidP="00986482">
      <w:pPr>
        <w:rPr>
          <w:rFonts w:cs="Arial"/>
        </w:rPr>
      </w:pPr>
    </w:p>
    <w:p w:rsidR="00631522" w:rsidRPr="00C30718" w:rsidRDefault="00631522" w:rsidP="00174775">
      <w:pPr>
        <w:pStyle w:val="Heading1"/>
        <w:rPr>
          <w:b/>
        </w:rPr>
      </w:pPr>
      <w:r w:rsidRPr="00C30718">
        <w:rPr>
          <w:b/>
        </w:rPr>
        <w:t xml:space="preserve">Main tasks of grammar pedagogy </w:t>
      </w:r>
    </w:p>
    <w:p w:rsidR="008774E4" w:rsidRPr="009649AA" w:rsidRDefault="00631522" w:rsidP="00986482">
      <w:pPr>
        <w:pStyle w:val="StandardoE"/>
        <w:spacing w:line="240" w:lineRule="auto"/>
        <w:rPr>
          <w:rFonts w:ascii="Arial" w:hAnsi="Arial" w:cs="Arial"/>
          <w:color w:val="000000"/>
          <w:sz w:val="22"/>
          <w:szCs w:val="22"/>
        </w:rPr>
      </w:pPr>
      <w:r w:rsidRPr="009649AA">
        <w:rPr>
          <w:rFonts w:ascii="Arial" w:hAnsi="Arial" w:cs="Arial"/>
          <w:color w:val="000000"/>
          <w:sz w:val="22"/>
          <w:szCs w:val="22"/>
        </w:rPr>
        <w:t>Pedagogical grammar refers to measures taken by teachers, learners, materials designers, grammarians etc. to facilitate the development of grammatical competence and the skill of using grammar.</w:t>
      </w:r>
    </w:p>
    <w:p w:rsidR="00631522" w:rsidRPr="009649AA" w:rsidRDefault="00631522" w:rsidP="00986482">
      <w:pPr>
        <w:pStyle w:val="StandardoE"/>
        <w:spacing w:line="240" w:lineRule="auto"/>
        <w:rPr>
          <w:rFonts w:ascii="Arial" w:hAnsi="Arial" w:cs="Arial"/>
          <w:color w:val="000000"/>
          <w:sz w:val="22"/>
          <w:szCs w:val="22"/>
        </w:rPr>
      </w:pPr>
    </w:p>
    <w:p w:rsidR="008774E4" w:rsidRPr="009649AA" w:rsidRDefault="008774E4" w:rsidP="00986482">
      <w:pPr>
        <w:numPr>
          <w:ilvl w:val="0"/>
          <w:numId w:val="1"/>
        </w:numPr>
        <w:rPr>
          <w:rFonts w:cs="Arial"/>
          <w:color w:val="000000"/>
        </w:rPr>
      </w:pPr>
      <w:r w:rsidRPr="009649AA">
        <w:rPr>
          <w:rFonts w:cs="Arial"/>
          <w:b/>
          <w:color w:val="000000"/>
        </w:rPr>
        <w:t>Grammar rules</w:t>
      </w:r>
      <w:r w:rsidRPr="009649AA">
        <w:rPr>
          <w:rFonts w:cs="Arial"/>
          <w:color w:val="000000"/>
        </w:rPr>
        <w:t xml:space="preserve">: describe grammar based on a suitable theoretical model in ways that are transparent for learners; use of appropriate metalanguage/terminology </w:t>
      </w:r>
      <w:r w:rsidRPr="009649AA">
        <w:rPr>
          <w:rFonts w:cs="Arial"/>
          <w:color w:val="000000"/>
        </w:rPr>
        <w:br/>
      </w:r>
      <w:r w:rsidRPr="009649AA">
        <w:rPr>
          <w:rFonts w:cs="Arial"/>
          <w:color w:val="000000"/>
        </w:rPr>
        <w:sym w:font="Wingdings 3" w:char="F022"/>
      </w:r>
      <w:r w:rsidRPr="009649AA">
        <w:rPr>
          <w:rFonts w:cs="Arial"/>
          <w:color w:val="000000"/>
        </w:rPr>
        <w:t xml:space="preserve"> pedagogical reference grammar, school textbook, lessons etc.</w:t>
      </w:r>
      <w:r w:rsidRPr="009649AA">
        <w:rPr>
          <w:rFonts w:cs="Arial"/>
          <w:color w:val="000000"/>
        </w:rPr>
        <w:br/>
      </w:r>
      <w:r w:rsidRPr="009649AA">
        <w:rPr>
          <w:rFonts w:cs="Arial"/>
          <w:i/>
          <w:color w:val="000000"/>
        </w:rPr>
        <w:t>Question for teacher:</w:t>
      </w:r>
      <w:r w:rsidRPr="009649AA">
        <w:rPr>
          <w:rFonts w:cs="Arial"/>
          <w:color w:val="000000"/>
        </w:rPr>
        <w:t xml:space="preserve"> how shall I </w:t>
      </w:r>
      <w:r w:rsidRPr="009649AA">
        <w:rPr>
          <w:rFonts w:cs="Arial"/>
          <w:i/>
          <w:color w:val="000000"/>
        </w:rPr>
        <w:t>explain grammar</w:t>
      </w:r>
      <w:r w:rsidRPr="009649AA">
        <w:rPr>
          <w:rFonts w:cs="Arial"/>
          <w:color w:val="000000"/>
        </w:rPr>
        <w:t xml:space="preserve"> to my students?</w:t>
      </w:r>
    </w:p>
    <w:p w:rsidR="008774E4" w:rsidRPr="009649AA" w:rsidRDefault="008774E4" w:rsidP="00986482">
      <w:pPr>
        <w:numPr>
          <w:ilvl w:val="0"/>
          <w:numId w:val="1"/>
        </w:numPr>
        <w:rPr>
          <w:rFonts w:cs="Arial"/>
          <w:color w:val="000000"/>
        </w:rPr>
      </w:pPr>
      <w:r w:rsidRPr="009649AA">
        <w:rPr>
          <w:rFonts w:cs="Arial"/>
          <w:b/>
          <w:color w:val="000000"/>
        </w:rPr>
        <w:t>Grammatical objectives</w:t>
      </w:r>
      <w:r w:rsidRPr="009649AA">
        <w:rPr>
          <w:rFonts w:cs="Arial"/>
          <w:color w:val="000000"/>
        </w:rPr>
        <w:t>: decide how to specify grammatical objectives</w:t>
      </w:r>
      <w:r w:rsidRPr="009649AA">
        <w:rPr>
          <w:rFonts w:cs="Arial"/>
          <w:color w:val="000000"/>
        </w:rPr>
        <w:br/>
      </w:r>
      <w:r w:rsidRPr="009649AA">
        <w:rPr>
          <w:rFonts w:cs="Arial"/>
          <w:color w:val="000000"/>
        </w:rPr>
        <w:sym w:font="Wingdings 3" w:char="F022"/>
      </w:r>
      <w:r w:rsidRPr="009649AA">
        <w:rPr>
          <w:rFonts w:cs="Arial"/>
          <w:color w:val="000000"/>
        </w:rPr>
        <w:t xml:space="preserve"> reference grammar, school textbook, lesson plans, teaching materials etc.</w:t>
      </w:r>
      <w:r w:rsidRPr="009649AA">
        <w:rPr>
          <w:rFonts w:cs="Arial"/>
          <w:color w:val="000000"/>
        </w:rPr>
        <w:br/>
      </w:r>
      <w:r w:rsidRPr="009649AA">
        <w:rPr>
          <w:rFonts w:cs="Arial"/>
          <w:i/>
          <w:color w:val="000000"/>
        </w:rPr>
        <w:t>Question for teacher</w:t>
      </w:r>
      <w:r w:rsidRPr="009649AA">
        <w:rPr>
          <w:rFonts w:cs="Arial"/>
          <w:color w:val="000000"/>
        </w:rPr>
        <w:t xml:space="preserve">: </w:t>
      </w:r>
      <w:r w:rsidRPr="009649AA">
        <w:rPr>
          <w:rFonts w:cs="Arial"/>
          <w:i/>
          <w:color w:val="000000"/>
        </w:rPr>
        <w:t>what</w:t>
      </w:r>
      <w:r w:rsidRPr="009649AA">
        <w:rPr>
          <w:rFonts w:cs="Arial"/>
          <w:color w:val="000000"/>
        </w:rPr>
        <w:t xml:space="preserve"> exactly am I teaching? </w:t>
      </w:r>
    </w:p>
    <w:p w:rsidR="008774E4" w:rsidRPr="009649AA" w:rsidRDefault="008774E4" w:rsidP="00986482">
      <w:pPr>
        <w:pStyle w:val="Numbers"/>
        <w:rPr>
          <w:rFonts w:ascii="Arial" w:hAnsi="Arial" w:cs="Arial"/>
          <w:sz w:val="22"/>
          <w:szCs w:val="22"/>
        </w:rPr>
      </w:pPr>
      <w:r w:rsidRPr="009649AA">
        <w:rPr>
          <w:rFonts w:ascii="Arial" w:hAnsi="Arial" w:cs="Arial"/>
          <w:b/>
          <w:color w:val="000000"/>
          <w:sz w:val="22"/>
          <w:szCs w:val="22"/>
          <w:lang w:eastAsia="en-GB"/>
        </w:rPr>
        <w:t>Selection &amp; grading:</w:t>
      </w:r>
      <w:r w:rsidRPr="009649AA">
        <w:rPr>
          <w:rFonts w:ascii="Arial" w:hAnsi="Arial" w:cs="Arial"/>
          <w:sz w:val="22"/>
          <w:szCs w:val="22"/>
        </w:rPr>
        <w:t xml:space="preserve"> </w:t>
      </w:r>
      <w:r w:rsidRPr="009649AA">
        <w:rPr>
          <w:rFonts w:ascii="Arial" w:hAnsi="Arial" w:cs="Arial"/>
          <w:color w:val="000000"/>
          <w:sz w:val="22"/>
          <w:szCs w:val="22"/>
          <w:lang w:eastAsia="en-GB"/>
        </w:rPr>
        <w:t>delimit those areas of grammar to be presented to the learner and establish criteria for the sequencing of grammar</w:t>
      </w:r>
      <w:r w:rsidRPr="009649AA">
        <w:rPr>
          <w:rFonts w:ascii="Arial" w:hAnsi="Arial" w:cs="Arial"/>
          <w:sz w:val="22"/>
          <w:szCs w:val="22"/>
        </w:rPr>
        <w:t xml:space="preserve"> </w:t>
      </w:r>
      <w:r w:rsidRPr="009649AA">
        <w:rPr>
          <w:rFonts w:ascii="Arial" w:hAnsi="Arial" w:cs="Arial"/>
          <w:sz w:val="22"/>
          <w:szCs w:val="22"/>
        </w:rPr>
        <w:br/>
      </w:r>
      <w:r w:rsidRPr="009649AA">
        <w:rPr>
          <w:rFonts w:ascii="Arial" w:hAnsi="Arial" w:cs="Arial"/>
          <w:color w:val="000000"/>
          <w:sz w:val="22"/>
          <w:szCs w:val="22"/>
          <w:lang w:eastAsia="en-GB"/>
        </w:rPr>
        <w:sym w:font="Wingdings 3" w:char="F022"/>
      </w:r>
      <w:r w:rsidRPr="009649AA">
        <w:rPr>
          <w:rFonts w:ascii="Arial" w:hAnsi="Arial" w:cs="Arial"/>
          <w:color w:val="000000"/>
          <w:sz w:val="22"/>
          <w:szCs w:val="22"/>
          <w:lang w:eastAsia="en-GB"/>
        </w:rPr>
        <w:t xml:space="preserve"> curriculum, school textbook etc.</w:t>
      </w:r>
      <w:r w:rsidRPr="009649AA">
        <w:rPr>
          <w:rFonts w:ascii="Arial" w:hAnsi="Arial" w:cs="Arial"/>
          <w:sz w:val="22"/>
          <w:szCs w:val="22"/>
        </w:rPr>
        <w:br/>
      </w:r>
      <w:r w:rsidRPr="009649AA">
        <w:rPr>
          <w:rFonts w:ascii="Arial" w:hAnsi="Arial" w:cs="Arial"/>
          <w:i/>
          <w:color w:val="000000"/>
          <w:sz w:val="22"/>
          <w:szCs w:val="22"/>
          <w:lang w:eastAsia="en-GB"/>
        </w:rPr>
        <w:t>Question for teacher</w:t>
      </w:r>
      <w:r w:rsidRPr="009649AA">
        <w:rPr>
          <w:rFonts w:ascii="Arial" w:hAnsi="Arial" w:cs="Arial"/>
          <w:color w:val="000000"/>
          <w:sz w:val="22"/>
          <w:szCs w:val="22"/>
          <w:lang w:eastAsia="en-GB"/>
        </w:rPr>
        <w:t xml:space="preserve">: </w:t>
      </w:r>
      <w:r w:rsidRPr="009649AA">
        <w:rPr>
          <w:rFonts w:ascii="Arial" w:hAnsi="Arial" w:cs="Arial"/>
          <w:i/>
          <w:color w:val="000000"/>
          <w:sz w:val="22"/>
          <w:szCs w:val="22"/>
          <w:lang w:eastAsia="en-GB"/>
        </w:rPr>
        <w:t>how much</w:t>
      </w:r>
      <w:r w:rsidRPr="009649AA">
        <w:rPr>
          <w:rFonts w:ascii="Arial" w:hAnsi="Arial" w:cs="Arial"/>
          <w:color w:val="000000"/>
          <w:sz w:val="22"/>
          <w:szCs w:val="22"/>
          <w:lang w:eastAsia="en-GB"/>
        </w:rPr>
        <w:t xml:space="preserve"> shall I teach and </w:t>
      </w:r>
      <w:r w:rsidRPr="00725CB3">
        <w:rPr>
          <w:rFonts w:ascii="Arial" w:hAnsi="Arial" w:cs="Arial"/>
          <w:i/>
          <w:color w:val="000000"/>
          <w:sz w:val="22"/>
          <w:szCs w:val="22"/>
          <w:lang w:eastAsia="en-GB"/>
        </w:rPr>
        <w:t>when</w:t>
      </w:r>
      <w:r w:rsidRPr="009649AA">
        <w:rPr>
          <w:rFonts w:ascii="Arial" w:hAnsi="Arial" w:cs="Arial"/>
          <w:color w:val="000000"/>
          <w:sz w:val="22"/>
          <w:szCs w:val="22"/>
          <w:lang w:eastAsia="en-GB"/>
        </w:rPr>
        <w:t xml:space="preserve"> shall I teach it?</w:t>
      </w:r>
    </w:p>
    <w:p w:rsidR="008774E4" w:rsidRPr="009649AA" w:rsidRDefault="008774E4" w:rsidP="00986482">
      <w:pPr>
        <w:numPr>
          <w:ilvl w:val="0"/>
          <w:numId w:val="1"/>
        </w:numPr>
        <w:rPr>
          <w:rFonts w:cs="Arial"/>
          <w:color w:val="000000"/>
        </w:rPr>
      </w:pPr>
      <w:r w:rsidRPr="009649AA">
        <w:rPr>
          <w:rFonts w:cs="Arial"/>
          <w:b/>
          <w:color w:val="000000"/>
        </w:rPr>
        <w:t>Learning aims and processes</w:t>
      </w:r>
      <w:r w:rsidRPr="009649AA">
        <w:rPr>
          <w:rFonts w:cs="Arial"/>
          <w:color w:val="000000"/>
        </w:rPr>
        <w:t>: consider aims of individual exercises of sequence of teaching in terms of learning processes; how can learning processes be activated and supported?</w:t>
      </w:r>
      <w:r w:rsidRPr="009649AA">
        <w:rPr>
          <w:rFonts w:cs="Arial"/>
          <w:color w:val="000000"/>
        </w:rPr>
        <w:br/>
      </w:r>
      <w:r w:rsidRPr="009649AA">
        <w:rPr>
          <w:rFonts w:cs="Arial"/>
          <w:color w:val="000000"/>
        </w:rPr>
        <w:sym w:font="Wingdings 3" w:char="F022"/>
      </w:r>
      <w:r w:rsidRPr="009649AA">
        <w:rPr>
          <w:rFonts w:cs="Arial"/>
          <w:color w:val="000000"/>
        </w:rPr>
        <w:t xml:space="preserve"> lesson plans, school textbook, teaching materials etc.</w:t>
      </w:r>
      <w:r w:rsidRPr="009649AA">
        <w:rPr>
          <w:rFonts w:cs="Arial"/>
          <w:color w:val="000000"/>
        </w:rPr>
        <w:br/>
      </w:r>
      <w:r w:rsidRPr="009649AA">
        <w:rPr>
          <w:rFonts w:cs="Arial"/>
          <w:i/>
          <w:color w:val="000000"/>
        </w:rPr>
        <w:t>Question for teacher</w:t>
      </w:r>
      <w:r w:rsidRPr="009649AA">
        <w:rPr>
          <w:rFonts w:cs="Arial"/>
          <w:color w:val="000000"/>
        </w:rPr>
        <w:t>: what do I expect the s</w:t>
      </w:r>
      <w:r w:rsidRPr="009649AA">
        <w:rPr>
          <w:rFonts w:cs="Arial"/>
          <w:i/>
          <w:color w:val="000000"/>
        </w:rPr>
        <w:t>tudents to learn</w:t>
      </w:r>
      <w:r w:rsidRPr="009649AA">
        <w:rPr>
          <w:rFonts w:cs="Arial"/>
          <w:color w:val="000000"/>
        </w:rPr>
        <w:t xml:space="preserve"> from an activity?</w:t>
      </w:r>
    </w:p>
    <w:p w:rsidR="008774E4" w:rsidRPr="009649AA" w:rsidRDefault="008774E4" w:rsidP="00986482">
      <w:pPr>
        <w:numPr>
          <w:ilvl w:val="0"/>
          <w:numId w:val="1"/>
        </w:numPr>
        <w:rPr>
          <w:rFonts w:cs="Arial"/>
          <w:color w:val="000000"/>
        </w:rPr>
      </w:pPr>
      <w:r w:rsidRPr="009649AA">
        <w:rPr>
          <w:rFonts w:cs="Arial"/>
          <w:b/>
          <w:color w:val="000000"/>
        </w:rPr>
        <w:t xml:space="preserve">Methodology: </w:t>
      </w:r>
      <w:r w:rsidRPr="009649AA">
        <w:rPr>
          <w:rFonts w:cs="Arial"/>
          <w:color w:val="000000"/>
        </w:rPr>
        <w:t xml:space="preserve">devise methodology to facilitate learning - presentation forms, exercises, activities etc. </w:t>
      </w:r>
      <w:r w:rsidRPr="009649AA">
        <w:rPr>
          <w:rFonts w:cs="Arial"/>
          <w:color w:val="000000"/>
        </w:rPr>
        <w:br/>
      </w:r>
      <w:r w:rsidRPr="009649AA">
        <w:rPr>
          <w:rFonts w:cs="Arial"/>
          <w:color w:val="000000"/>
        </w:rPr>
        <w:sym w:font="Wingdings 3" w:char="F022"/>
      </w:r>
      <w:r w:rsidRPr="009649AA">
        <w:rPr>
          <w:rFonts w:cs="Arial"/>
          <w:color w:val="000000"/>
        </w:rPr>
        <w:t>school textbook, teaching materials etc.</w:t>
      </w:r>
      <w:r w:rsidRPr="009649AA">
        <w:rPr>
          <w:rFonts w:cs="Arial"/>
          <w:color w:val="000000"/>
        </w:rPr>
        <w:br/>
      </w:r>
      <w:r w:rsidRPr="009649AA">
        <w:rPr>
          <w:rFonts w:cs="Arial"/>
          <w:i/>
          <w:color w:val="000000"/>
        </w:rPr>
        <w:t>Question for teacher</w:t>
      </w:r>
      <w:r w:rsidRPr="009649AA">
        <w:rPr>
          <w:rFonts w:cs="Arial"/>
          <w:color w:val="000000"/>
        </w:rPr>
        <w:t xml:space="preserve">: </w:t>
      </w:r>
      <w:r w:rsidRPr="009649AA">
        <w:rPr>
          <w:rFonts w:cs="Arial"/>
          <w:i/>
          <w:color w:val="000000"/>
        </w:rPr>
        <w:t>how</w:t>
      </w:r>
      <w:r w:rsidRPr="009649AA">
        <w:rPr>
          <w:rFonts w:cs="Arial"/>
          <w:color w:val="000000"/>
        </w:rPr>
        <w:t xml:space="preserve"> can learning aims best be achieved?</w:t>
      </w:r>
    </w:p>
    <w:p w:rsidR="008774E4" w:rsidRPr="009649AA" w:rsidRDefault="008774E4" w:rsidP="00986482">
      <w:pPr>
        <w:numPr>
          <w:ilvl w:val="0"/>
          <w:numId w:val="1"/>
        </w:numPr>
        <w:rPr>
          <w:rFonts w:cs="Arial"/>
          <w:color w:val="000000"/>
        </w:rPr>
      </w:pPr>
      <w:r w:rsidRPr="009649AA">
        <w:rPr>
          <w:rFonts w:cs="Arial"/>
          <w:b/>
          <w:color w:val="000000"/>
        </w:rPr>
        <w:t>Testing grammar</w:t>
      </w:r>
      <w:r w:rsidRPr="009649AA">
        <w:rPr>
          <w:rFonts w:cs="Arial"/>
          <w:color w:val="000000"/>
        </w:rPr>
        <w:t>: select areas of grammar and exercise types which fulfil criteria of testing theory (validity, reliability etc.)</w:t>
      </w:r>
      <w:r w:rsidRPr="009649AA">
        <w:rPr>
          <w:rFonts w:cs="Arial"/>
          <w:color w:val="000000"/>
        </w:rPr>
        <w:br/>
      </w:r>
      <w:r w:rsidRPr="009649AA">
        <w:rPr>
          <w:rFonts w:cs="Arial"/>
          <w:color w:val="000000"/>
        </w:rPr>
        <w:sym w:font="Wingdings 3" w:char="F022"/>
      </w:r>
      <w:r w:rsidR="00631522" w:rsidRPr="009649AA">
        <w:rPr>
          <w:rFonts w:cs="Arial"/>
          <w:color w:val="000000"/>
        </w:rPr>
        <w:t xml:space="preserve"> Class test design</w:t>
      </w:r>
      <w:r w:rsidRPr="009649AA">
        <w:rPr>
          <w:rFonts w:cs="Arial"/>
          <w:color w:val="000000"/>
        </w:rPr>
        <w:t>, Matura etc.</w:t>
      </w:r>
      <w:r w:rsidRPr="009649AA">
        <w:rPr>
          <w:rFonts w:cs="Arial"/>
          <w:color w:val="000000"/>
        </w:rPr>
        <w:br/>
      </w:r>
      <w:r w:rsidRPr="009649AA">
        <w:rPr>
          <w:rFonts w:cs="Arial"/>
          <w:i/>
          <w:color w:val="000000"/>
        </w:rPr>
        <w:t>Question for teacher</w:t>
      </w:r>
      <w:r w:rsidRPr="009649AA">
        <w:rPr>
          <w:rFonts w:cs="Arial"/>
          <w:color w:val="000000"/>
        </w:rPr>
        <w:t xml:space="preserve">: </w:t>
      </w:r>
      <w:r w:rsidRPr="009649AA">
        <w:rPr>
          <w:rFonts w:cs="Arial"/>
          <w:i/>
          <w:color w:val="000000"/>
        </w:rPr>
        <w:t>what exactly</w:t>
      </w:r>
      <w:r w:rsidRPr="009649AA">
        <w:rPr>
          <w:rFonts w:cs="Arial"/>
          <w:color w:val="000000"/>
        </w:rPr>
        <w:t xml:space="preserve"> do I want to test and </w:t>
      </w:r>
      <w:r w:rsidRPr="009649AA">
        <w:rPr>
          <w:rFonts w:cs="Arial"/>
          <w:i/>
          <w:color w:val="000000"/>
        </w:rPr>
        <w:t>how</w:t>
      </w:r>
      <w:r w:rsidRPr="009649AA">
        <w:rPr>
          <w:rFonts w:cs="Arial"/>
          <w:color w:val="000000"/>
        </w:rPr>
        <w:t xml:space="preserve"> can I best do this? Am I testing something that </w:t>
      </w:r>
      <w:r w:rsidRPr="009649AA">
        <w:rPr>
          <w:rFonts w:cs="Arial"/>
          <w:i/>
          <w:color w:val="000000"/>
        </w:rPr>
        <w:t>reflects the overall aims</w:t>
      </w:r>
      <w:r w:rsidRPr="009649AA">
        <w:rPr>
          <w:rFonts w:cs="Arial"/>
          <w:color w:val="000000"/>
        </w:rPr>
        <w:t xml:space="preserve"> of learning and teaching grammar?</w:t>
      </w:r>
    </w:p>
    <w:p w:rsidR="0070670B" w:rsidRPr="009649AA" w:rsidRDefault="0070670B" w:rsidP="00986482">
      <w:pPr>
        <w:rPr>
          <w:rFonts w:cs="Arial"/>
        </w:rPr>
      </w:pPr>
    </w:p>
    <w:p w:rsidR="00D86457" w:rsidRPr="00C30718" w:rsidRDefault="00D86457" w:rsidP="00174775">
      <w:pPr>
        <w:pStyle w:val="Heading1"/>
        <w:rPr>
          <w:b/>
        </w:rPr>
      </w:pPr>
      <w:r w:rsidRPr="00C30718">
        <w:rPr>
          <w:b/>
        </w:rPr>
        <w:t xml:space="preserve">Traditional grammar </w:t>
      </w:r>
    </w:p>
    <w:p w:rsidR="00D86457" w:rsidRPr="00D86457" w:rsidRDefault="00D86457" w:rsidP="00986482">
      <w:pPr>
        <w:rPr>
          <w:rFonts w:eastAsia="Times New Roman" w:cs="Arial"/>
        </w:rPr>
      </w:pPr>
      <w:r w:rsidRPr="00D86457">
        <w:rPr>
          <w:rFonts w:eastAsia="Times New Roman" w:cs="Arial"/>
        </w:rPr>
        <w:t xml:space="preserve">Traditional grammar refers to a set of pedagogical practices which, it should be noted, would appear to have little theoretical basis, and which can be briefly characterised as follows: </w:t>
      </w:r>
    </w:p>
    <w:p w:rsidR="00D86457" w:rsidRPr="009649AA" w:rsidRDefault="00D86457" w:rsidP="00986482">
      <w:pPr>
        <w:pStyle w:val="ListParagraph"/>
        <w:numPr>
          <w:ilvl w:val="0"/>
          <w:numId w:val="8"/>
        </w:numPr>
        <w:rPr>
          <w:rFonts w:eastAsia="Times New Roman" w:cs="Arial"/>
        </w:rPr>
      </w:pPr>
      <w:r w:rsidRPr="009649AA">
        <w:rPr>
          <w:rFonts w:eastAsia="Times New Roman" w:cs="Arial"/>
        </w:rPr>
        <w:t xml:space="preserve">grammar is regarded as </w:t>
      </w:r>
      <w:r w:rsidRPr="00A140B0">
        <w:rPr>
          <w:rFonts w:eastAsia="Times New Roman" w:cs="Arial"/>
          <w:i/>
        </w:rPr>
        <w:t>static knowledge</w:t>
      </w:r>
      <w:r w:rsidRPr="009649AA">
        <w:rPr>
          <w:rFonts w:eastAsia="Times New Roman" w:cs="Arial"/>
        </w:rPr>
        <w:t xml:space="preserve"> rather than as a communicative skill;</w:t>
      </w:r>
    </w:p>
    <w:p w:rsidR="00D86457" w:rsidRPr="009649AA" w:rsidRDefault="00D86457" w:rsidP="00986482">
      <w:pPr>
        <w:pStyle w:val="ListParagraph"/>
        <w:numPr>
          <w:ilvl w:val="0"/>
          <w:numId w:val="8"/>
        </w:numPr>
        <w:rPr>
          <w:rFonts w:eastAsia="Times New Roman" w:cs="Arial"/>
        </w:rPr>
      </w:pPr>
      <w:r w:rsidRPr="009649AA">
        <w:rPr>
          <w:rFonts w:eastAsia="Times New Roman" w:cs="Arial"/>
        </w:rPr>
        <w:t xml:space="preserve">grammatical objectives are defined in terms of </w:t>
      </w:r>
      <w:r w:rsidRPr="00A140B0">
        <w:rPr>
          <w:rFonts w:eastAsia="Times New Roman" w:cs="Arial"/>
          <w:i/>
        </w:rPr>
        <w:t>grammatical forms</w:t>
      </w:r>
      <w:r w:rsidRPr="009649AA">
        <w:rPr>
          <w:rFonts w:eastAsia="Times New Roman" w:cs="Arial"/>
        </w:rPr>
        <w:t xml:space="preserve">, as opposed to meanings; </w:t>
      </w:r>
    </w:p>
    <w:p w:rsidR="00D86457" w:rsidRPr="009649AA" w:rsidRDefault="00D86457" w:rsidP="00986482">
      <w:pPr>
        <w:pStyle w:val="ListParagraph"/>
        <w:numPr>
          <w:ilvl w:val="0"/>
          <w:numId w:val="8"/>
        </w:numPr>
        <w:rPr>
          <w:rFonts w:eastAsia="Times New Roman" w:cs="Arial"/>
        </w:rPr>
      </w:pPr>
      <w:r w:rsidRPr="009649AA">
        <w:rPr>
          <w:rFonts w:eastAsia="Times New Roman" w:cs="Arial"/>
        </w:rPr>
        <w:t xml:space="preserve">methodology is essentially </w:t>
      </w:r>
      <w:r w:rsidRPr="00A140B0">
        <w:rPr>
          <w:rFonts w:eastAsia="Times New Roman" w:cs="Arial"/>
          <w:i/>
        </w:rPr>
        <w:t>teacher-centred</w:t>
      </w:r>
      <w:r w:rsidRPr="009649AA">
        <w:rPr>
          <w:rFonts w:eastAsia="Times New Roman" w:cs="Arial"/>
        </w:rPr>
        <w:t xml:space="preserve">; </w:t>
      </w:r>
    </w:p>
    <w:p w:rsidR="00D86457" w:rsidRPr="009649AA" w:rsidRDefault="00D86457" w:rsidP="00986482">
      <w:pPr>
        <w:pStyle w:val="ListParagraph"/>
        <w:numPr>
          <w:ilvl w:val="0"/>
          <w:numId w:val="8"/>
        </w:numPr>
        <w:rPr>
          <w:rFonts w:eastAsia="Times New Roman" w:cs="Arial"/>
        </w:rPr>
      </w:pPr>
      <w:r w:rsidRPr="009649AA">
        <w:rPr>
          <w:rFonts w:eastAsia="Times New Roman" w:cs="Arial"/>
        </w:rPr>
        <w:t xml:space="preserve">grammar rules are made explicit </w:t>
      </w:r>
      <w:r w:rsidRPr="00A140B0">
        <w:rPr>
          <w:rFonts w:eastAsia="Times New Roman" w:cs="Arial"/>
          <w:i/>
        </w:rPr>
        <w:t>by coursebook</w:t>
      </w:r>
      <w:r w:rsidRPr="009649AA">
        <w:rPr>
          <w:rFonts w:eastAsia="Times New Roman" w:cs="Arial"/>
        </w:rPr>
        <w:t xml:space="preserve"> and </w:t>
      </w:r>
      <w:r w:rsidRPr="00A140B0">
        <w:rPr>
          <w:rFonts w:eastAsia="Times New Roman" w:cs="Arial"/>
          <w:i/>
        </w:rPr>
        <w:t>teacher</w:t>
      </w:r>
      <w:r w:rsidRPr="009649AA">
        <w:rPr>
          <w:rFonts w:eastAsia="Times New Roman" w:cs="Arial"/>
        </w:rPr>
        <w:t xml:space="preserve"> and used </w:t>
      </w:r>
      <w:r w:rsidRPr="00A140B0">
        <w:rPr>
          <w:rFonts w:eastAsia="Times New Roman" w:cs="Arial"/>
          <w:i/>
        </w:rPr>
        <w:t>deductively</w:t>
      </w:r>
      <w:r w:rsidRPr="009649AA">
        <w:rPr>
          <w:rFonts w:eastAsia="Times New Roman" w:cs="Arial"/>
        </w:rPr>
        <w:t xml:space="preserve"> by students; </w:t>
      </w:r>
    </w:p>
    <w:p w:rsidR="00D86457" w:rsidRPr="009649AA" w:rsidRDefault="00D86457" w:rsidP="00986482">
      <w:pPr>
        <w:pStyle w:val="ListParagraph"/>
        <w:numPr>
          <w:ilvl w:val="0"/>
          <w:numId w:val="8"/>
        </w:numPr>
        <w:rPr>
          <w:rFonts w:eastAsia="Times New Roman" w:cs="Arial"/>
        </w:rPr>
      </w:pPr>
      <w:r w:rsidRPr="009649AA">
        <w:rPr>
          <w:rFonts w:eastAsia="Times New Roman" w:cs="Arial"/>
        </w:rPr>
        <w:t xml:space="preserve">a </w:t>
      </w:r>
      <w:r w:rsidRPr="00A140B0">
        <w:rPr>
          <w:rFonts w:eastAsia="Times New Roman" w:cs="Arial"/>
          <w:i/>
        </w:rPr>
        <w:t>limited range</w:t>
      </w:r>
      <w:r w:rsidRPr="009649AA">
        <w:rPr>
          <w:rFonts w:eastAsia="Times New Roman" w:cs="Arial"/>
        </w:rPr>
        <w:t xml:space="preserve"> of </w:t>
      </w:r>
      <w:r w:rsidRPr="00A140B0">
        <w:rPr>
          <w:rFonts w:eastAsia="Times New Roman" w:cs="Arial"/>
          <w:i/>
        </w:rPr>
        <w:t>heavily guided</w:t>
      </w:r>
      <w:r w:rsidRPr="009649AA">
        <w:rPr>
          <w:rFonts w:eastAsia="Times New Roman" w:cs="Arial"/>
        </w:rPr>
        <w:t xml:space="preserve"> exercises types is used.</w:t>
      </w:r>
    </w:p>
    <w:p w:rsidR="00433212" w:rsidRPr="00C30718" w:rsidRDefault="00433212" w:rsidP="00174775">
      <w:pPr>
        <w:pStyle w:val="Heading1"/>
        <w:rPr>
          <w:rFonts w:eastAsia="Times New Roman"/>
          <w:b/>
        </w:rPr>
      </w:pPr>
      <w:proofErr w:type="spellStart"/>
      <w:r w:rsidRPr="00C30718">
        <w:rPr>
          <w:rFonts w:eastAsia="Times New Roman"/>
          <w:b/>
        </w:rPr>
        <w:lastRenderedPageBreak/>
        <w:t>Cognitive+Communicative</w:t>
      </w:r>
      <w:proofErr w:type="spellEnd"/>
      <w:r w:rsidRPr="00C30718">
        <w:rPr>
          <w:rFonts w:eastAsia="Times New Roman"/>
          <w:b/>
        </w:rPr>
        <w:t xml:space="preserve"> Grammar (C+CG)</w:t>
      </w:r>
    </w:p>
    <w:p w:rsidR="00F42367" w:rsidRPr="009649AA" w:rsidRDefault="00F42367" w:rsidP="00986482">
      <w:pPr>
        <w:rPr>
          <w:rFonts w:eastAsia="Times New Roman" w:cs="Arial"/>
          <w:i/>
        </w:rPr>
      </w:pPr>
      <w:r w:rsidRPr="009649AA">
        <w:rPr>
          <w:rFonts w:eastAsia="Times New Roman" w:cs="Arial"/>
          <w:i/>
        </w:rPr>
        <w:t>(The following is base</w:t>
      </w:r>
      <w:r w:rsidR="009649AA" w:rsidRPr="009649AA">
        <w:rPr>
          <w:rFonts w:eastAsia="Times New Roman" w:cs="Arial"/>
          <w:i/>
        </w:rPr>
        <w:t>d on Newby, 2003</w:t>
      </w:r>
      <w:r w:rsidRPr="009649AA">
        <w:rPr>
          <w:rFonts w:eastAsia="Times New Roman" w:cs="Arial"/>
          <w:i/>
        </w:rPr>
        <w:t>,</w:t>
      </w:r>
      <w:r w:rsidR="009649AA" w:rsidRPr="009649AA">
        <w:rPr>
          <w:rFonts w:eastAsia="Times New Roman" w:cs="Arial"/>
          <w:i/>
        </w:rPr>
        <w:t xml:space="preserve"> 2012, 2014a, 2014b, 2015)</w:t>
      </w:r>
      <w:r w:rsidRPr="009649AA">
        <w:rPr>
          <w:rFonts w:eastAsia="Times New Roman" w:cs="Arial"/>
          <w:i/>
        </w:rPr>
        <w:t xml:space="preserve"> </w:t>
      </w:r>
    </w:p>
    <w:p w:rsidR="00433212" w:rsidRPr="009649AA" w:rsidRDefault="00433212" w:rsidP="00986482">
      <w:pPr>
        <w:rPr>
          <w:rFonts w:eastAsia="Times New Roman" w:cs="Arial"/>
        </w:rPr>
      </w:pPr>
      <w:r w:rsidRPr="009649AA">
        <w:rPr>
          <w:rFonts w:eastAsia="Times New Roman" w:cs="Arial"/>
        </w:rPr>
        <w:t xml:space="preserve">C+CG is a theoretical approach to the description and learning of grammar whose principles serve as a comprehensive basis for the design of grammar pedagogy. </w:t>
      </w:r>
      <w:r w:rsidR="00370F3D" w:rsidRPr="009649AA">
        <w:rPr>
          <w:rFonts w:eastAsia="Times New Roman" w:cs="Arial"/>
        </w:rPr>
        <w:t xml:space="preserve">C+CG theory relates to two separate but complementary aspects of analysis: </w:t>
      </w:r>
      <w:r w:rsidR="00370F3D" w:rsidRPr="009649AA">
        <w:rPr>
          <w:rFonts w:eastAsia="Times New Roman" w:cs="Arial"/>
          <w:b/>
        </w:rPr>
        <w:t>language description</w:t>
      </w:r>
      <w:r w:rsidR="00370F3D" w:rsidRPr="009649AA">
        <w:rPr>
          <w:rFonts w:eastAsia="Times New Roman" w:cs="Arial"/>
        </w:rPr>
        <w:t xml:space="preserve"> and </w:t>
      </w:r>
      <w:r w:rsidR="00370F3D" w:rsidRPr="009649AA">
        <w:rPr>
          <w:rFonts w:eastAsia="Times New Roman" w:cs="Arial"/>
          <w:b/>
        </w:rPr>
        <w:t>language learning</w:t>
      </w:r>
      <w:r w:rsidR="00370F3D" w:rsidRPr="009649AA">
        <w:rPr>
          <w:rFonts w:eastAsia="Times New Roman" w:cs="Arial"/>
        </w:rPr>
        <w:t>. It draws on theories</w:t>
      </w:r>
      <w:r w:rsidR="00A140B0">
        <w:rPr>
          <w:rFonts w:eastAsia="Times New Roman" w:cs="Arial"/>
        </w:rPr>
        <w:t xml:space="preserve"> and principles</w:t>
      </w:r>
      <w:r w:rsidR="00370F3D" w:rsidRPr="009649AA">
        <w:rPr>
          <w:rFonts w:eastAsia="Times New Roman" w:cs="Arial"/>
        </w:rPr>
        <w:t xml:space="preserve"> from </w:t>
      </w:r>
      <w:r w:rsidRPr="009649AA">
        <w:rPr>
          <w:rFonts w:eastAsia="Times New Roman" w:cs="Arial"/>
          <w:b/>
        </w:rPr>
        <w:t>Cognitive Linguistics</w:t>
      </w:r>
      <w:r w:rsidR="00370F3D" w:rsidRPr="009649AA">
        <w:rPr>
          <w:rFonts w:eastAsia="Times New Roman" w:cs="Arial"/>
        </w:rPr>
        <w:t xml:space="preserve"> and</w:t>
      </w:r>
      <w:r w:rsidRPr="009649AA">
        <w:rPr>
          <w:rFonts w:eastAsia="Times New Roman" w:cs="Arial"/>
        </w:rPr>
        <w:t xml:space="preserve"> the </w:t>
      </w:r>
      <w:r w:rsidRPr="009649AA">
        <w:rPr>
          <w:rFonts w:eastAsia="Times New Roman" w:cs="Arial"/>
          <w:b/>
        </w:rPr>
        <w:t>Communica</w:t>
      </w:r>
      <w:r w:rsidR="00725CB3">
        <w:rPr>
          <w:rFonts w:eastAsia="Times New Roman" w:cs="Arial"/>
          <w:b/>
        </w:rPr>
        <w:t>tive</w:t>
      </w:r>
      <w:r w:rsidRPr="009649AA">
        <w:rPr>
          <w:rFonts w:eastAsia="Times New Roman" w:cs="Arial"/>
          <w:b/>
        </w:rPr>
        <w:t xml:space="preserve"> Approach</w:t>
      </w:r>
      <w:r w:rsidRPr="009649AA">
        <w:rPr>
          <w:rFonts w:eastAsia="Times New Roman" w:cs="Arial"/>
        </w:rPr>
        <w:t xml:space="preserve">, or </w:t>
      </w:r>
      <w:r w:rsidRPr="009649AA">
        <w:rPr>
          <w:rFonts w:eastAsia="Times New Roman" w:cs="Arial"/>
          <w:b/>
        </w:rPr>
        <w:t>Communicative Language Teaching</w:t>
      </w:r>
      <w:r w:rsidRPr="009649AA">
        <w:rPr>
          <w:rFonts w:eastAsia="Times New Roman" w:cs="Arial"/>
        </w:rPr>
        <w:t xml:space="preserve"> (CLT)</w:t>
      </w:r>
      <w:r w:rsidR="00A140B0">
        <w:rPr>
          <w:rFonts w:eastAsia="Times New Roman" w:cs="Arial"/>
        </w:rPr>
        <w:t xml:space="preserve"> and from </w:t>
      </w:r>
      <w:r w:rsidR="00A140B0">
        <w:rPr>
          <w:rFonts w:eastAsia="Times New Roman" w:cs="Arial"/>
          <w:b/>
        </w:rPr>
        <w:t>cognitive psychology</w:t>
      </w:r>
      <w:r w:rsidRPr="009649AA">
        <w:rPr>
          <w:rFonts w:eastAsia="Times New Roman" w:cs="Arial"/>
        </w:rPr>
        <w:t>. It</w:t>
      </w:r>
      <w:r w:rsidR="00A140B0">
        <w:rPr>
          <w:rFonts w:eastAsia="Times New Roman" w:cs="Arial"/>
        </w:rPr>
        <w:t xml:space="preserve"> thus draws</w:t>
      </w:r>
      <w:r w:rsidRPr="009649AA">
        <w:rPr>
          <w:rFonts w:eastAsia="Times New Roman" w:cs="Arial"/>
        </w:rPr>
        <w:t xml:space="preserve"> on insights both from linguistics, second-language acquisition and language didactics. </w:t>
      </w:r>
    </w:p>
    <w:p w:rsidR="00370F3D" w:rsidRPr="009649AA" w:rsidRDefault="00370F3D" w:rsidP="00986482">
      <w:pPr>
        <w:ind w:firstLine="360"/>
        <w:rPr>
          <w:rFonts w:eastAsia="Times New Roman" w:cs="Arial"/>
        </w:rPr>
      </w:pPr>
      <w:r w:rsidRPr="009649AA">
        <w:rPr>
          <w:rFonts w:eastAsia="Times New Roman" w:cs="Arial"/>
        </w:rPr>
        <w:t xml:space="preserve">Underlying the C+CG approach are three </w:t>
      </w:r>
      <w:r w:rsidRPr="00725CB3">
        <w:rPr>
          <w:rFonts w:eastAsia="Times New Roman" w:cs="Arial"/>
        </w:rPr>
        <w:t>guiding principles</w:t>
      </w:r>
      <w:r w:rsidRPr="009649AA">
        <w:rPr>
          <w:rFonts w:eastAsia="Times New Roman" w:cs="Arial"/>
        </w:rPr>
        <w:t xml:space="preserve"> which steer the development of grammar pedagogy:</w:t>
      </w:r>
    </w:p>
    <w:p w:rsidR="00370F3D" w:rsidRPr="009649AA" w:rsidRDefault="00370F3D" w:rsidP="00986482">
      <w:pPr>
        <w:numPr>
          <w:ilvl w:val="0"/>
          <w:numId w:val="4"/>
        </w:numPr>
        <w:rPr>
          <w:rFonts w:eastAsia="Times New Roman" w:cs="Arial"/>
        </w:rPr>
      </w:pPr>
      <w:r w:rsidRPr="009649AA">
        <w:rPr>
          <w:rFonts w:eastAsia="Times New Roman" w:cs="Arial"/>
        </w:rPr>
        <w:t xml:space="preserve">the importance of seeing the process of using/ learning grammar from the </w:t>
      </w:r>
      <w:r w:rsidRPr="009649AA">
        <w:rPr>
          <w:rFonts w:eastAsia="Times New Roman" w:cs="Arial"/>
          <w:b/>
        </w:rPr>
        <w:t>perspective of the language user/learner</w:t>
      </w:r>
      <w:r w:rsidRPr="009649AA">
        <w:rPr>
          <w:rFonts w:eastAsia="Times New Roman" w:cs="Arial"/>
        </w:rPr>
        <w:t>;</w:t>
      </w:r>
    </w:p>
    <w:p w:rsidR="00370F3D" w:rsidRPr="009649AA" w:rsidRDefault="00370F3D" w:rsidP="00986482">
      <w:pPr>
        <w:numPr>
          <w:ilvl w:val="0"/>
          <w:numId w:val="4"/>
        </w:numPr>
        <w:rPr>
          <w:rFonts w:eastAsia="Times New Roman" w:cs="Arial"/>
        </w:rPr>
      </w:pPr>
      <w:r w:rsidRPr="009649AA">
        <w:rPr>
          <w:rFonts w:eastAsia="Times New Roman" w:cs="Arial"/>
        </w:rPr>
        <w:t xml:space="preserve">the need to understand the </w:t>
      </w:r>
      <w:r w:rsidRPr="009649AA">
        <w:rPr>
          <w:rFonts w:eastAsia="Times New Roman" w:cs="Arial"/>
          <w:b/>
        </w:rPr>
        <w:t>cognitive resources</w:t>
      </w:r>
      <w:r w:rsidRPr="009649AA">
        <w:rPr>
          <w:rFonts w:eastAsia="Times New Roman" w:cs="Arial"/>
        </w:rPr>
        <w:t xml:space="preserve"> available to the learner and the cognitive</w:t>
      </w:r>
      <w:r w:rsidRPr="009649AA">
        <w:rPr>
          <w:rFonts w:eastAsia="Times New Roman" w:cs="Arial"/>
          <w:b/>
        </w:rPr>
        <w:t xml:space="preserve"> processes</w:t>
      </w:r>
      <w:r w:rsidRPr="009649AA">
        <w:rPr>
          <w:rFonts w:eastAsia="Times New Roman" w:cs="Arial"/>
        </w:rPr>
        <w:t xml:space="preserve"> which are activated when human beings use and learn grammar;</w:t>
      </w:r>
    </w:p>
    <w:p w:rsidR="00370F3D" w:rsidRPr="009649AA" w:rsidRDefault="00370F3D" w:rsidP="00986482">
      <w:pPr>
        <w:numPr>
          <w:ilvl w:val="0"/>
          <w:numId w:val="4"/>
        </w:numPr>
        <w:rPr>
          <w:rFonts w:eastAsia="Times New Roman" w:cs="Arial"/>
        </w:rPr>
      </w:pPr>
      <w:r w:rsidRPr="009649AA">
        <w:rPr>
          <w:rFonts w:eastAsia="Times New Roman" w:cs="Arial"/>
        </w:rPr>
        <w:t xml:space="preserve">a belief in the </w:t>
      </w:r>
      <w:r w:rsidRPr="009649AA">
        <w:rPr>
          <w:rFonts w:eastAsia="Times New Roman" w:cs="Arial"/>
          <w:b/>
        </w:rPr>
        <w:t>centrality of meaning</w:t>
      </w:r>
      <w:r w:rsidRPr="009649AA">
        <w:rPr>
          <w:rFonts w:eastAsia="Times New Roman" w:cs="Arial"/>
        </w:rPr>
        <w:t xml:space="preserve"> both in the use and in the learning of grammar – grammar is used and learne</w:t>
      </w:r>
      <w:r w:rsidR="002A7536">
        <w:rPr>
          <w:rFonts w:eastAsia="Times New Roman" w:cs="Arial"/>
        </w:rPr>
        <w:t xml:space="preserve">d </w:t>
      </w:r>
      <w:bookmarkStart w:id="0" w:name="_GoBack"/>
      <w:bookmarkEnd w:id="0"/>
      <w:r w:rsidRPr="009649AA">
        <w:rPr>
          <w:rFonts w:eastAsia="Times New Roman" w:cs="Arial"/>
        </w:rPr>
        <w:t xml:space="preserve">to </w:t>
      </w:r>
      <w:r w:rsidRPr="009649AA">
        <w:rPr>
          <w:rFonts w:eastAsia="Times New Roman" w:cs="Arial"/>
          <w:i/>
        </w:rPr>
        <w:t>express messages</w:t>
      </w:r>
      <w:r w:rsidRPr="009649AA">
        <w:rPr>
          <w:rFonts w:eastAsia="Times New Roman" w:cs="Arial"/>
        </w:rPr>
        <w:t>.</w:t>
      </w:r>
    </w:p>
    <w:p w:rsidR="00370F3D" w:rsidRPr="009649AA" w:rsidRDefault="00370F3D" w:rsidP="00986482">
      <w:pPr>
        <w:rPr>
          <w:rFonts w:eastAsia="Times New Roman" w:cs="Arial"/>
        </w:rPr>
      </w:pPr>
    </w:p>
    <w:p w:rsidR="0070670B" w:rsidRPr="00C30718" w:rsidRDefault="0070670B" w:rsidP="00174775">
      <w:pPr>
        <w:pStyle w:val="Heading1"/>
        <w:rPr>
          <w:rFonts w:eastAsia="Times New Roman"/>
          <w:b/>
        </w:rPr>
      </w:pPr>
      <w:r w:rsidRPr="00C30718">
        <w:rPr>
          <w:rFonts w:eastAsia="Times New Roman"/>
          <w:b/>
        </w:rPr>
        <w:t xml:space="preserve">Notional grammar </w:t>
      </w:r>
    </w:p>
    <w:p w:rsidR="0070670B" w:rsidRPr="009649AA" w:rsidRDefault="0070670B" w:rsidP="00986482">
      <w:pPr>
        <w:numPr>
          <w:ilvl w:val="0"/>
          <w:numId w:val="5"/>
        </w:numPr>
        <w:rPr>
          <w:rFonts w:eastAsia="Times New Roman" w:cs="Arial"/>
        </w:rPr>
      </w:pPr>
      <w:r w:rsidRPr="009649AA">
        <w:rPr>
          <w:rFonts w:eastAsia="Times New Roman" w:cs="Arial"/>
        </w:rPr>
        <w:t>‘Language is a system for the expression of meaning’ (Richards &amp; Rodgers, 2001: 161)</w:t>
      </w:r>
    </w:p>
    <w:p w:rsidR="0070670B" w:rsidRPr="009649AA" w:rsidRDefault="0070670B" w:rsidP="00986482">
      <w:pPr>
        <w:numPr>
          <w:ilvl w:val="0"/>
          <w:numId w:val="5"/>
        </w:numPr>
        <w:rPr>
          <w:rFonts w:eastAsia="Times New Roman" w:cs="Arial"/>
        </w:rPr>
      </w:pPr>
      <w:r w:rsidRPr="009649AA">
        <w:rPr>
          <w:rFonts w:eastAsia="Times New Roman" w:cs="Arial"/>
        </w:rPr>
        <w:t>‘Grammar is conceptualisation’ (Croft and Cruse, 2004)</w:t>
      </w:r>
    </w:p>
    <w:p w:rsidR="0070670B" w:rsidRPr="009649AA" w:rsidRDefault="0070670B" w:rsidP="00986482">
      <w:pPr>
        <w:rPr>
          <w:rFonts w:eastAsia="Times New Roman" w:cs="Arial"/>
        </w:rPr>
      </w:pPr>
    </w:p>
    <w:p w:rsidR="009856EE" w:rsidRPr="009649AA" w:rsidRDefault="009856EE" w:rsidP="00986482">
      <w:pPr>
        <w:rPr>
          <w:rFonts w:cs="Arial"/>
          <w:i/>
        </w:rPr>
      </w:pPr>
      <w:r w:rsidRPr="009649AA">
        <w:rPr>
          <w:rFonts w:cs="Arial"/>
          <w:i/>
        </w:rPr>
        <w:t xml:space="preserve">Figure 1: Notional vs. Formal objectives (based on </w:t>
      </w:r>
      <w:r w:rsidR="00D469A3">
        <w:rPr>
          <w:rFonts w:cs="Arial"/>
          <w:i/>
        </w:rPr>
        <w:t>‘</w:t>
      </w:r>
      <w:r w:rsidRPr="009649AA">
        <w:rPr>
          <w:rFonts w:cs="Arial"/>
          <w:i/>
        </w:rPr>
        <w:t>Grammar for Communication</w:t>
      </w:r>
      <w:r w:rsidR="00D469A3">
        <w:rPr>
          <w:rFonts w:cs="Arial"/>
          <w:i/>
        </w:rPr>
        <w:t>’</w:t>
      </w:r>
      <w:r w:rsidRPr="009649AA">
        <w:rPr>
          <w:rFonts w:cs="Arial"/>
        </w:rPr>
        <w:t>)</w:t>
      </w:r>
    </w:p>
    <w:p w:rsidR="009856EE" w:rsidRPr="009649AA" w:rsidRDefault="009856EE" w:rsidP="00986482">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3345"/>
        <w:gridCol w:w="2268"/>
      </w:tblGrid>
      <w:tr w:rsidR="009856EE" w:rsidRPr="009649AA" w:rsidTr="00D469A3">
        <w:trPr>
          <w:jc w:val="center"/>
        </w:trPr>
        <w:tc>
          <w:tcPr>
            <w:tcW w:w="3231" w:type="dxa"/>
            <w:shd w:val="clear" w:color="auto" w:fill="D9D9D9" w:themeFill="background1" w:themeFillShade="D9"/>
          </w:tcPr>
          <w:p w:rsidR="009856EE" w:rsidRPr="009649AA" w:rsidRDefault="009856EE" w:rsidP="00986482">
            <w:pPr>
              <w:rPr>
                <w:rFonts w:cs="Arial"/>
              </w:rPr>
            </w:pPr>
            <w:r w:rsidRPr="009649AA">
              <w:rPr>
                <w:rFonts w:cs="Arial"/>
              </w:rPr>
              <w:t xml:space="preserve">Notional objective </w:t>
            </w:r>
          </w:p>
        </w:tc>
        <w:tc>
          <w:tcPr>
            <w:tcW w:w="3345" w:type="dxa"/>
            <w:shd w:val="clear" w:color="auto" w:fill="D9D9D9" w:themeFill="background1" w:themeFillShade="D9"/>
          </w:tcPr>
          <w:p w:rsidR="009856EE" w:rsidRPr="009649AA" w:rsidRDefault="009856EE" w:rsidP="00986482">
            <w:pPr>
              <w:rPr>
                <w:rFonts w:cs="Arial"/>
              </w:rPr>
            </w:pPr>
            <w:r w:rsidRPr="009649AA">
              <w:rPr>
                <w:rFonts w:cs="Arial"/>
              </w:rPr>
              <w:t>Utterance</w:t>
            </w:r>
          </w:p>
        </w:tc>
        <w:tc>
          <w:tcPr>
            <w:tcW w:w="2268" w:type="dxa"/>
            <w:shd w:val="clear" w:color="auto" w:fill="D9D9D9" w:themeFill="background1" w:themeFillShade="D9"/>
          </w:tcPr>
          <w:p w:rsidR="009856EE" w:rsidRPr="009649AA" w:rsidRDefault="009856EE" w:rsidP="00986482">
            <w:pPr>
              <w:rPr>
                <w:rFonts w:cs="Arial"/>
              </w:rPr>
            </w:pPr>
            <w:r w:rsidRPr="009649AA">
              <w:rPr>
                <w:rFonts w:cs="Arial"/>
              </w:rPr>
              <w:t xml:space="preserve">Formal objective </w:t>
            </w:r>
          </w:p>
        </w:tc>
      </w:tr>
      <w:tr w:rsidR="009856EE" w:rsidRPr="009649AA" w:rsidTr="00A15D42">
        <w:trPr>
          <w:jc w:val="center"/>
        </w:trPr>
        <w:tc>
          <w:tcPr>
            <w:tcW w:w="3231" w:type="dxa"/>
          </w:tcPr>
          <w:p w:rsidR="009856EE" w:rsidRPr="009649AA" w:rsidRDefault="009856EE" w:rsidP="00986482">
            <w:pPr>
              <w:rPr>
                <w:rFonts w:cs="Arial"/>
              </w:rPr>
            </w:pPr>
            <w:r w:rsidRPr="009649AA">
              <w:rPr>
                <w:rFonts w:cs="Arial"/>
              </w:rPr>
              <w:t>[referring to a present activity]</w:t>
            </w:r>
          </w:p>
        </w:tc>
        <w:tc>
          <w:tcPr>
            <w:tcW w:w="3345" w:type="dxa"/>
          </w:tcPr>
          <w:p w:rsidR="009856EE" w:rsidRPr="009649AA" w:rsidRDefault="009856EE" w:rsidP="00986482">
            <w:pPr>
              <w:rPr>
                <w:rFonts w:cs="Arial"/>
              </w:rPr>
            </w:pPr>
            <w:r w:rsidRPr="009649AA">
              <w:rPr>
                <w:rFonts w:cs="Arial"/>
              </w:rPr>
              <w:t>You’</w:t>
            </w:r>
            <w:r w:rsidRPr="009649AA">
              <w:rPr>
                <w:rFonts w:cs="Arial"/>
                <w:i/>
              </w:rPr>
              <w:t xml:space="preserve">re being </w:t>
            </w:r>
            <w:r w:rsidRPr="009649AA">
              <w:rPr>
                <w:rFonts w:cs="Arial"/>
              </w:rPr>
              <w:t>stupid!</w:t>
            </w:r>
          </w:p>
        </w:tc>
        <w:tc>
          <w:tcPr>
            <w:tcW w:w="2268" w:type="dxa"/>
          </w:tcPr>
          <w:p w:rsidR="009856EE" w:rsidRPr="009649AA" w:rsidRDefault="009856EE" w:rsidP="00986482">
            <w:pPr>
              <w:rPr>
                <w:rFonts w:cs="Arial"/>
              </w:rPr>
            </w:pPr>
            <w:r w:rsidRPr="009649AA">
              <w:rPr>
                <w:rFonts w:cs="Arial"/>
              </w:rPr>
              <w:t>present progressive</w:t>
            </w:r>
          </w:p>
        </w:tc>
      </w:tr>
      <w:tr w:rsidR="009856EE" w:rsidRPr="009649AA" w:rsidTr="00A15D42">
        <w:trPr>
          <w:jc w:val="center"/>
        </w:trPr>
        <w:tc>
          <w:tcPr>
            <w:tcW w:w="3231" w:type="dxa"/>
          </w:tcPr>
          <w:p w:rsidR="009856EE" w:rsidRPr="009649AA" w:rsidRDefault="009856EE" w:rsidP="00986482">
            <w:pPr>
              <w:rPr>
                <w:rFonts w:cs="Arial"/>
              </w:rPr>
            </w:pPr>
            <w:r w:rsidRPr="009649AA">
              <w:rPr>
                <w:rFonts w:cs="Arial"/>
              </w:rPr>
              <w:t xml:space="preserve">[arranged activity] </w:t>
            </w:r>
          </w:p>
        </w:tc>
        <w:tc>
          <w:tcPr>
            <w:tcW w:w="3345" w:type="dxa"/>
          </w:tcPr>
          <w:p w:rsidR="009856EE" w:rsidRPr="009649AA" w:rsidRDefault="009856EE" w:rsidP="00986482">
            <w:pPr>
              <w:rPr>
                <w:rFonts w:cs="Arial"/>
              </w:rPr>
            </w:pPr>
            <w:r w:rsidRPr="009649AA">
              <w:rPr>
                <w:rFonts w:cs="Arial"/>
              </w:rPr>
              <w:t>I'</w:t>
            </w:r>
            <w:r w:rsidRPr="009649AA">
              <w:rPr>
                <w:rFonts w:cs="Arial"/>
                <w:i/>
              </w:rPr>
              <w:t>m playing</w:t>
            </w:r>
            <w:r w:rsidRPr="009649AA">
              <w:rPr>
                <w:rFonts w:cs="Arial"/>
                <w:b/>
              </w:rPr>
              <w:t xml:space="preserve"> </w:t>
            </w:r>
            <w:r w:rsidRPr="009649AA">
              <w:rPr>
                <w:rFonts w:cs="Arial"/>
              </w:rPr>
              <w:t>tennis</w:t>
            </w:r>
            <w:r w:rsidRPr="009649AA">
              <w:rPr>
                <w:rFonts w:cs="Arial"/>
                <w:b/>
              </w:rPr>
              <w:t xml:space="preserve"> </w:t>
            </w:r>
            <w:r w:rsidRPr="009649AA">
              <w:rPr>
                <w:rFonts w:cs="Arial"/>
              </w:rPr>
              <w:t>tonight.</w:t>
            </w:r>
          </w:p>
        </w:tc>
        <w:tc>
          <w:tcPr>
            <w:tcW w:w="2268" w:type="dxa"/>
          </w:tcPr>
          <w:p w:rsidR="009856EE" w:rsidRPr="009649AA" w:rsidRDefault="009856EE" w:rsidP="00986482">
            <w:pPr>
              <w:rPr>
                <w:rFonts w:cs="Arial"/>
              </w:rPr>
            </w:pPr>
            <w:r w:rsidRPr="009649AA">
              <w:rPr>
                <w:rFonts w:cs="Arial"/>
              </w:rPr>
              <w:t>present progressive</w:t>
            </w:r>
          </w:p>
        </w:tc>
      </w:tr>
      <w:tr w:rsidR="009856EE" w:rsidRPr="009649AA" w:rsidTr="00A15D42">
        <w:trPr>
          <w:jc w:val="center"/>
        </w:trPr>
        <w:tc>
          <w:tcPr>
            <w:tcW w:w="3231" w:type="dxa"/>
          </w:tcPr>
          <w:p w:rsidR="009856EE" w:rsidRPr="009649AA" w:rsidRDefault="009856EE" w:rsidP="00986482">
            <w:pPr>
              <w:rPr>
                <w:rFonts w:cs="Arial"/>
              </w:rPr>
            </w:pPr>
            <w:r w:rsidRPr="009649AA">
              <w:rPr>
                <w:rFonts w:cs="Arial"/>
              </w:rPr>
              <w:t>[expressing intention]</w:t>
            </w:r>
          </w:p>
        </w:tc>
        <w:tc>
          <w:tcPr>
            <w:tcW w:w="3345" w:type="dxa"/>
          </w:tcPr>
          <w:p w:rsidR="009856EE" w:rsidRPr="009649AA" w:rsidRDefault="009856EE" w:rsidP="00986482">
            <w:pPr>
              <w:rPr>
                <w:rFonts w:cs="Arial"/>
              </w:rPr>
            </w:pPr>
            <w:r w:rsidRPr="009649AA">
              <w:rPr>
                <w:rFonts w:cs="Arial"/>
              </w:rPr>
              <w:t>I’</w:t>
            </w:r>
            <w:r w:rsidRPr="009649AA">
              <w:rPr>
                <w:rFonts w:cs="Arial"/>
                <w:i/>
              </w:rPr>
              <w:t>m going to use</w:t>
            </w:r>
            <w:r w:rsidRPr="009649AA">
              <w:rPr>
                <w:rFonts w:cs="Arial"/>
              </w:rPr>
              <w:t xml:space="preserve"> my new racket.</w:t>
            </w:r>
          </w:p>
        </w:tc>
        <w:tc>
          <w:tcPr>
            <w:tcW w:w="2268" w:type="dxa"/>
          </w:tcPr>
          <w:p w:rsidR="009856EE" w:rsidRPr="009649AA" w:rsidRDefault="009856EE" w:rsidP="00986482">
            <w:pPr>
              <w:rPr>
                <w:rFonts w:cs="Arial"/>
              </w:rPr>
            </w:pPr>
            <w:r w:rsidRPr="009649AA">
              <w:rPr>
                <w:rFonts w:cs="Arial"/>
              </w:rPr>
              <w:t>‘going to’ future</w:t>
            </w:r>
          </w:p>
        </w:tc>
      </w:tr>
      <w:tr w:rsidR="009856EE" w:rsidRPr="009649AA" w:rsidTr="00A15D42">
        <w:trPr>
          <w:jc w:val="center"/>
        </w:trPr>
        <w:tc>
          <w:tcPr>
            <w:tcW w:w="3231" w:type="dxa"/>
          </w:tcPr>
          <w:p w:rsidR="009856EE" w:rsidRPr="009649AA" w:rsidRDefault="009856EE" w:rsidP="00986482">
            <w:pPr>
              <w:rPr>
                <w:rFonts w:cs="Arial"/>
              </w:rPr>
            </w:pPr>
            <w:r w:rsidRPr="009649AA">
              <w:rPr>
                <w:rFonts w:cs="Arial"/>
              </w:rPr>
              <w:t>[interpreting signs]</w:t>
            </w:r>
          </w:p>
        </w:tc>
        <w:tc>
          <w:tcPr>
            <w:tcW w:w="3345" w:type="dxa"/>
          </w:tcPr>
          <w:p w:rsidR="009856EE" w:rsidRPr="009649AA" w:rsidRDefault="009856EE" w:rsidP="00986482">
            <w:pPr>
              <w:rPr>
                <w:rFonts w:cs="Arial"/>
              </w:rPr>
            </w:pPr>
            <w:r w:rsidRPr="009649AA">
              <w:rPr>
                <w:rFonts w:cs="Arial"/>
              </w:rPr>
              <w:t>It’</w:t>
            </w:r>
            <w:r w:rsidRPr="009649AA">
              <w:rPr>
                <w:rFonts w:cs="Arial"/>
                <w:i/>
              </w:rPr>
              <w:t>s going to be</w:t>
            </w:r>
            <w:r w:rsidRPr="009649AA">
              <w:rPr>
                <w:rFonts w:cs="Arial"/>
              </w:rPr>
              <w:t xml:space="preserve"> a tough match.</w:t>
            </w:r>
          </w:p>
        </w:tc>
        <w:tc>
          <w:tcPr>
            <w:tcW w:w="2268" w:type="dxa"/>
          </w:tcPr>
          <w:p w:rsidR="009856EE" w:rsidRPr="009649AA" w:rsidRDefault="009856EE" w:rsidP="00986482">
            <w:pPr>
              <w:rPr>
                <w:rFonts w:cs="Arial"/>
              </w:rPr>
            </w:pPr>
            <w:r w:rsidRPr="009649AA">
              <w:rPr>
                <w:rFonts w:cs="Arial"/>
              </w:rPr>
              <w:t>‘going to’ future</w:t>
            </w:r>
          </w:p>
        </w:tc>
      </w:tr>
      <w:tr w:rsidR="009856EE" w:rsidRPr="009649AA" w:rsidTr="00A15D42">
        <w:trPr>
          <w:jc w:val="center"/>
        </w:trPr>
        <w:tc>
          <w:tcPr>
            <w:tcW w:w="3231" w:type="dxa"/>
          </w:tcPr>
          <w:p w:rsidR="009856EE" w:rsidRPr="009649AA" w:rsidRDefault="009856EE" w:rsidP="00986482">
            <w:pPr>
              <w:rPr>
                <w:rFonts w:cs="Arial"/>
              </w:rPr>
            </w:pPr>
            <w:r w:rsidRPr="009649AA">
              <w:rPr>
                <w:rFonts w:cs="Arial"/>
              </w:rPr>
              <w:t>[making a prediction]</w:t>
            </w:r>
          </w:p>
        </w:tc>
        <w:tc>
          <w:tcPr>
            <w:tcW w:w="3345" w:type="dxa"/>
          </w:tcPr>
          <w:p w:rsidR="009856EE" w:rsidRPr="009649AA" w:rsidRDefault="009856EE" w:rsidP="00986482">
            <w:pPr>
              <w:rPr>
                <w:rFonts w:cs="Arial"/>
              </w:rPr>
            </w:pPr>
            <w:r w:rsidRPr="009649AA">
              <w:rPr>
                <w:rFonts w:cs="Arial"/>
              </w:rPr>
              <w:t>I’</w:t>
            </w:r>
            <w:r w:rsidRPr="009649AA">
              <w:rPr>
                <w:rFonts w:cs="Arial"/>
                <w:i/>
              </w:rPr>
              <w:t>ll</w:t>
            </w:r>
            <w:r w:rsidRPr="009649AA">
              <w:rPr>
                <w:rFonts w:cs="Arial"/>
              </w:rPr>
              <w:t xml:space="preserve"> probably </w:t>
            </w:r>
            <w:r w:rsidRPr="009649AA">
              <w:rPr>
                <w:rFonts w:cs="Arial"/>
                <w:i/>
              </w:rPr>
              <w:t>be</w:t>
            </w:r>
            <w:r w:rsidRPr="009649AA">
              <w:rPr>
                <w:rFonts w:cs="Arial"/>
              </w:rPr>
              <w:t xml:space="preserve"> back by six.</w:t>
            </w:r>
          </w:p>
        </w:tc>
        <w:tc>
          <w:tcPr>
            <w:tcW w:w="2268" w:type="dxa"/>
          </w:tcPr>
          <w:p w:rsidR="009856EE" w:rsidRPr="009649AA" w:rsidRDefault="009856EE" w:rsidP="00986482">
            <w:pPr>
              <w:rPr>
                <w:rFonts w:cs="Arial"/>
              </w:rPr>
            </w:pPr>
            <w:r w:rsidRPr="009649AA">
              <w:rPr>
                <w:rFonts w:cs="Arial"/>
              </w:rPr>
              <w:t>‘will’ future</w:t>
            </w:r>
          </w:p>
        </w:tc>
      </w:tr>
      <w:tr w:rsidR="009856EE" w:rsidRPr="009649AA" w:rsidTr="00A15D42">
        <w:trPr>
          <w:jc w:val="center"/>
        </w:trPr>
        <w:tc>
          <w:tcPr>
            <w:tcW w:w="3231" w:type="dxa"/>
          </w:tcPr>
          <w:p w:rsidR="009856EE" w:rsidRPr="009649AA" w:rsidRDefault="009856EE" w:rsidP="00986482">
            <w:pPr>
              <w:rPr>
                <w:rFonts w:cs="Arial"/>
              </w:rPr>
            </w:pPr>
            <w:r w:rsidRPr="009649AA">
              <w:rPr>
                <w:rFonts w:cs="Arial"/>
              </w:rPr>
              <w:t>[spontaneous decisions]</w:t>
            </w:r>
          </w:p>
        </w:tc>
        <w:tc>
          <w:tcPr>
            <w:tcW w:w="3345" w:type="dxa"/>
          </w:tcPr>
          <w:p w:rsidR="009856EE" w:rsidRPr="009649AA" w:rsidRDefault="009856EE" w:rsidP="00986482">
            <w:pPr>
              <w:rPr>
                <w:rFonts w:cs="Arial"/>
                <w:b/>
              </w:rPr>
            </w:pPr>
            <w:r w:rsidRPr="009649AA">
              <w:rPr>
                <w:rFonts w:cs="Arial"/>
              </w:rPr>
              <w:t>I think I</w:t>
            </w:r>
            <w:r w:rsidRPr="009649AA">
              <w:rPr>
                <w:rFonts w:cs="Arial"/>
                <w:b/>
              </w:rPr>
              <w:t>’</w:t>
            </w:r>
            <w:r w:rsidRPr="009649AA">
              <w:rPr>
                <w:rFonts w:cs="Arial"/>
                <w:i/>
              </w:rPr>
              <w:t xml:space="preserve">ll change </w:t>
            </w:r>
            <w:r w:rsidRPr="009649AA">
              <w:rPr>
                <w:rFonts w:cs="Arial"/>
              </w:rPr>
              <w:t>my racket.</w:t>
            </w:r>
          </w:p>
        </w:tc>
        <w:tc>
          <w:tcPr>
            <w:tcW w:w="2268" w:type="dxa"/>
          </w:tcPr>
          <w:p w:rsidR="009856EE" w:rsidRPr="009649AA" w:rsidRDefault="009856EE" w:rsidP="00986482">
            <w:pPr>
              <w:rPr>
                <w:rFonts w:cs="Arial"/>
              </w:rPr>
            </w:pPr>
            <w:r w:rsidRPr="009649AA">
              <w:rPr>
                <w:rFonts w:cs="Arial"/>
              </w:rPr>
              <w:t>‘will’ future</w:t>
            </w:r>
          </w:p>
        </w:tc>
      </w:tr>
      <w:tr w:rsidR="009856EE" w:rsidRPr="009649AA" w:rsidTr="00A15D42">
        <w:trPr>
          <w:jc w:val="center"/>
        </w:trPr>
        <w:tc>
          <w:tcPr>
            <w:tcW w:w="3231" w:type="dxa"/>
          </w:tcPr>
          <w:p w:rsidR="009856EE" w:rsidRPr="009649AA" w:rsidRDefault="009856EE" w:rsidP="00986482">
            <w:pPr>
              <w:rPr>
                <w:rFonts w:cs="Arial"/>
              </w:rPr>
            </w:pPr>
            <w:r w:rsidRPr="009649AA">
              <w:rPr>
                <w:rFonts w:cs="Arial"/>
              </w:rPr>
              <w:t>[reporting experiences]</w:t>
            </w:r>
          </w:p>
        </w:tc>
        <w:tc>
          <w:tcPr>
            <w:tcW w:w="3345" w:type="dxa"/>
          </w:tcPr>
          <w:p w:rsidR="009856EE" w:rsidRPr="009649AA" w:rsidRDefault="009856EE" w:rsidP="00986482">
            <w:pPr>
              <w:rPr>
                <w:rFonts w:cs="Arial"/>
              </w:rPr>
            </w:pPr>
            <w:r w:rsidRPr="009649AA">
              <w:rPr>
                <w:rFonts w:cs="Arial"/>
                <w:i/>
              </w:rPr>
              <w:t>Have</w:t>
            </w:r>
            <w:r w:rsidRPr="009649AA">
              <w:rPr>
                <w:rFonts w:cs="Arial"/>
              </w:rPr>
              <w:t xml:space="preserve"> you ever </w:t>
            </w:r>
            <w:r w:rsidRPr="009649AA">
              <w:rPr>
                <w:rFonts w:cs="Arial"/>
                <w:i/>
              </w:rPr>
              <w:t>been</w:t>
            </w:r>
            <w:r w:rsidRPr="009649AA">
              <w:rPr>
                <w:rFonts w:cs="Arial"/>
              </w:rPr>
              <w:t xml:space="preserve"> to France?</w:t>
            </w:r>
          </w:p>
        </w:tc>
        <w:tc>
          <w:tcPr>
            <w:tcW w:w="2268" w:type="dxa"/>
          </w:tcPr>
          <w:p w:rsidR="009856EE" w:rsidRPr="009649AA" w:rsidRDefault="009856EE" w:rsidP="00986482">
            <w:pPr>
              <w:rPr>
                <w:rFonts w:cs="Arial"/>
              </w:rPr>
            </w:pPr>
            <w:r w:rsidRPr="009649AA">
              <w:rPr>
                <w:rFonts w:cs="Arial"/>
              </w:rPr>
              <w:t>present perfect</w:t>
            </w:r>
          </w:p>
        </w:tc>
      </w:tr>
      <w:tr w:rsidR="009856EE" w:rsidRPr="009649AA" w:rsidTr="00A15D42">
        <w:trPr>
          <w:jc w:val="center"/>
        </w:trPr>
        <w:tc>
          <w:tcPr>
            <w:tcW w:w="3231" w:type="dxa"/>
          </w:tcPr>
          <w:p w:rsidR="009856EE" w:rsidRPr="009649AA" w:rsidRDefault="009856EE" w:rsidP="00986482">
            <w:pPr>
              <w:rPr>
                <w:rFonts w:cs="Arial"/>
              </w:rPr>
            </w:pPr>
            <w:r w:rsidRPr="009649AA">
              <w:rPr>
                <w:rFonts w:cs="Arial"/>
              </w:rPr>
              <w:t>[expressing duration]</w:t>
            </w:r>
          </w:p>
        </w:tc>
        <w:tc>
          <w:tcPr>
            <w:tcW w:w="3345" w:type="dxa"/>
          </w:tcPr>
          <w:p w:rsidR="009856EE" w:rsidRPr="009649AA" w:rsidRDefault="009856EE" w:rsidP="00986482">
            <w:pPr>
              <w:rPr>
                <w:rFonts w:cs="Arial"/>
              </w:rPr>
            </w:pPr>
            <w:r w:rsidRPr="009649AA">
              <w:rPr>
                <w:rFonts w:cs="Arial"/>
              </w:rPr>
              <w:t>She</w:t>
            </w:r>
            <w:r w:rsidRPr="009649AA">
              <w:rPr>
                <w:rFonts w:cs="Arial"/>
                <w:i/>
              </w:rPr>
              <w:t>’s been</w:t>
            </w:r>
            <w:r w:rsidRPr="009649AA">
              <w:rPr>
                <w:rFonts w:cs="Arial"/>
              </w:rPr>
              <w:t xml:space="preserve"> away for hours.</w:t>
            </w:r>
          </w:p>
        </w:tc>
        <w:tc>
          <w:tcPr>
            <w:tcW w:w="2268" w:type="dxa"/>
          </w:tcPr>
          <w:p w:rsidR="009856EE" w:rsidRPr="009649AA" w:rsidRDefault="009856EE" w:rsidP="00986482">
            <w:pPr>
              <w:rPr>
                <w:rFonts w:cs="Arial"/>
              </w:rPr>
            </w:pPr>
            <w:r w:rsidRPr="009649AA">
              <w:rPr>
                <w:rFonts w:cs="Arial"/>
              </w:rPr>
              <w:t>present perfect</w:t>
            </w:r>
          </w:p>
        </w:tc>
      </w:tr>
      <w:tr w:rsidR="009856EE" w:rsidRPr="009649AA" w:rsidTr="00A15D42">
        <w:trPr>
          <w:jc w:val="center"/>
        </w:trPr>
        <w:tc>
          <w:tcPr>
            <w:tcW w:w="3231" w:type="dxa"/>
          </w:tcPr>
          <w:p w:rsidR="009856EE" w:rsidRPr="009649AA" w:rsidRDefault="009856EE" w:rsidP="00986482">
            <w:pPr>
              <w:rPr>
                <w:rFonts w:cs="Arial"/>
              </w:rPr>
            </w:pPr>
            <w:r w:rsidRPr="009649AA">
              <w:rPr>
                <w:rFonts w:cs="Arial"/>
              </w:rPr>
              <w:t>[making an assumption]</w:t>
            </w:r>
          </w:p>
        </w:tc>
        <w:tc>
          <w:tcPr>
            <w:tcW w:w="3345" w:type="dxa"/>
          </w:tcPr>
          <w:p w:rsidR="009856EE" w:rsidRPr="009649AA" w:rsidRDefault="009856EE" w:rsidP="00986482">
            <w:pPr>
              <w:rPr>
                <w:rFonts w:cs="Arial"/>
              </w:rPr>
            </w:pPr>
            <w:r w:rsidRPr="009649AA">
              <w:rPr>
                <w:rFonts w:cs="Arial"/>
              </w:rPr>
              <w:t xml:space="preserve">I think they </w:t>
            </w:r>
            <w:r w:rsidRPr="009649AA">
              <w:rPr>
                <w:rFonts w:cs="Arial"/>
                <w:i/>
              </w:rPr>
              <w:t>must</w:t>
            </w:r>
            <w:r w:rsidRPr="009649AA">
              <w:rPr>
                <w:rFonts w:cs="Arial"/>
              </w:rPr>
              <w:t xml:space="preserve"> be Irish.</w:t>
            </w:r>
          </w:p>
        </w:tc>
        <w:tc>
          <w:tcPr>
            <w:tcW w:w="2268" w:type="dxa"/>
          </w:tcPr>
          <w:p w:rsidR="009856EE" w:rsidRPr="009649AA" w:rsidRDefault="009856EE" w:rsidP="00986482">
            <w:pPr>
              <w:rPr>
                <w:rFonts w:cs="Arial"/>
              </w:rPr>
            </w:pPr>
            <w:r w:rsidRPr="009649AA">
              <w:rPr>
                <w:rFonts w:cs="Arial"/>
              </w:rPr>
              <w:t>modal - ‘must’</w:t>
            </w:r>
          </w:p>
        </w:tc>
      </w:tr>
      <w:tr w:rsidR="009856EE" w:rsidRPr="009649AA" w:rsidTr="00A15D42">
        <w:trPr>
          <w:jc w:val="center"/>
        </w:trPr>
        <w:tc>
          <w:tcPr>
            <w:tcW w:w="3231" w:type="dxa"/>
          </w:tcPr>
          <w:p w:rsidR="009856EE" w:rsidRPr="009649AA" w:rsidRDefault="009856EE" w:rsidP="00986482">
            <w:pPr>
              <w:rPr>
                <w:rFonts w:cs="Arial"/>
              </w:rPr>
            </w:pPr>
            <w:r w:rsidRPr="009649AA">
              <w:rPr>
                <w:rFonts w:cs="Arial"/>
              </w:rPr>
              <w:t>[expressing compulsion]</w:t>
            </w:r>
          </w:p>
        </w:tc>
        <w:tc>
          <w:tcPr>
            <w:tcW w:w="3345" w:type="dxa"/>
          </w:tcPr>
          <w:p w:rsidR="009856EE" w:rsidRPr="009649AA" w:rsidRDefault="009856EE" w:rsidP="00986482">
            <w:pPr>
              <w:rPr>
                <w:rFonts w:cs="Arial"/>
              </w:rPr>
            </w:pPr>
            <w:r w:rsidRPr="009649AA">
              <w:rPr>
                <w:rFonts w:cs="Arial"/>
              </w:rPr>
              <w:t xml:space="preserve">Your </w:t>
            </w:r>
            <w:r w:rsidRPr="009649AA">
              <w:rPr>
                <w:rFonts w:cs="Arial"/>
                <w:i/>
              </w:rPr>
              <w:t>must</w:t>
            </w:r>
            <w:r w:rsidRPr="009649AA">
              <w:rPr>
                <w:rFonts w:cs="Arial"/>
              </w:rPr>
              <w:t> go to bed now.</w:t>
            </w:r>
          </w:p>
        </w:tc>
        <w:tc>
          <w:tcPr>
            <w:tcW w:w="2268" w:type="dxa"/>
          </w:tcPr>
          <w:p w:rsidR="009856EE" w:rsidRPr="009649AA" w:rsidRDefault="009856EE" w:rsidP="00986482">
            <w:pPr>
              <w:rPr>
                <w:rFonts w:cs="Arial"/>
              </w:rPr>
            </w:pPr>
            <w:r w:rsidRPr="009649AA">
              <w:rPr>
                <w:rFonts w:cs="Arial"/>
              </w:rPr>
              <w:t>modal - ‘must’</w:t>
            </w:r>
          </w:p>
        </w:tc>
      </w:tr>
      <w:tr w:rsidR="009856EE" w:rsidRPr="009649AA" w:rsidTr="00A15D42">
        <w:trPr>
          <w:jc w:val="center"/>
        </w:trPr>
        <w:tc>
          <w:tcPr>
            <w:tcW w:w="3231" w:type="dxa"/>
          </w:tcPr>
          <w:p w:rsidR="009856EE" w:rsidRPr="009649AA" w:rsidRDefault="009856EE" w:rsidP="00986482">
            <w:pPr>
              <w:rPr>
                <w:rFonts w:cs="Arial"/>
              </w:rPr>
            </w:pPr>
            <w:r w:rsidRPr="009649AA">
              <w:rPr>
                <w:rFonts w:cs="Arial"/>
              </w:rPr>
              <w:t>[reporting compulsion]</w:t>
            </w:r>
          </w:p>
        </w:tc>
        <w:tc>
          <w:tcPr>
            <w:tcW w:w="3345" w:type="dxa"/>
          </w:tcPr>
          <w:p w:rsidR="009856EE" w:rsidRPr="009649AA" w:rsidRDefault="009856EE" w:rsidP="00986482">
            <w:pPr>
              <w:rPr>
                <w:rFonts w:cs="Arial"/>
              </w:rPr>
            </w:pPr>
            <w:r w:rsidRPr="009649AA">
              <w:rPr>
                <w:rFonts w:cs="Arial"/>
              </w:rPr>
              <w:t xml:space="preserve">I </w:t>
            </w:r>
            <w:r w:rsidRPr="009649AA">
              <w:rPr>
                <w:rFonts w:cs="Arial"/>
                <w:i/>
              </w:rPr>
              <w:t>have to</w:t>
            </w:r>
            <w:r w:rsidRPr="009649AA">
              <w:rPr>
                <w:rFonts w:cs="Arial"/>
              </w:rPr>
              <w:t> do my homework.</w:t>
            </w:r>
          </w:p>
        </w:tc>
        <w:tc>
          <w:tcPr>
            <w:tcW w:w="2268" w:type="dxa"/>
          </w:tcPr>
          <w:p w:rsidR="009856EE" w:rsidRPr="009649AA" w:rsidRDefault="009856EE" w:rsidP="00986482">
            <w:pPr>
              <w:rPr>
                <w:rFonts w:cs="Arial"/>
              </w:rPr>
            </w:pPr>
            <w:r w:rsidRPr="009649AA">
              <w:rPr>
                <w:rFonts w:cs="Arial"/>
              </w:rPr>
              <w:t>modal – ‘have to’</w:t>
            </w:r>
          </w:p>
        </w:tc>
      </w:tr>
    </w:tbl>
    <w:p w:rsidR="009856EE" w:rsidRPr="009649AA" w:rsidRDefault="009856EE" w:rsidP="00986482">
      <w:pPr>
        <w:rPr>
          <w:rFonts w:cs="Arial"/>
        </w:rPr>
      </w:pPr>
    </w:p>
    <w:p w:rsidR="009856EE" w:rsidRPr="009649AA" w:rsidRDefault="009856EE" w:rsidP="00986482">
      <w:pPr>
        <w:rPr>
          <w:rFonts w:cs="Arial"/>
        </w:rPr>
      </w:pPr>
      <w:r w:rsidRPr="009649AA">
        <w:rPr>
          <w:rFonts w:cs="Arial"/>
        </w:rPr>
        <w:t>Notional objectives can be expressed in terms of ‘</w:t>
      </w:r>
      <w:r w:rsidRPr="009649AA">
        <w:rPr>
          <w:rFonts w:cs="Arial"/>
          <w:i/>
        </w:rPr>
        <w:t>I can</w:t>
      </w:r>
      <w:r w:rsidRPr="009649AA">
        <w:rPr>
          <w:rFonts w:cs="Arial"/>
        </w:rPr>
        <w:t xml:space="preserve">’ self-assessment descriptors like those found in the </w:t>
      </w:r>
      <w:r w:rsidRPr="009649AA">
        <w:rPr>
          <w:rFonts w:cs="Arial"/>
          <w:i/>
        </w:rPr>
        <w:t xml:space="preserve">Common European Framework </w:t>
      </w:r>
      <w:r w:rsidRPr="009649AA">
        <w:rPr>
          <w:rFonts w:cs="Arial"/>
        </w:rPr>
        <w:t xml:space="preserve">and </w:t>
      </w:r>
      <w:r w:rsidRPr="009649AA">
        <w:rPr>
          <w:rFonts w:cs="Arial"/>
          <w:i/>
        </w:rPr>
        <w:t>European Language Portfolio</w:t>
      </w:r>
      <w:r w:rsidRPr="009649AA">
        <w:rPr>
          <w:rFonts w:cs="Arial"/>
        </w:rPr>
        <w:t xml:space="preserve">: </w:t>
      </w:r>
    </w:p>
    <w:p w:rsidR="009856EE" w:rsidRPr="009649AA" w:rsidRDefault="009856EE" w:rsidP="00986482">
      <w:pPr>
        <w:rPr>
          <w:rFonts w:cs="Arial"/>
        </w:rPr>
      </w:pPr>
      <w:r w:rsidRPr="009649AA">
        <w:rPr>
          <w:rFonts w:cs="Arial"/>
        </w:rPr>
        <w:t></w:t>
      </w:r>
      <w:r w:rsidRPr="009649AA">
        <w:rPr>
          <w:rFonts w:cs="Arial"/>
        </w:rPr>
        <w:sym w:font="Wingdings" w:char="F0FC"/>
      </w:r>
      <w:r w:rsidRPr="009649AA">
        <w:rPr>
          <w:rFonts w:cs="Arial"/>
        </w:rPr>
        <w:t xml:space="preserve"> I can </w:t>
      </w:r>
      <w:r w:rsidRPr="009649AA">
        <w:rPr>
          <w:rFonts w:cs="Arial"/>
          <w:i/>
        </w:rPr>
        <w:t>express an intention</w:t>
      </w:r>
      <w:r w:rsidRPr="009649AA">
        <w:rPr>
          <w:rFonts w:cs="Arial"/>
        </w:rPr>
        <w:t xml:space="preserve"> using ‘</w:t>
      </w:r>
      <w:r w:rsidRPr="009649AA">
        <w:rPr>
          <w:rFonts w:cs="Arial"/>
          <w:i/>
        </w:rPr>
        <w:t>going to</w:t>
      </w:r>
      <w:r w:rsidRPr="009649AA">
        <w:rPr>
          <w:rFonts w:cs="Arial"/>
        </w:rPr>
        <w:t xml:space="preserve">’. </w:t>
      </w:r>
    </w:p>
    <w:p w:rsidR="009856EE" w:rsidRPr="009649AA" w:rsidRDefault="009856EE" w:rsidP="00986482">
      <w:pPr>
        <w:rPr>
          <w:rFonts w:cs="Arial"/>
        </w:rPr>
      </w:pPr>
      <w:r w:rsidRPr="009649AA">
        <w:rPr>
          <w:rFonts w:cs="Arial"/>
        </w:rPr>
        <w:t></w:t>
      </w:r>
      <w:r w:rsidRPr="009649AA">
        <w:rPr>
          <w:rFonts w:cs="Arial"/>
        </w:rPr>
        <w:sym w:font="Wingdings" w:char="F0FC"/>
      </w:r>
      <w:r w:rsidRPr="009649AA">
        <w:rPr>
          <w:rFonts w:cs="Arial"/>
        </w:rPr>
        <w:t xml:space="preserve"> I can </w:t>
      </w:r>
      <w:r w:rsidR="00D850BE" w:rsidRPr="009649AA">
        <w:rPr>
          <w:rFonts w:cs="Arial"/>
        </w:rPr>
        <w:t xml:space="preserve">refer to </w:t>
      </w:r>
      <w:r w:rsidR="00D850BE" w:rsidRPr="009649AA">
        <w:rPr>
          <w:rFonts w:cs="Arial"/>
          <w:i/>
        </w:rPr>
        <w:t>past events</w:t>
      </w:r>
      <w:r w:rsidR="00D850BE" w:rsidRPr="009649AA">
        <w:rPr>
          <w:rFonts w:cs="Arial"/>
        </w:rPr>
        <w:t xml:space="preserve"> using the </w:t>
      </w:r>
      <w:r w:rsidR="00D850BE" w:rsidRPr="009649AA">
        <w:rPr>
          <w:rFonts w:cs="Arial"/>
          <w:i/>
        </w:rPr>
        <w:t>past tense</w:t>
      </w:r>
    </w:p>
    <w:p w:rsidR="009856EE" w:rsidRPr="009649AA" w:rsidRDefault="009856EE" w:rsidP="00986482">
      <w:pPr>
        <w:rPr>
          <w:rFonts w:cs="Arial"/>
        </w:rPr>
      </w:pPr>
      <w:r w:rsidRPr="009649AA">
        <w:rPr>
          <w:rFonts w:cs="Arial"/>
        </w:rPr>
        <w:t></w:t>
      </w:r>
      <w:r w:rsidRPr="009649AA">
        <w:rPr>
          <w:rFonts w:cs="Arial"/>
        </w:rPr>
        <w:sym w:font="Wingdings" w:char="F0FC"/>
      </w:r>
      <w:r w:rsidRPr="009649AA">
        <w:rPr>
          <w:rFonts w:cs="Arial"/>
        </w:rPr>
        <w:t xml:space="preserve"> I can talk about my </w:t>
      </w:r>
      <w:r w:rsidRPr="009649AA">
        <w:rPr>
          <w:rFonts w:cs="Arial"/>
          <w:i/>
        </w:rPr>
        <w:t>experiences</w:t>
      </w:r>
      <w:r w:rsidRPr="009649AA">
        <w:rPr>
          <w:rFonts w:cs="Arial"/>
        </w:rPr>
        <w:t xml:space="preserve"> using the </w:t>
      </w:r>
      <w:r w:rsidRPr="009649AA">
        <w:rPr>
          <w:rFonts w:cs="Arial"/>
          <w:i/>
        </w:rPr>
        <w:t>present perfect</w:t>
      </w:r>
      <w:r w:rsidRPr="009649AA">
        <w:rPr>
          <w:rFonts w:cs="Arial"/>
        </w:rPr>
        <w:t>.</w:t>
      </w:r>
    </w:p>
    <w:p w:rsidR="009856EE" w:rsidRPr="009649AA" w:rsidRDefault="009856EE" w:rsidP="00986482">
      <w:pPr>
        <w:rPr>
          <w:rFonts w:cs="Arial"/>
        </w:rPr>
      </w:pPr>
    </w:p>
    <w:p w:rsidR="00D86457" w:rsidRPr="009649AA" w:rsidRDefault="00D850BE" w:rsidP="00986482">
      <w:pPr>
        <w:rPr>
          <w:rFonts w:cs="Arial"/>
          <w:b/>
        </w:rPr>
      </w:pPr>
      <w:r w:rsidRPr="009649AA">
        <w:rPr>
          <w:rFonts w:cs="Arial"/>
          <w:b/>
        </w:rPr>
        <w:t xml:space="preserve">Exercises and activities </w:t>
      </w:r>
    </w:p>
    <w:p w:rsidR="00D850BE" w:rsidRPr="00D850BE" w:rsidRDefault="00D850BE" w:rsidP="00986482">
      <w:pPr>
        <w:tabs>
          <w:tab w:val="left" w:pos="851"/>
        </w:tabs>
        <w:jc w:val="both"/>
        <w:rPr>
          <w:rFonts w:eastAsia="Times New Roman" w:cs="Arial"/>
          <w:lang w:eastAsia="de-DE"/>
        </w:rPr>
      </w:pPr>
      <w:r w:rsidRPr="00D850BE">
        <w:rPr>
          <w:rFonts w:eastAsia="Times New Roman" w:cs="Arial"/>
          <w:lang w:eastAsia="de-DE"/>
        </w:rPr>
        <w:t xml:space="preserve">It is the task of learning theory to help materials designers and teachers to address three fundamental questions: </w:t>
      </w:r>
    </w:p>
    <w:p w:rsidR="00D850BE" w:rsidRPr="00D850BE" w:rsidRDefault="00D850BE" w:rsidP="00986482">
      <w:pPr>
        <w:ind w:left="284" w:hanging="284"/>
        <w:rPr>
          <w:rFonts w:eastAsia="Times New Roman" w:cs="Arial"/>
        </w:rPr>
      </w:pPr>
      <w:r w:rsidRPr="00D850BE">
        <w:rPr>
          <w:rFonts w:eastAsia="Times New Roman" w:cs="Arial"/>
        </w:rPr>
        <w:t xml:space="preserve">a) What causes students to </w:t>
      </w:r>
      <w:r w:rsidRPr="00D850BE">
        <w:rPr>
          <w:rFonts w:eastAsia="Times New Roman" w:cs="Arial"/>
          <w:i/>
        </w:rPr>
        <w:t>pay attention</w:t>
      </w:r>
      <w:r w:rsidRPr="00D850BE">
        <w:rPr>
          <w:rFonts w:eastAsia="Times New Roman" w:cs="Arial"/>
        </w:rPr>
        <w:t xml:space="preserve"> to, </w:t>
      </w:r>
      <w:r w:rsidRPr="00D850BE">
        <w:rPr>
          <w:rFonts w:eastAsia="Times New Roman" w:cs="Arial"/>
          <w:i/>
        </w:rPr>
        <w:t>process</w:t>
      </w:r>
      <w:r w:rsidRPr="00D850BE">
        <w:rPr>
          <w:rFonts w:eastAsia="Times New Roman" w:cs="Arial"/>
        </w:rPr>
        <w:t xml:space="preserve"> and </w:t>
      </w:r>
      <w:r w:rsidRPr="00D850BE">
        <w:rPr>
          <w:rFonts w:eastAsia="Times New Roman" w:cs="Arial"/>
          <w:i/>
        </w:rPr>
        <w:t>make sense of</w:t>
      </w:r>
      <w:r w:rsidRPr="00D850BE">
        <w:rPr>
          <w:rFonts w:eastAsia="Times New Roman" w:cs="Arial"/>
        </w:rPr>
        <w:t xml:space="preserve"> new items of grammar? </w:t>
      </w:r>
    </w:p>
    <w:p w:rsidR="00D850BE" w:rsidRPr="00D850BE" w:rsidRDefault="00D850BE" w:rsidP="00986482">
      <w:pPr>
        <w:ind w:left="284" w:hanging="284"/>
        <w:rPr>
          <w:rFonts w:eastAsia="Times New Roman" w:cs="Arial"/>
        </w:rPr>
      </w:pPr>
      <w:r w:rsidRPr="00D850BE">
        <w:rPr>
          <w:rFonts w:eastAsia="Times New Roman" w:cs="Arial"/>
        </w:rPr>
        <w:t xml:space="preserve">b) How do grammatical concepts and forms become </w:t>
      </w:r>
      <w:r w:rsidRPr="00D850BE">
        <w:rPr>
          <w:rFonts w:eastAsia="Times New Roman" w:cs="Arial"/>
          <w:i/>
        </w:rPr>
        <w:t>stored in long-term memory</w:t>
      </w:r>
      <w:r w:rsidRPr="00D850BE">
        <w:rPr>
          <w:rFonts w:eastAsia="Times New Roman" w:cs="Arial"/>
        </w:rPr>
        <w:t xml:space="preserve">? </w:t>
      </w:r>
    </w:p>
    <w:p w:rsidR="00D850BE" w:rsidRPr="009649AA" w:rsidRDefault="00D850BE" w:rsidP="00986482">
      <w:pPr>
        <w:ind w:left="284" w:hanging="284"/>
        <w:rPr>
          <w:rFonts w:eastAsia="Times New Roman" w:cs="Arial"/>
        </w:rPr>
      </w:pPr>
      <w:r w:rsidRPr="00D850BE">
        <w:rPr>
          <w:rFonts w:eastAsia="Times New Roman" w:cs="Arial"/>
        </w:rPr>
        <w:t xml:space="preserve">c) How does this new knowledge become </w:t>
      </w:r>
      <w:r w:rsidRPr="00D850BE">
        <w:rPr>
          <w:rFonts w:eastAsia="Times New Roman" w:cs="Arial"/>
          <w:i/>
        </w:rPr>
        <w:t>automatised</w:t>
      </w:r>
      <w:r w:rsidRPr="00D850BE">
        <w:rPr>
          <w:rFonts w:eastAsia="Times New Roman" w:cs="Arial"/>
        </w:rPr>
        <w:t xml:space="preserve"> so that it is available when students </w:t>
      </w:r>
      <w:r w:rsidRPr="00D850BE">
        <w:rPr>
          <w:rFonts w:eastAsia="Times New Roman" w:cs="Arial"/>
          <w:i/>
        </w:rPr>
        <w:t>engage in real-time authentic communication</w:t>
      </w:r>
      <w:r w:rsidRPr="00D850BE">
        <w:rPr>
          <w:rFonts w:eastAsia="Times New Roman" w:cs="Arial"/>
        </w:rPr>
        <w:t xml:space="preserve">? </w:t>
      </w:r>
    </w:p>
    <w:p w:rsidR="00174775" w:rsidRDefault="00174775">
      <w:pPr>
        <w:spacing w:after="160" w:line="259" w:lineRule="auto"/>
        <w:rPr>
          <w:rFonts w:eastAsia="Times New Roman" w:cs="Arial"/>
        </w:rPr>
      </w:pPr>
      <w:r>
        <w:rPr>
          <w:rFonts w:eastAsia="Times New Roman" w:cs="Arial"/>
        </w:rPr>
        <w:br w:type="page"/>
      </w:r>
    </w:p>
    <w:p w:rsidR="00703094" w:rsidRPr="00C30718" w:rsidRDefault="00703094" w:rsidP="00174775">
      <w:pPr>
        <w:pStyle w:val="Heading1"/>
        <w:rPr>
          <w:rFonts w:eastAsia="Times New Roman"/>
          <w:b/>
        </w:rPr>
      </w:pPr>
      <w:r w:rsidRPr="00C30718">
        <w:rPr>
          <w:rFonts w:eastAsia="Times New Roman"/>
          <w:b/>
        </w:rPr>
        <w:lastRenderedPageBreak/>
        <w:t>Learning stages</w:t>
      </w:r>
    </w:p>
    <w:p w:rsidR="00986482" w:rsidRDefault="00703094" w:rsidP="00986482">
      <w:pPr>
        <w:tabs>
          <w:tab w:val="left" w:pos="851"/>
        </w:tabs>
        <w:jc w:val="both"/>
        <w:rPr>
          <w:rFonts w:eastAsia="Times New Roman" w:cs="Arial"/>
          <w:lang w:eastAsia="de-DE"/>
        </w:rPr>
      </w:pPr>
      <w:r w:rsidRPr="009649AA">
        <w:rPr>
          <w:rFonts w:eastAsia="Times New Roman" w:cs="Arial"/>
        </w:rPr>
        <w:t>‘Learning a language entails a stagewise progression from initial awareness and active manipulation of information and learning processes to ful</w:t>
      </w:r>
      <w:r w:rsidR="00986482">
        <w:rPr>
          <w:rFonts w:eastAsia="Times New Roman" w:cs="Arial"/>
        </w:rPr>
        <w:t>l automaticity in language use</w:t>
      </w:r>
      <w:r w:rsidRPr="009649AA">
        <w:rPr>
          <w:rFonts w:eastAsia="Times New Roman" w:cs="Arial"/>
        </w:rPr>
        <w:t xml:space="preserve">’ (O’Malley and </w:t>
      </w:r>
      <w:proofErr w:type="spellStart"/>
      <w:r w:rsidRPr="009649AA">
        <w:rPr>
          <w:rFonts w:eastAsia="Times New Roman" w:cs="Arial"/>
        </w:rPr>
        <w:t>Chamot</w:t>
      </w:r>
      <w:proofErr w:type="spellEnd"/>
      <w:r w:rsidRPr="009649AA">
        <w:rPr>
          <w:rFonts w:eastAsia="Times New Roman" w:cs="Arial"/>
        </w:rPr>
        <w:t>, 1990: 217)</w:t>
      </w:r>
      <w:r w:rsidR="00986482">
        <w:rPr>
          <w:rFonts w:eastAsia="Times New Roman" w:cs="Arial"/>
        </w:rPr>
        <w:t>.</w:t>
      </w:r>
      <w:r w:rsidR="00986482" w:rsidRPr="00986482">
        <w:rPr>
          <w:rFonts w:eastAsia="Times New Roman" w:cs="Arial"/>
          <w:lang w:eastAsia="de-DE"/>
        </w:rPr>
        <w:t xml:space="preserve"> </w:t>
      </w:r>
    </w:p>
    <w:p w:rsidR="00703094" w:rsidRPr="00D850BE" w:rsidRDefault="004159B5" w:rsidP="004159B5">
      <w:pPr>
        <w:tabs>
          <w:tab w:val="left" w:pos="851"/>
        </w:tabs>
        <w:jc w:val="both"/>
        <w:rPr>
          <w:rFonts w:eastAsia="Times New Roman" w:cs="Arial"/>
        </w:rPr>
      </w:pPr>
      <w:r>
        <w:rPr>
          <w:rFonts w:eastAsia="Times New Roman" w:cs="Arial"/>
          <w:lang w:eastAsia="de-DE"/>
        </w:rPr>
        <w:tab/>
      </w:r>
      <w:r w:rsidR="00986482" w:rsidRPr="00B11FD4">
        <w:rPr>
          <w:rFonts w:eastAsia="Times New Roman" w:cs="Arial"/>
          <w:lang w:eastAsia="de-DE"/>
        </w:rPr>
        <w:t xml:space="preserve">Figure 2 shows the C+C view of learning stages which can be used in the analysis and design of grammar activities. </w:t>
      </w:r>
    </w:p>
    <w:p w:rsidR="00D850BE" w:rsidRPr="009649AA" w:rsidRDefault="00D850BE" w:rsidP="00986482">
      <w:pPr>
        <w:rPr>
          <w:rFonts w:cs="Arial"/>
        </w:rPr>
      </w:pPr>
    </w:p>
    <w:p w:rsidR="00B11FD4" w:rsidRPr="00B11FD4" w:rsidRDefault="00B11FD4" w:rsidP="00986482">
      <w:pPr>
        <w:rPr>
          <w:rFonts w:eastAsia="Times New Roman" w:cs="Arial"/>
          <w:i/>
        </w:rPr>
      </w:pPr>
      <w:r w:rsidRPr="00B11FD4">
        <w:rPr>
          <w:rFonts w:eastAsia="Times New Roman" w:cs="Arial"/>
          <w:i/>
        </w:rPr>
        <w:t>Figure 2: A cognitive model of learning stages</w:t>
      </w:r>
    </w:p>
    <w:p w:rsidR="00B11FD4" w:rsidRPr="00B11FD4" w:rsidRDefault="00B11FD4" w:rsidP="00986482">
      <w:pPr>
        <w:rPr>
          <w:rFonts w:eastAsia="Times New Roman" w:cs="Arial"/>
        </w:rPr>
      </w:pPr>
    </w:p>
    <w:p w:rsidR="00B11FD4" w:rsidRPr="00B11FD4" w:rsidRDefault="00B11FD4" w:rsidP="00986482">
      <w:pPr>
        <w:rPr>
          <w:rFonts w:eastAsia="Times New Roman" w:cs="Arial"/>
        </w:rPr>
      </w:pPr>
      <w:r w:rsidRPr="009649AA">
        <w:rPr>
          <w:rFonts w:eastAsia="Times New Roman" w:cs="Arial"/>
          <w:noProof/>
          <w:lang w:val="en-US"/>
        </w:rPr>
        <mc:AlternateContent>
          <mc:Choice Requires="wpg">
            <w:drawing>
              <wp:anchor distT="0" distB="0" distL="114300" distR="114300" simplePos="0" relativeHeight="251658240" behindDoc="0" locked="0" layoutInCell="1" allowOverlap="1">
                <wp:simplePos x="0" y="0"/>
                <wp:positionH relativeFrom="column">
                  <wp:posOffset>763905</wp:posOffset>
                </wp:positionH>
                <wp:positionV relativeFrom="paragraph">
                  <wp:posOffset>22860</wp:posOffset>
                </wp:positionV>
                <wp:extent cx="4232910" cy="2400300"/>
                <wp:effectExtent l="6985" t="5080" r="8255" b="4445"/>
                <wp:wrapSquare wrapText="bothSides"/>
                <wp:docPr id="9"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2910" cy="2400300"/>
                          <a:chOff x="3213" y="904"/>
                          <a:chExt cx="5940" cy="3420"/>
                        </a:xfrm>
                      </wpg:grpSpPr>
                      <pic:pic xmlns:pic="http://schemas.openxmlformats.org/drawingml/2006/picture">
                        <pic:nvPicPr>
                          <pic:cNvPr id="10" name="Picture 11" descr="schoolgirl"/>
                          <pic:cNvPicPr>
                            <a:picLocks noChangeAspect="1" noChangeArrowheads="1"/>
                          </pic:cNvPicPr>
                        </pic:nvPicPr>
                        <pic:blipFill>
                          <a:blip r:embed="rId7">
                            <a:lum bright="6000"/>
                            <a:grayscl/>
                            <a:extLst>
                              <a:ext uri="{28A0092B-C50C-407E-A947-70E740481C1C}">
                                <a14:useLocalDpi xmlns:a14="http://schemas.microsoft.com/office/drawing/2010/main" val="0"/>
                              </a:ext>
                            </a:extLst>
                          </a:blip>
                          <a:srcRect l="-3401" b="45422"/>
                          <a:stretch>
                            <a:fillRect/>
                          </a:stretch>
                        </pic:blipFill>
                        <pic:spPr bwMode="auto">
                          <a:xfrm>
                            <a:off x="4473" y="2810"/>
                            <a:ext cx="2797" cy="1514"/>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2"/>
                        <wps:cNvSpPr>
                          <a:spLocks noChangeArrowheads="1"/>
                        </wps:cNvSpPr>
                        <wps:spPr bwMode="auto">
                          <a:xfrm>
                            <a:off x="3503" y="3389"/>
                            <a:ext cx="1738" cy="497"/>
                          </a:xfrm>
                          <a:prstGeom prst="rightArrowCallout">
                            <a:avLst>
                              <a:gd name="adj1" fmla="val 25000"/>
                              <a:gd name="adj2" fmla="val 25000"/>
                              <a:gd name="adj3" fmla="val 58283"/>
                              <a:gd name="adj4" fmla="val 66667"/>
                            </a:avLst>
                          </a:prstGeom>
                          <a:solidFill>
                            <a:srgbClr val="DDDDDD"/>
                          </a:solidFill>
                          <a:ln w="9525">
                            <a:solidFill>
                              <a:srgbClr val="000000"/>
                            </a:solidFill>
                            <a:miter lim="800000"/>
                            <a:headEnd/>
                            <a:tailEnd/>
                          </a:ln>
                        </wps:spPr>
                        <wps:txbx>
                          <w:txbxContent>
                            <w:p w:rsidR="00B11FD4" w:rsidRPr="00986482" w:rsidRDefault="00B11FD4" w:rsidP="00B11FD4">
                              <w:pPr>
                                <w:jc w:val="center"/>
                                <w:rPr>
                                  <w:sz w:val="20"/>
                                  <w:szCs w:val="20"/>
                                </w:rPr>
                              </w:pPr>
                              <w:r w:rsidRPr="00986482">
                                <w:rPr>
                                  <w:sz w:val="20"/>
                                  <w:szCs w:val="20"/>
                                </w:rPr>
                                <w:t>INPUT</w:t>
                              </w:r>
                            </w:p>
                          </w:txbxContent>
                        </wps:txbx>
                        <wps:bodyPr rot="0" vert="horz" wrap="square" lIns="91440" tIns="45720" rIns="91440" bIns="45720" anchor="t" anchorCtr="0" upright="1">
                          <a:noAutofit/>
                        </wps:bodyPr>
                      </wps:wsp>
                      <wps:wsp>
                        <wps:cNvPr id="12" name="AutoShape 13"/>
                        <wps:cNvSpPr>
                          <a:spLocks noChangeArrowheads="1"/>
                        </wps:cNvSpPr>
                        <wps:spPr bwMode="auto">
                          <a:xfrm>
                            <a:off x="5966" y="904"/>
                            <a:ext cx="2028" cy="994"/>
                          </a:xfrm>
                          <a:prstGeom prst="cloudCallout">
                            <a:avLst>
                              <a:gd name="adj1" fmla="val -46588"/>
                              <a:gd name="adj2" fmla="val 142593"/>
                            </a:avLst>
                          </a:prstGeom>
                          <a:solidFill>
                            <a:srgbClr val="FFFFFF"/>
                          </a:solidFill>
                          <a:ln w="9525">
                            <a:solidFill>
                              <a:srgbClr val="000000"/>
                            </a:solidFill>
                            <a:round/>
                            <a:headEnd/>
                            <a:tailEnd/>
                          </a:ln>
                        </wps:spPr>
                        <wps:txbx>
                          <w:txbxContent>
                            <w:p w:rsidR="00B11FD4" w:rsidRPr="00986482" w:rsidRDefault="00B11FD4" w:rsidP="00B11FD4">
                              <w:pPr>
                                <w:jc w:val="center"/>
                                <w:rPr>
                                  <w:sz w:val="20"/>
                                  <w:szCs w:val="20"/>
                                </w:rPr>
                              </w:pPr>
                              <w:r w:rsidRPr="00986482">
                                <w:rPr>
                                  <w:sz w:val="20"/>
                                  <w:szCs w:val="20"/>
                                </w:rPr>
                                <w:t>PROCEDURAL-ISATION</w:t>
                              </w:r>
                            </w:p>
                          </w:txbxContent>
                        </wps:txbx>
                        <wps:bodyPr rot="0" vert="horz" wrap="square" lIns="0" tIns="72000" rIns="0" bIns="72000" anchor="t" anchorCtr="0" upright="1">
                          <a:noAutofit/>
                        </wps:bodyPr>
                      </wps:wsp>
                      <wps:wsp>
                        <wps:cNvPr id="13" name="AutoShape 14"/>
                        <wps:cNvSpPr>
                          <a:spLocks noChangeArrowheads="1"/>
                        </wps:cNvSpPr>
                        <wps:spPr bwMode="auto">
                          <a:xfrm>
                            <a:off x="3793" y="904"/>
                            <a:ext cx="2028" cy="994"/>
                          </a:xfrm>
                          <a:prstGeom prst="cloudCallout">
                            <a:avLst>
                              <a:gd name="adj1" fmla="val 37458"/>
                              <a:gd name="adj2" fmla="val 138426"/>
                            </a:avLst>
                          </a:prstGeom>
                          <a:solidFill>
                            <a:srgbClr val="FFFFFF"/>
                          </a:solidFill>
                          <a:ln w="9525">
                            <a:solidFill>
                              <a:srgbClr val="000000"/>
                            </a:solidFill>
                            <a:round/>
                            <a:headEnd/>
                            <a:tailEnd/>
                          </a:ln>
                        </wps:spPr>
                        <wps:txbx>
                          <w:txbxContent>
                            <w:p w:rsidR="00B11FD4" w:rsidRPr="00986482" w:rsidRDefault="00B11FD4" w:rsidP="00B11FD4">
                              <w:pPr>
                                <w:jc w:val="center"/>
                                <w:rPr>
                                  <w:sz w:val="20"/>
                                  <w:szCs w:val="20"/>
                                </w:rPr>
                              </w:pPr>
                              <w:r w:rsidRPr="00986482">
                                <w:rPr>
                                  <w:sz w:val="20"/>
                                  <w:szCs w:val="20"/>
                                </w:rPr>
                                <w:t>CONCEPTUAL-ISATION</w:t>
                              </w:r>
                            </w:p>
                          </w:txbxContent>
                        </wps:txbx>
                        <wps:bodyPr rot="0" vert="horz" wrap="square" lIns="0" tIns="0" rIns="0" bIns="0" anchor="t" anchorCtr="0" upright="1">
                          <a:noAutofit/>
                        </wps:bodyPr>
                      </wps:wsp>
                      <wps:wsp>
                        <wps:cNvPr id="14" name="AutoShape 15"/>
                        <wps:cNvSpPr>
                          <a:spLocks noChangeArrowheads="1"/>
                        </wps:cNvSpPr>
                        <wps:spPr bwMode="auto">
                          <a:xfrm>
                            <a:off x="3213" y="2229"/>
                            <a:ext cx="1883" cy="829"/>
                          </a:xfrm>
                          <a:prstGeom prst="cloudCallout">
                            <a:avLst>
                              <a:gd name="adj1" fmla="val 61153"/>
                              <a:gd name="adj2" fmla="val 51333"/>
                            </a:avLst>
                          </a:prstGeom>
                          <a:solidFill>
                            <a:srgbClr val="FFFFFF"/>
                          </a:solidFill>
                          <a:ln w="9525">
                            <a:solidFill>
                              <a:srgbClr val="000000"/>
                            </a:solidFill>
                            <a:round/>
                            <a:headEnd/>
                            <a:tailEnd/>
                          </a:ln>
                        </wps:spPr>
                        <wps:txbx>
                          <w:txbxContent>
                            <w:p w:rsidR="00B11FD4" w:rsidRPr="00986482" w:rsidRDefault="00B11FD4" w:rsidP="00B11FD4">
                              <w:pPr>
                                <w:jc w:val="center"/>
                                <w:rPr>
                                  <w:sz w:val="20"/>
                                  <w:szCs w:val="20"/>
                                </w:rPr>
                              </w:pPr>
                              <w:r w:rsidRPr="00986482">
                                <w:rPr>
                                  <w:sz w:val="20"/>
                                  <w:szCs w:val="20"/>
                                </w:rPr>
                                <w:t>AWARENESS</w:t>
                              </w:r>
                            </w:p>
                          </w:txbxContent>
                        </wps:txbx>
                        <wps:bodyPr rot="0" vert="horz" wrap="square" lIns="0" tIns="72000" rIns="0" bIns="72000" anchor="t" anchorCtr="0" upright="1">
                          <a:noAutofit/>
                        </wps:bodyPr>
                      </wps:wsp>
                      <wps:wsp>
                        <wps:cNvPr id="15" name="AutoShape 16"/>
                        <wps:cNvSpPr>
                          <a:spLocks noChangeArrowheads="1"/>
                        </wps:cNvSpPr>
                        <wps:spPr bwMode="auto">
                          <a:xfrm>
                            <a:off x="6835" y="2064"/>
                            <a:ext cx="2318" cy="828"/>
                          </a:xfrm>
                          <a:prstGeom prst="cloudCallout">
                            <a:avLst>
                              <a:gd name="adj1" fmla="val -74306"/>
                              <a:gd name="adj2" fmla="val 71778"/>
                            </a:avLst>
                          </a:prstGeom>
                          <a:solidFill>
                            <a:srgbClr val="FFFFFF"/>
                          </a:solidFill>
                          <a:ln w="9525">
                            <a:solidFill>
                              <a:srgbClr val="000000"/>
                            </a:solidFill>
                            <a:round/>
                            <a:headEnd/>
                            <a:tailEnd/>
                          </a:ln>
                        </wps:spPr>
                        <wps:txbx>
                          <w:txbxContent>
                            <w:p w:rsidR="00B11FD4" w:rsidRPr="00986482" w:rsidRDefault="00B11FD4" w:rsidP="00B11FD4">
                              <w:pPr>
                                <w:jc w:val="center"/>
                                <w:rPr>
                                  <w:sz w:val="20"/>
                                  <w:szCs w:val="20"/>
                                </w:rPr>
                              </w:pPr>
                              <w:r w:rsidRPr="00986482">
                                <w:rPr>
                                  <w:sz w:val="20"/>
                                  <w:szCs w:val="20"/>
                                </w:rPr>
                                <w:t>PERFORMANCE</w:t>
                              </w:r>
                            </w:p>
                          </w:txbxContent>
                        </wps:txbx>
                        <wps:bodyPr rot="0" vert="horz" wrap="square" lIns="0" tIns="72000" rIns="0" bIns="72000" anchor="t" anchorCtr="0" upright="1">
                          <a:noAutofit/>
                        </wps:bodyPr>
                      </wps:wsp>
                      <wps:wsp>
                        <wps:cNvPr id="16" name="AutoShape 17"/>
                        <wps:cNvSpPr>
                          <a:spLocks noChangeArrowheads="1"/>
                        </wps:cNvSpPr>
                        <wps:spPr bwMode="auto">
                          <a:xfrm>
                            <a:off x="6980" y="3223"/>
                            <a:ext cx="1449" cy="663"/>
                          </a:xfrm>
                          <a:prstGeom prst="wedgeEllipseCallout">
                            <a:avLst>
                              <a:gd name="adj1" fmla="val -118278"/>
                              <a:gd name="adj2" fmla="val 30000"/>
                            </a:avLst>
                          </a:prstGeom>
                          <a:solidFill>
                            <a:srgbClr val="DDDDDD"/>
                          </a:solidFill>
                          <a:ln w="9525">
                            <a:solidFill>
                              <a:srgbClr val="000000"/>
                            </a:solidFill>
                            <a:miter lim="800000"/>
                            <a:headEnd/>
                            <a:tailEnd/>
                          </a:ln>
                        </wps:spPr>
                        <wps:txbx>
                          <w:txbxContent>
                            <w:p w:rsidR="00B11FD4" w:rsidRPr="00986482" w:rsidRDefault="00B11FD4" w:rsidP="00B11FD4">
                              <w:pPr>
                                <w:jc w:val="center"/>
                                <w:rPr>
                                  <w:sz w:val="20"/>
                                  <w:szCs w:val="20"/>
                                </w:rPr>
                              </w:pPr>
                              <w:r w:rsidRPr="00986482">
                                <w:rPr>
                                  <w:sz w:val="20"/>
                                  <w:szCs w:val="20"/>
                                </w:rPr>
                                <w:t>OUTPUT</w:t>
                              </w:r>
                            </w:p>
                          </w:txbxContent>
                        </wps:txbx>
                        <wps:bodyPr rot="0" vert="horz" wrap="square" lIns="0" tIns="72000" rIns="0" bIns="72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9" o:spid="_x0000_s1026" style="position:absolute;margin-left:60.15pt;margin-top:1.8pt;width:333.3pt;height:189pt;z-index:251658240" coordorigin="3213,904" coordsize="5940,3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schoolgirl" style="position:absolute;left:4473;top:2810;width:2797;height: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">
                  <v:imagedata r:id="rId8" o:title="schoolgirl" cropbottom="29768f" cropleft="-2229f" blacklevel="1966f" grayscale="t"/>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12" o:spid="_x0000_s1028" type="#_x0000_t78" style="position:absolute;left:3503;top:3389;width:1738;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" fillcolor="#ddd">
                  <v:textbox>
                    <w:txbxContent>
                      <w:p w:rsidR="00B11FD4" w:rsidRPr="00986482" w:rsidRDefault="00B11FD4" w:rsidP="00B11FD4">
                        <w:pPr>
                          <w:jc w:val="center"/>
                          <w:rPr>
                            <w:sz w:val="20"/>
                            <w:szCs w:val="20"/>
                          </w:rPr>
                        </w:pPr>
                        <w:r w:rsidRPr="00986482">
                          <w:rPr>
                            <w:sz w:val="20"/>
                            <w:szCs w:val="20"/>
                          </w:rPr>
                          <w:t>INPUT</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3" o:spid="_x0000_s1029" type="#_x0000_t106" style="position:absolute;left:5966;top:904;width:2028;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" adj="737,41600">
                  <v:textbox inset="0,2mm,0,2mm">
                    <w:txbxContent>
                      <w:p w:rsidR="00B11FD4" w:rsidRPr="00986482" w:rsidRDefault="00B11FD4" w:rsidP="00B11FD4">
                        <w:pPr>
                          <w:jc w:val="center"/>
                          <w:rPr>
                            <w:sz w:val="20"/>
                            <w:szCs w:val="20"/>
                          </w:rPr>
                        </w:pPr>
                        <w:r w:rsidRPr="00986482">
                          <w:rPr>
                            <w:sz w:val="20"/>
                            <w:szCs w:val="20"/>
                          </w:rPr>
                          <w:t>PROCEDURAL-ISATION</w:t>
                        </w:r>
                      </w:p>
                    </w:txbxContent>
                  </v:textbox>
                </v:shape>
                <v:shape id="AutoShape 14" o:spid="_x0000_s1030" type="#_x0000_t106" style="position:absolute;left:3793;top:904;width:2028;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" adj="18891,40700">
                  <v:textbox inset="0,0,0,0">
                    <w:txbxContent>
                      <w:p w:rsidR="00B11FD4" w:rsidRPr="00986482" w:rsidRDefault="00B11FD4" w:rsidP="00B11FD4">
                        <w:pPr>
                          <w:jc w:val="center"/>
                          <w:rPr>
                            <w:sz w:val="20"/>
                            <w:szCs w:val="20"/>
                          </w:rPr>
                        </w:pPr>
                        <w:r w:rsidRPr="00986482">
                          <w:rPr>
                            <w:sz w:val="20"/>
                            <w:szCs w:val="20"/>
                          </w:rPr>
                          <w:t>CONCEPTUAL-ISATION</w:t>
                        </w:r>
                      </w:p>
                    </w:txbxContent>
                  </v:textbox>
                </v:shape>
                <v:shape id="AutoShape 15" o:spid="_x0000_s1031" type="#_x0000_t106" style="position:absolute;left:3213;top:2229;width:1883;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" adj="24009,21888">
                  <v:textbox inset="0,2mm,0,2mm">
                    <w:txbxContent>
                      <w:p w:rsidR="00B11FD4" w:rsidRPr="00986482" w:rsidRDefault="00B11FD4" w:rsidP="00B11FD4">
                        <w:pPr>
                          <w:jc w:val="center"/>
                          <w:rPr>
                            <w:sz w:val="20"/>
                            <w:szCs w:val="20"/>
                          </w:rPr>
                        </w:pPr>
                        <w:r w:rsidRPr="00986482">
                          <w:rPr>
                            <w:sz w:val="20"/>
                            <w:szCs w:val="20"/>
                          </w:rPr>
                          <w:t>AWARENESS</w:t>
                        </w:r>
                      </w:p>
                    </w:txbxContent>
                  </v:textbox>
                </v:shape>
                <v:shape id="AutoShape 16" o:spid="_x0000_s1032" type="#_x0000_t106" style="position:absolute;left:6835;top:2064;width:231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" adj="-5250,26304">
                  <v:textbox inset="0,2mm,0,2mm">
                    <w:txbxContent>
                      <w:p w:rsidR="00B11FD4" w:rsidRPr="00986482" w:rsidRDefault="00B11FD4" w:rsidP="00B11FD4">
                        <w:pPr>
                          <w:jc w:val="center"/>
                          <w:rPr>
                            <w:sz w:val="20"/>
                            <w:szCs w:val="20"/>
                          </w:rPr>
                        </w:pPr>
                        <w:r w:rsidRPr="00986482">
                          <w:rPr>
                            <w:sz w:val="20"/>
                            <w:szCs w:val="20"/>
                          </w:rPr>
                          <w:t>PERFORMANCE</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7" o:spid="_x0000_s1033" type="#_x0000_t63" style="position:absolute;left:6980;top:3223;width:1449;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" adj="-14748,17280" fillcolor="#ddd">
                  <v:textbox inset="0,2mm,0,2mm">
                    <w:txbxContent>
                      <w:p w:rsidR="00B11FD4" w:rsidRPr="00986482" w:rsidRDefault="00B11FD4" w:rsidP="00B11FD4">
                        <w:pPr>
                          <w:jc w:val="center"/>
                          <w:rPr>
                            <w:sz w:val="20"/>
                            <w:szCs w:val="20"/>
                          </w:rPr>
                        </w:pPr>
                        <w:r w:rsidRPr="00986482">
                          <w:rPr>
                            <w:sz w:val="20"/>
                            <w:szCs w:val="20"/>
                          </w:rPr>
                          <w:t>OUTPUT</w:t>
                        </w:r>
                      </w:p>
                    </w:txbxContent>
                  </v:textbox>
                </v:shape>
                <w10:wrap type="square"/>
              </v:group>
            </w:pict>
          </mc:Fallback>
        </mc:AlternateContent>
      </w:r>
    </w:p>
    <w:p w:rsidR="00B11FD4" w:rsidRPr="00B11FD4" w:rsidRDefault="00B11FD4" w:rsidP="00986482">
      <w:pPr>
        <w:rPr>
          <w:rFonts w:eastAsia="Times New Roman" w:cs="Arial"/>
        </w:rPr>
      </w:pPr>
    </w:p>
    <w:p w:rsidR="00B11FD4" w:rsidRPr="00B11FD4" w:rsidRDefault="00B11FD4" w:rsidP="00986482">
      <w:pPr>
        <w:rPr>
          <w:rFonts w:eastAsia="Times New Roman" w:cs="Arial"/>
        </w:rPr>
      </w:pPr>
    </w:p>
    <w:p w:rsidR="00B11FD4" w:rsidRPr="00B11FD4" w:rsidRDefault="00B11FD4" w:rsidP="00986482">
      <w:pPr>
        <w:rPr>
          <w:rFonts w:eastAsia="Times New Roman" w:cs="Arial"/>
        </w:rPr>
      </w:pPr>
    </w:p>
    <w:p w:rsidR="00B11FD4" w:rsidRPr="00B11FD4" w:rsidRDefault="00B11FD4" w:rsidP="00986482">
      <w:pPr>
        <w:rPr>
          <w:rFonts w:eastAsia="Times New Roman" w:cs="Arial"/>
        </w:rPr>
      </w:pPr>
    </w:p>
    <w:p w:rsidR="00B11FD4" w:rsidRPr="00B11FD4" w:rsidRDefault="00B11FD4" w:rsidP="00986482">
      <w:pPr>
        <w:rPr>
          <w:rFonts w:eastAsia="Times New Roman" w:cs="Arial"/>
        </w:rPr>
      </w:pPr>
    </w:p>
    <w:p w:rsidR="00B11FD4" w:rsidRPr="00B11FD4" w:rsidRDefault="00B11FD4" w:rsidP="00986482">
      <w:pPr>
        <w:rPr>
          <w:rFonts w:eastAsia="Times New Roman" w:cs="Arial"/>
        </w:rPr>
      </w:pPr>
    </w:p>
    <w:p w:rsidR="00B11FD4" w:rsidRPr="00B11FD4" w:rsidRDefault="00B11FD4" w:rsidP="00986482">
      <w:pPr>
        <w:rPr>
          <w:rFonts w:eastAsia="Times New Roman" w:cs="Arial"/>
        </w:rPr>
      </w:pPr>
    </w:p>
    <w:p w:rsidR="00B11FD4" w:rsidRPr="00B11FD4" w:rsidRDefault="00B11FD4" w:rsidP="00986482">
      <w:pPr>
        <w:rPr>
          <w:rFonts w:eastAsia="Times New Roman" w:cs="Arial"/>
        </w:rPr>
      </w:pPr>
    </w:p>
    <w:p w:rsidR="00B11FD4" w:rsidRPr="00B11FD4" w:rsidRDefault="00B11FD4" w:rsidP="00986482">
      <w:pPr>
        <w:rPr>
          <w:rFonts w:eastAsia="Times New Roman" w:cs="Arial"/>
        </w:rPr>
      </w:pPr>
    </w:p>
    <w:p w:rsidR="00B11FD4" w:rsidRPr="00B11FD4" w:rsidRDefault="00B11FD4" w:rsidP="00986482">
      <w:pPr>
        <w:rPr>
          <w:rFonts w:eastAsia="Times New Roman" w:cs="Arial"/>
        </w:rPr>
      </w:pPr>
    </w:p>
    <w:p w:rsidR="00B11FD4" w:rsidRPr="00B11FD4" w:rsidRDefault="00B11FD4" w:rsidP="00986482">
      <w:pPr>
        <w:rPr>
          <w:rFonts w:eastAsia="Times New Roman" w:cs="Arial"/>
        </w:rPr>
      </w:pPr>
    </w:p>
    <w:p w:rsidR="00B11FD4" w:rsidRPr="00B11FD4" w:rsidRDefault="00B11FD4" w:rsidP="00986482">
      <w:pPr>
        <w:rPr>
          <w:rFonts w:eastAsia="Times New Roman" w:cs="Arial"/>
        </w:rPr>
      </w:pPr>
    </w:p>
    <w:p w:rsidR="00B11FD4" w:rsidRPr="00B11FD4" w:rsidRDefault="00B11FD4" w:rsidP="00986482">
      <w:pPr>
        <w:rPr>
          <w:rFonts w:eastAsia="Times New Roman" w:cs="Arial"/>
        </w:rPr>
      </w:pPr>
    </w:p>
    <w:p w:rsidR="00986482" w:rsidRDefault="00986482" w:rsidP="00986482">
      <w:pPr>
        <w:tabs>
          <w:tab w:val="left" w:pos="851"/>
        </w:tabs>
        <w:jc w:val="both"/>
        <w:rPr>
          <w:rFonts w:eastAsia="Times New Roman" w:cs="Arial"/>
          <w:lang w:eastAsia="de-DE"/>
        </w:rPr>
      </w:pPr>
    </w:p>
    <w:p w:rsidR="00986482" w:rsidRDefault="00986482" w:rsidP="00986482">
      <w:pPr>
        <w:tabs>
          <w:tab w:val="left" w:pos="851"/>
        </w:tabs>
        <w:jc w:val="both"/>
        <w:rPr>
          <w:rFonts w:eastAsia="Times New Roman" w:cs="Arial"/>
          <w:lang w:eastAsia="de-DE"/>
        </w:rPr>
      </w:pPr>
    </w:p>
    <w:p w:rsidR="00B11FD4" w:rsidRPr="00B11FD4" w:rsidRDefault="00B11FD4" w:rsidP="00986482">
      <w:pPr>
        <w:rPr>
          <w:rFonts w:eastAsia="Times New Roman" w:cs="Arial"/>
          <w:i/>
        </w:rPr>
      </w:pPr>
      <w:r w:rsidRPr="00B11FD4">
        <w:rPr>
          <w:rFonts w:eastAsia="Times New Roman" w:cs="Arial"/>
          <w:i/>
        </w:rPr>
        <w:t>Explanation of cognitive learning stages</w:t>
      </w:r>
    </w:p>
    <w:p w:rsidR="00B11FD4" w:rsidRPr="00B11FD4" w:rsidRDefault="00B11FD4" w:rsidP="00986482">
      <w:pPr>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965"/>
        <w:gridCol w:w="6681"/>
      </w:tblGrid>
      <w:tr w:rsidR="00B11FD4" w:rsidRPr="00B11FD4" w:rsidTr="00A15D42">
        <w:tc>
          <w:tcPr>
            <w:tcW w:w="9072" w:type="dxa"/>
            <w:gridSpan w:val="3"/>
          </w:tcPr>
          <w:p w:rsidR="00B11FD4" w:rsidRPr="00B11FD4" w:rsidRDefault="00B11FD4" w:rsidP="00986482">
            <w:pPr>
              <w:rPr>
                <w:rFonts w:eastAsia="Times New Roman" w:cs="Arial"/>
              </w:rPr>
            </w:pPr>
            <w:r w:rsidRPr="00B11FD4">
              <w:rPr>
                <w:rFonts w:eastAsia="Times New Roman" w:cs="Arial"/>
                <w:i/>
              </w:rPr>
              <w:t>Input</w:t>
            </w:r>
            <w:r w:rsidR="00986482">
              <w:rPr>
                <w:rFonts w:eastAsia="Times New Roman" w:cs="Arial"/>
              </w:rPr>
              <w:t xml:space="preserve"> – material</w:t>
            </w:r>
            <w:r w:rsidRPr="00B11FD4">
              <w:rPr>
                <w:rFonts w:eastAsia="Times New Roman" w:cs="Arial"/>
              </w:rPr>
              <w:t xml:space="preserve"> provided by the teacher/coursebook with new input + and </w:t>
            </w:r>
            <w:r w:rsidRPr="00B11FD4">
              <w:rPr>
                <w:rFonts w:eastAsia="Times New Roman" w:cs="Arial"/>
                <w:i/>
              </w:rPr>
              <w:t>how it is processed by learners</w:t>
            </w:r>
            <w:r w:rsidRPr="00B11FD4">
              <w:rPr>
                <w:rFonts w:eastAsia="Times New Roman" w:cs="Arial"/>
              </w:rPr>
              <w:t xml:space="preserve"> using existing knowledge und schemata and cognitive processes</w:t>
            </w:r>
          </w:p>
        </w:tc>
      </w:tr>
      <w:tr w:rsidR="00B11FD4" w:rsidRPr="00B11FD4" w:rsidTr="00A15D42">
        <w:tc>
          <w:tcPr>
            <w:tcW w:w="475" w:type="dxa"/>
            <w:vMerge w:val="restart"/>
            <w:textDirection w:val="btLr"/>
            <w:vAlign w:val="center"/>
          </w:tcPr>
          <w:p w:rsidR="00B11FD4" w:rsidRPr="00B11FD4" w:rsidRDefault="00B11FD4" w:rsidP="00986482">
            <w:pPr>
              <w:jc w:val="center"/>
              <w:rPr>
                <w:rFonts w:eastAsia="Times New Roman" w:cs="Arial"/>
              </w:rPr>
            </w:pPr>
            <w:r w:rsidRPr="00B11FD4">
              <w:rPr>
                <w:rFonts w:eastAsia="Times New Roman" w:cs="Arial"/>
              </w:rPr>
              <w:t>Learning stages</w:t>
            </w:r>
          </w:p>
        </w:tc>
        <w:tc>
          <w:tcPr>
            <w:tcW w:w="0" w:type="auto"/>
          </w:tcPr>
          <w:p w:rsidR="00B11FD4" w:rsidRPr="00B11FD4" w:rsidRDefault="00B11FD4" w:rsidP="00986482">
            <w:pPr>
              <w:rPr>
                <w:rFonts w:eastAsia="Times New Roman" w:cs="Arial"/>
                <w:i/>
              </w:rPr>
            </w:pPr>
            <w:r w:rsidRPr="00B11FD4">
              <w:rPr>
                <w:rFonts w:eastAsia="Times New Roman" w:cs="Arial"/>
                <w:i/>
              </w:rPr>
              <w:t>Awareness</w:t>
            </w:r>
          </w:p>
        </w:tc>
        <w:tc>
          <w:tcPr>
            <w:tcW w:w="6681" w:type="dxa"/>
          </w:tcPr>
          <w:p w:rsidR="00B11FD4" w:rsidRPr="00B11FD4" w:rsidRDefault="00B11FD4" w:rsidP="00986482">
            <w:pPr>
              <w:rPr>
                <w:rFonts w:eastAsia="Times New Roman" w:cs="Arial"/>
              </w:rPr>
            </w:pPr>
            <w:r w:rsidRPr="00B11FD4">
              <w:rPr>
                <w:rFonts w:eastAsia="Times New Roman" w:cs="Arial"/>
              </w:rPr>
              <w:t xml:space="preserve">students </w:t>
            </w:r>
            <w:r w:rsidRPr="00B11FD4">
              <w:rPr>
                <w:rFonts w:eastAsia="Times New Roman" w:cs="Arial"/>
                <w:i/>
              </w:rPr>
              <w:t>attend</w:t>
            </w:r>
            <w:r w:rsidRPr="00B11FD4">
              <w:rPr>
                <w:rFonts w:eastAsia="Times New Roman" w:cs="Arial"/>
              </w:rPr>
              <w:t xml:space="preserve">, </w:t>
            </w:r>
            <w:r w:rsidRPr="00B11FD4">
              <w:rPr>
                <w:rFonts w:eastAsia="Times New Roman" w:cs="Arial"/>
                <w:i/>
              </w:rPr>
              <w:t>focus on</w:t>
            </w:r>
            <w:r w:rsidRPr="00B11FD4">
              <w:rPr>
                <w:rFonts w:eastAsia="Times New Roman" w:cs="Arial"/>
              </w:rPr>
              <w:t xml:space="preserve"> and </w:t>
            </w:r>
            <w:r w:rsidRPr="00B11FD4">
              <w:rPr>
                <w:rFonts w:eastAsia="Times New Roman" w:cs="Arial"/>
                <w:i/>
              </w:rPr>
              <w:t xml:space="preserve">notice </w:t>
            </w:r>
            <w:r w:rsidRPr="00B11FD4">
              <w:rPr>
                <w:rFonts w:eastAsia="Times New Roman" w:cs="Arial"/>
              </w:rPr>
              <w:t xml:space="preserve">a new grammar concept or pattern </w:t>
            </w:r>
          </w:p>
        </w:tc>
      </w:tr>
      <w:tr w:rsidR="00B11FD4" w:rsidRPr="00B11FD4" w:rsidTr="00A15D42">
        <w:tc>
          <w:tcPr>
            <w:tcW w:w="475" w:type="dxa"/>
            <w:vMerge/>
          </w:tcPr>
          <w:p w:rsidR="00B11FD4" w:rsidRPr="00B11FD4" w:rsidRDefault="00B11FD4" w:rsidP="00986482">
            <w:pPr>
              <w:rPr>
                <w:rFonts w:eastAsia="Times New Roman" w:cs="Arial"/>
              </w:rPr>
            </w:pPr>
          </w:p>
        </w:tc>
        <w:tc>
          <w:tcPr>
            <w:tcW w:w="0" w:type="auto"/>
          </w:tcPr>
          <w:p w:rsidR="00B11FD4" w:rsidRPr="00B11FD4" w:rsidRDefault="00B11FD4" w:rsidP="00986482">
            <w:pPr>
              <w:rPr>
                <w:rFonts w:eastAsia="Times New Roman" w:cs="Arial"/>
                <w:b/>
              </w:rPr>
            </w:pPr>
            <w:r w:rsidRPr="00B11FD4">
              <w:rPr>
                <w:rFonts w:eastAsia="Times New Roman" w:cs="Arial"/>
                <w:i/>
              </w:rPr>
              <w:t>Conceptualisation</w:t>
            </w:r>
            <w:r w:rsidRPr="00B11FD4">
              <w:rPr>
                <w:rFonts w:eastAsia="Times New Roman" w:cs="Arial"/>
                <w:b/>
              </w:rPr>
              <w:t xml:space="preserve"> </w:t>
            </w:r>
          </w:p>
        </w:tc>
        <w:tc>
          <w:tcPr>
            <w:tcW w:w="6681" w:type="dxa"/>
          </w:tcPr>
          <w:p w:rsidR="00B11FD4" w:rsidRPr="00B11FD4" w:rsidRDefault="00B11FD4" w:rsidP="00986482">
            <w:pPr>
              <w:rPr>
                <w:rFonts w:eastAsia="Times New Roman" w:cs="Arial"/>
              </w:rPr>
            </w:pPr>
            <w:r w:rsidRPr="00B11FD4">
              <w:rPr>
                <w:rFonts w:eastAsia="Times New Roman" w:cs="Arial"/>
              </w:rPr>
              <w:t xml:space="preserve">students </w:t>
            </w:r>
            <w:r w:rsidRPr="00B11FD4">
              <w:rPr>
                <w:rFonts w:eastAsia="Times New Roman" w:cs="Arial"/>
                <w:i/>
              </w:rPr>
              <w:t>internalise</w:t>
            </w:r>
            <w:r w:rsidRPr="00B11FD4">
              <w:rPr>
                <w:rFonts w:eastAsia="Times New Roman" w:cs="Arial"/>
              </w:rPr>
              <w:t xml:space="preserve"> a rule/generalisation (e.g. through explanation or discovery), and </w:t>
            </w:r>
            <w:r w:rsidRPr="00B11FD4">
              <w:rPr>
                <w:rFonts w:eastAsia="Times New Roman" w:cs="Arial"/>
                <w:i/>
              </w:rPr>
              <w:t xml:space="preserve">confirm and consolidate </w:t>
            </w:r>
            <w:r w:rsidRPr="00B11FD4">
              <w:rPr>
                <w:rFonts w:eastAsia="Times New Roman" w:cs="Arial"/>
              </w:rPr>
              <w:t xml:space="preserve">this rule (e.g. by heavily guided exercises) so that it </w:t>
            </w:r>
            <w:r w:rsidRPr="00B11FD4">
              <w:rPr>
                <w:rFonts w:eastAsia="Times New Roman" w:cs="Arial"/>
                <w:i/>
              </w:rPr>
              <w:t xml:space="preserve">enters long-term memory </w:t>
            </w:r>
            <w:r w:rsidRPr="00B11FD4">
              <w:rPr>
                <w:rFonts w:eastAsia="Times New Roman" w:cs="Arial"/>
                <w:b/>
              </w:rPr>
              <w:t xml:space="preserve">– </w:t>
            </w:r>
            <w:r w:rsidRPr="00B11FD4">
              <w:rPr>
                <w:rFonts w:eastAsia="Times New Roman" w:cs="Arial"/>
                <w:i/>
              </w:rPr>
              <w:t xml:space="preserve">declarative knowledge </w:t>
            </w:r>
          </w:p>
        </w:tc>
      </w:tr>
      <w:tr w:rsidR="00B11FD4" w:rsidRPr="00B11FD4" w:rsidTr="00A15D42">
        <w:tc>
          <w:tcPr>
            <w:tcW w:w="475" w:type="dxa"/>
            <w:vMerge/>
          </w:tcPr>
          <w:p w:rsidR="00B11FD4" w:rsidRPr="00B11FD4" w:rsidRDefault="00B11FD4" w:rsidP="00986482">
            <w:pPr>
              <w:rPr>
                <w:rFonts w:eastAsia="Times New Roman" w:cs="Arial"/>
              </w:rPr>
            </w:pPr>
          </w:p>
        </w:tc>
        <w:tc>
          <w:tcPr>
            <w:tcW w:w="0" w:type="auto"/>
          </w:tcPr>
          <w:p w:rsidR="00B11FD4" w:rsidRPr="00B11FD4" w:rsidRDefault="00B11FD4" w:rsidP="00986482">
            <w:pPr>
              <w:rPr>
                <w:rFonts w:eastAsia="Times New Roman" w:cs="Arial"/>
                <w:b/>
              </w:rPr>
            </w:pPr>
            <w:r w:rsidRPr="00B11FD4">
              <w:rPr>
                <w:rFonts w:eastAsia="Times New Roman" w:cs="Arial"/>
                <w:i/>
              </w:rPr>
              <w:t>Proceduralisation</w:t>
            </w:r>
            <w:r w:rsidRPr="00B11FD4">
              <w:rPr>
                <w:rFonts w:eastAsia="Times New Roman" w:cs="Arial"/>
                <w:b/>
              </w:rPr>
              <w:t xml:space="preserve"> </w:t>
            </w:r>
          </w:p>
        </w:tc>
        <w:tc>
          <w:tcPr>
            <w:tcW w:w="6681" w:type="dxa"/>
          </w:tcPr>
          <w:p w:rsidR="00B11FD4" w:rsidRPr="00B11FD4" w:rsidRDefault="00B11FD4" w:rsidP="00986482">
            <w:pPr>
              <w:rPr>
                <w:rFonts w:eastAsia="Times New Roman" w:cs="Arial"/>
              </w:rPr>
            </w:pPr>
            <w:r w:rsidRPr="00B11FD4">
              <w:rPr>
                <w:rFonts w:eastAsia="Times New Roman" w:cs="Arial"/>
              </w:rPr>
              <w:t xml:space="preserve">students do scaffolded but </w:t>
            </w:r>
            <w:r w:rsidRPr="00B11FD4">
              <w:rPr>
                <w:rFonts w:eastAsia="Times New Roman" w:cs="Arial"/>
                <w:i/>
              </w:rPr>
              <w:t xml:space="preserve">open-ended </w:t>
            </w:r>
            <w:r w:rsidRPr="00B11FD4">
              <w:rPr>
                <w:rFonts w:eastAsia="Times New Roman" w:cs="Arial"/>
              </w:rPr>
              <w:t xml:space="preserve">activities; they further </w:t>
            </w:r>
            <w:r w:rsidRPr="00B11FD4">
              <w:rPr>
                <w:rFonts w:eastAsia="Times New Roman" w:cs="Arial"/>
                <w:i/>
              </w:rPr>
              <w:t xml:space="preserve">consolidate </w:t>
            </w:r>
            <w:r w:rsidRPr="00B11FD4">
              <w:rPr>
                <w:rFonts w:eastAsia="Times New Roman" w:cs="Arial"/>
              </w:rPr>
              <w:t xml:space="preserve">the rule and </w:t>
            </w:r>
            <w:r w:rsidRPr="00B11FD4">
              <w:rPr>
                <w:rFonts w:eastAsia="Times New Roman" w:cs="Arial"/>
                <w:i/>
              </w:rPr>
              <w:t>store it long-term memory</w:t>
            </w:r>
            <w:r w:rsidRPr="00B11FD4">
              <w:rPr>
                <w:rFonts w:eastAsia="Times New Roman" w:cs="Arial"/>
              </w:rPr>
              <w:t xml:space="preserve">; they embed the rule within their </w:t>
            </w:r>
            <w:r w:rsidRPr="00B11FD4">
              <w:rPr>
                <w:rFonts w:eastAsia="Times New Roman" w:cs="Arial"/>
                <w:i/>
              </w:rPr>
              <w:t>personal experiences and schemata</w:t>
            </w:r>
            <w:r w:rsidRPr="00B11FD4">
              <w:rPr>
                <w:rFonts w:eastAsia="Times New Roman" w:cs="Arial"/>
              </w:rPr>
              <w:t xml:space="preserve">, the rule become </w:t>
            </w:r>
            <w:r w:rsidRPr="00B11FD4">
              <w:rPr>
                <w:rFonts w:eastAsia="Times New Roman" w:cs="Arial"/>
                <w:i/>
              </w:rPr>
              <w:t xml:space="preserve">automatised </w:t>
            </w:r>
            <w:r w:rsidRPr="00B11FD4">
              <w:rPr>
                <w:rFonts w:eastAsia="Times New Roman" w:cs="Arial"/>
              </w:rPr>
              <w:t xml:space="preserve">as they use the grammar to generate their own utterances; grammar becomes a </w:t>
            </w:r>
            <w:r w:rsidRPr="00B11FD4">
              <w:rPr>
                <w:rFonts w:eastAsia="Times New Roman" w:cs="Arial"/>
                <w:i/>
              </w:rPr>
              <w:t xml:space="preserve">skill </w:t>
            </w:r>
            <w:r w:rsidRPr="00B11FD4">
              <w:rPr>
                <w:rFonts w:eastAsia="Times New Roman" w:cs="Arial"/>
              </w:rPr>
              <w:t xml:space="preserve">– </w:t>
            </w:r>
            <w:r w:rsidRPr="00B11FD4">
              <w:rPr>
                <w:rFonts w:eastAsia="Times New Roman" w:cs="Arial"/>
                <w:i/>
              </w:rPr>
              <w:t xml:space="preserve">procedural knowledge </w:t>
            </w:r>
          </w:p>
        </w:tc>
      </w:tr>
      <w:tr w:rsidR="00B11FD4" w:rsidRPr="00B11FD4" w:rsidTr="00A15D42">
        <w:tc>
          <w:tcPr>
            <w:tcW w:w="475" w:type="dxa"/>
            <w:vMerge/>
          </w:tcPr>
          <w:p w:rsidR="00B11FD4" w:rsidRPr="00B11FD4" w:rsidRDefault="00B11FD4" w:rsidP="00986482">
            <w:pPr>
              <w:rPr>
                <w:rFonts w:eastAsia="Times New Roman" w:cs="Arial"/>
              </w:rPr>
            </w:pPr>
          </w:p>
        </w:tc>
        <w:tc>
          <w:tcPr>
            <w:tcW w:w="0" w:type="auto"/>
          </w:tcPr>
          <w:p w:rsidR="00B11FD4" w:rsidRPr="00B11FD4" w:rsidRDefault="00B11FD4" w:rsidP="00986482">
            <w:pPr>
              <w:rPr>
                <w:rFonts w:eastAsia="Times New Roman" w:cs="Arial"/>
                <w:b/>
              </w:rPr>
            </w:pPr>
            <w:r w:rsidRPr="00B11FD4">
              <w:rPr>
                <w:rFonts w:eastAsia="Times New Roman" w:cs="Arial"/>
                <w:i/>
              </w:rPr>
              <w:t>Performance</w:t>
            </w:r>
            <w:r w:rsidRPr="00B11FD4">
              <w:rPr>
                <w:rFonts w:eastAsia="Times New Roman" w:cs="Arial"/>
                <w:b/>
              </w:rPr>
              <w:t xml:space="preserve"> </w:t>
            </w:r>
          </w:p>
        </w:tc>
        <w:tc>
          <w:tcPr>
            <w:tcW w:w="6681" w:type="dxa"/>
          </w:tcPr>
          <w:p w:rsidR="00B11FD4" w:rsidRPr="00B11FD4" w:rsidRDefault="00B11FD4" w:rsidP="00986482">
            <w:pPr>
              <w:rPr>
                <w:rFonts w:eastAsia="Times New Roman" w:cs="Arial"/>
              </w:rPr>
            </w:pPr>
            <w:r w:rsidRPr="00B11FD4">
              <w:rPr>
                <w:rFonts w:eastAsia="Times New Roman" w:cs="Arial"/>
                <w:i/>
              </w:rPr>
              <w:t>skill development</w:t>
            </w:r>
            <w:r w:rsidRPr="00B11FD4">
              <w:rPr>
                <w:rFonts w:eastAsia="Times New Roman" w:cs="Arial"/>
              </w:rPr>
              <w:t xml:space="preserve">, students are able to </w:t>
            </w:r>
            <w:r w:rsidRPr="00B11FD4">
              <w:rPr>
                <w:rFonts w:eastAsia="Times New Roman" w:cs="Arial"/>
                <w:i/>
              </w:rPr>
              <w:t xml:space="preserve">use </w:t>
            </w:r>
            <w:r w:rsidRPr="00B11FD4">
              <w:rPr>
                <w:rFonts w:eastAsia="Times New Roman" w:cs="Arial"/>
              </w:rPr>
              <w:t xml:space="preserve">grammar </w:t>
            </w:r>
            <w:r w:rsidRPr="00B11FD4">
              <w:rPr>
                <w:rFonts w:eastAsia="Times New Roman" w:cs="Arial"/>
                <w:i/>
              </w:rPr>
              <w:t>in open contexts</w:t>
            </w:r>
            <w:r w:rsidRPr="00B11FD4">
              <w:rPr>
                <w:rFonts w:eastAsia="Times New Roman" w:cs="Arial"/>
              </w:rPr>
              <w:t xml:space="preserve">; focus on the </w:t>
            </w:r>
            <w:r w:rsidRPr="00B11FD4">
              <w:rPr>
                <w:rFonts w:eastAsia="Times New Roman" w:cs="Arial"/>
                <w:i/>
              </w:rPr>
              <w:t>overall message</w:t>
            </w:r>
          </w:p>
        </w:tc>
      </w:tr>
      <w:tr w:rsidR="00B11FD4" w:rsidRPr="00B11FD4" w:rsidTr="00A15D42">
        <w:tc>
          <w:tcPr>
            <w:tcW w:w="9072" w:type="dxa"/>
            <w:gridSpan w:val="3"/>
          </w:tcPr>
          <w:p w:rsidR="00B11FD4" w:rsidRPr="00B11FD4" w:rsidRDefault="00B11FD4" w:rsidP="00986482">
            <w:pPr>
              <w:rPr>
                <w:rFonts w:eastAsia="Times New Roman" w:cs="Arial"/>
              </w:rPr>
            </w:pPr>
            <w:r w:rsidRPr="00B11FD4">
              <w:rPr>
                <w:rFonts w:eastAsia="Times New Roman" w:cs="Arial"/>
                <w:i/>
              </w:rPr>
              <w:t>Output</w:t>
            </w:r>
            <w:r w:rsidRPr="00B11FD4">
              <w:rPr>
                <w:rFonts w:eastAsia="Times New Roman" w:cs="Arial"/>
              </w:rPr>
              <w:t xml:space="preserve"> – what students say/ write and their </w:t>
            </w:r>
            <w:r w:rsidRPr="00B11FD4">
              <w:rPr>
                <w:rFonts w:eastAsia="Times New Roman" w:cs="Arial"/>
                <w:i/>
              </w:rPr>
              <w:t xml:space="preserve">monitoring </w:t>
            </w:r>
            <w:r w:rsidRPr="00B11FD4">
              <w:rPr>
                <w:rFonts w:eastAsia="Times New Roman" w:cs="Arial"/>
              </w:rPr>
              <w:t>of their own, and other students’, production</w:t>
            </w:r>
          </w:p>
        </w:tc>
      </w:tr>
    </w:tbl>
    <w:p w:rsidR="004358AB" w:rsidRDefault="004358AB" w:rsidP="00986482">
      <w:pPr>
        <w:rPr>
          <w:rFonts w:eastAsia="Times New Roman" w:cs="Arial"/>
        </w:rPr>
      </w:pPr>
    </w:p>
    <w:p w:rsidR="004358AB" w:rsidRDefault="004358AB">
      <w:pPr>
        <w:spacing w:after="160" w:line="259" w:lineRule="auto"/>
        <w:rPr>
          <w:rFonts w:eastAsia="Times New Roman" w:cs="Arial"/>
        </w:rPr>
      </w:pPr>
      <w:r>
        <w:rPr>
          <w:rFonts w:eastAsia="Times New Roman" w:cs="Arial"/>
        </w:rPr>
        <w:br w:type="page"/>
      </w:r>
    </w:p>
    <w:p w:rsidR="00B11FD4" w:rsidRPr="00C30718" w:rsidRDefault="00703094" w:rsidP="00C30718">
      <w:pPr>
        <w:pStyle w:val="Heading1"/>
        <w:rPr>
          <w:b/>
        </w:rPr>
      </w:pPr>
      <w:r w:rsidRPr="00C30718">
        <w:rPr>
          <w:b/>
        </w:rPr>
        <w:lastRenderedPageBreak/>
        <w:t>Principles and criteria for assessing grammar activities</w:t>
      </w:r>
    </w:p>
    <w:p w:rsidR="00703094" w:rsidRPr="00703094" w:rsidRDefault="00703094" w:rsidP="00986482">
      <w:pPr>
        <w:jc w:val="both"/>
        <w:rPr>
          <w:rFonts w:eastAsia="Times New Roman" w:cs="Arial"/>
          <w:color w:val="000000"/>
          <w:lang w:eastAsia="de-DE"/>
        </w:rPr>
      </w:pPr>
    </w:p>
    <w:p w:rsidR="00703094" w:rsidRPr="00703094" w:rsidRDefault="00703094" w:rsidP="00986482">
      <w:pPr>
        <w:pBdr>
          <w:top w:val="single" w:sz="4" w:space="1" w:color="auto"/>
          <w:left w:val="single" w:sz="4" w:space="4" w:color="auto"/>
          <w:bottom w:val="single" w:sz="4" w:space="1" w:color="auto"/>
          <w:right w:val="single" w:sz="4" w:space="4" w:color="auto"/>
        </w:pBdr>
        <w:ind w:left="426" w:hanging="426"/>
        <w:rPr>
          <w:rFonts w:eastAsia="Times New Roman" w:cs="Arial"/>
          <w:color w:val="000000"/>
          <w:lang w:eastAsia="de-DE"/>
        </w:rPr>
      </w:pPr>
      <w:r w:rsidRPr="00703094">
        <w:rPr>
          <w:rFonts w:eastAsia="Times New Roman" w:cs="Arial"/>
          <w:b/>
          <w:color w:val="000000"/>
          <w:lang w:eastAsia="de-DE"/>
        </w:rPr>
        <w:t>Pedagogical Principles</w:t>
      </w:r>
      <w:r w:rsidRPr="00703094">
        <w:rPr>
          <w:rFonts w:eastAsia="Times New Roman" w:cs="Arial"/>
          <w:color w:val="000000"/>
          <w:lang w:eastAsia="de-DE"/>
        </w:rPr>
        <w:t xml:space="preserve"> – to what extent does a grammar activity support learning by </w:t>
      </w:r>
      <w:r w:rsidRPr="00703094">
        <w:rPr>
          <w:rFonts w:eastAsia="Times New Roman" w:cs="Arial"/>
          <w:i/>
          <w:color w:val="000000"/>
          <w:lang w:eastAsia="de-DE"/>
        </w:rPr>
        <w:t>activating and optimising learning processes</w:t>
      </w:r>
      <w:r w:rsidRPr="00703094">
        <w:rPr>
          <w:rFonts w:eastAsia="Times New Roman" w:cs="Arial"/>
          <w:color w:val="000000"/>
          <w:lang w:eastAsia="de-DE"/>
        </w:rPr>
        <w:t xml:space="preserve"> and thus contribute to the overall aims of learning grammar?</w:t>
      </w:r>
    </w:p>
    <w:p w:rsidR="00703094" w:rsidRPr="00703094" w:rsidRDefault="00703094" w:rsidP="00986482">
      <w:pPr>
        <w:pBdr>
          <w:top w:val="single" w:sz="4" w:space="1" w:color="auto"/>
          <w:left w:val="single" w:sz="4" w:space="4" w:color="auto"/>
          <w:bottom w:val="single" w:sz="4" w:space="1" w:color="auto"/>
          <w:right w:val="single" w:sz="4" w:space="4" w:color="auto"/>
        </w:pBdr>
        <w:ind w:left="426" w:hanging="426"/>
        <w:rPr>
          <w:rFonts w:eastAsia="Times New Roman" w:cs="Arial"/>
          <w:color w:val="000000"/>
          <w:lang w:eastAsia="de-DE"/>
        </w:rPr>
      </w:pPr>
      <w:r w:rsidRPr="00703094">
        <w:rPr>
          <w:rFonts w:eastAsia="Times New Roman" w:cs="Arial"/>
          <w:b/>
          <w:color w:val="000000"/>
          <w:lang w:eastAsia="de-DE"/>
        </w:rPr>
        <w:t>Communicative Criteria</w:t>
      </w:r>
      <w:r w:rsidRPr="00703094">
        <w:rPr>
          <w:rFonts w:eastAsia="Times New Roman" w:cs="Arial"/>
          <w:color w:val="000000"/>
          <w:lang w:eastAsia="de-DE"/>
        </w:rPr>
        <w:t xml:space="preserve"> – to what extent does a grammar activity support the development of both grammatical and communicative performance by</w:t>
      </w:r>
      <w:r w:rsidRPr="00703094">
        <w:rPr>
          <w:rFonts w:eastAsia="Times New Roman" w:cs="Arial"/>
          <w:i/>
          <w:color w:val="000000"/>
          <w:lang w:eastAsia="de-DE"/>
        </w:rPr>
        <w:t xml:space="preserve"> simulating conditions</w:t>
      </w:r>
      <w:r w:rsidRPr="00703094">
        <w:rPr>
          <w:rFonts w:eastAsia="Times New Roman" w:cs="Arial"/>
          <w:color w:val="000000"/>
          <w:lang w:eastAsia="de-DE"/>
        </w:rPr>
        <w:t xml:space="preserve"> </w:t>
      </w:r>
      <w:r w:rsidRPr="00703094">
        <w:rPr>
          <w:rFonts w:eastAsia="Times New Roman" w:cs="Arial"/>
          <w:i/>
          <w:color w:val="000000"/>
          <w:lang w:eastAsia="de-DE"/>
        </w:rPr>
        <w:t>of language use</w:t>
      </w:r>
      <w:r w:rsidRPr="00703094">
        <w:rPr>
          <w:rFonts w:eastAsia="Times New Roman" w:cs="Arial"/>
          <w:color w:val="000000"/>
          <w:lang w:eastAsia="de-DE"/>
        </w:rPr>
        <w:t>?</w:t>
      </w:r>
    </w:p>
    <w:p w:rsidR="00703094" w:rsidRPr="00703094" w:rsidRDefault="00703094" w:rsidP="00986482">
      <w:pPr>
        <w:jc w:val="both"/>
        <w:rPr>
          <w:rFonts w:eastAsia="Times New Roman" w:cs="Arial"/>
          <w:color w:val="000000"/>
          <w:lang w:eastAsia="de-DE"/>
        </w:rPr>
      </w:pPr>
    </w:p>
    <w:p w:rsidR="00DD5AAE" w:rsidRPr="00C30718" w:rsidRDefault="00DD5AAE" w:rsidP="00C30718">
      <w:pPr>
        <w:pStyle w:val="Heading1"/>
        <w:rPr>
          <w:rFonts w:eastAsia="Times New Roman"/>
          <w:b/>
        </w:rPr>
      </w:pPr>
      <w:r w:rsidRPr="00C30718">
        <w:rPr>
          <w:rFonts w:eastAsia="Times New Roman"/>
          <w:b/>
        </w:rPr>
        <w:t>Pedagogical principles for evaluating grammar activities</w:t>
      </w:r>
    </w:p>
    <w:p w:rsidR="00DD5AAE" w:rsidRPr="00DD5AAE" w:rsidRDefault="00DD5AAE" w:rsidP="00986482">
      <w:pPr>
        <w:rPr>
          <w:rFonts w:eastAsia="Times New Roman" w:cs="Arial"/>
          <w:b/>
        </w:rPr>
      </w:pPr>
      <w:r w:rsidRPr="00DD5AAE">
        <w:rPr>
          <w:rFonts w:eastAsia="Times New Roman" w:cs="Arial"/>
          <w:b/>
        </w:rPr>
        <w:t>1. Repetition</w:t>
      </w:r>
    </w:p>
    <w:p w:rsidR="00DD5AAE" w:rsidRPr="00DD5AAE" w:rsidRDefault="00DD5AAE" w:rsidP="00986482">
      <w:pPr>
        <w:rPr>
          <w:rFonts w:eastAsia="Times New Roman" w:cs="Arial"/>
        </w:rPr>
      </w:pPr>
      <w:r w:rsidRPr="00DD5AAE">
        <w:rPr>
          <w:rFonts w:eastAsia="Times New Roman" w:cs="Arial"/>
        </w:rPr>
        <w:t xml:space="preserve">Learners need multiple contacts with the new language. However, quantity alone is not a sufficient criterion: the quality of the contacts must also be taken into </w:t>
      </w:r>
      <w:proofErr w:type="gramStart"/>
      <w:r w:rsidRPr="00DD5AAE">
        <w:rPr>
          <w:rFonts w:eastAsia="Times New Roman" w:cs="Arial"/>
        </w:rPr>
        <w:t>account .</w:t>
      </w:r>
      <w:proofErr w:type="gramEnd"/>
    </w:p>
    <w:p w:rsidR="00DD5AAE" w:rsidRPr="00DD5AAE" w:rsidRDefault="00DD5AAE" w:rsidP="00986482">
      <w:pPr>
        <w:rPr>
          <w:rFonts w:eastAsia="Times New Roman" w:cs="Arial"/>
          <w:b/>
        </w:rPr>
      </w:pPr>
      <w:r w:rsidRPr="00DD5AAE">
        <w:rPr>
          <w:rFonts w:eastAsia="Times New Roman" w:cs="Arial"/>
          <w:b/>
        </w:rPr>
        <w:t>2. Depth of processing</w:t>
      </w:r>
    </w:p>
    <w:p w:rsidR="00DD5AAE" w:rsidRPr="00DD5AAE" w:rsidRDefault="00DD5AAE" w:rsidP="00986482">
      <w:pPr>
        <w:rPr>
          <w:rFonts w:eastAsia="Times New Roman" w:cs="Arial"/>
        </w:rPr>
      </w:pPr>
      <w:r w:rsidRPr="00DD5AAE">
        <w:rPr>
          <w:rFonts w:eastAsia="Times New Roman" w:cs="Arial"/>
        </w:rPr>
        <w:t xml:space="preserve">The extent to which a new item grammar becomes stored in the memory of the learner is partly dependent on how </w:t>
      </w:r>
      <w:r w:rsidRPr="00DD5AAE">
        <w:rPr>
          <w:rFonts w:eastAsia="Times New Roman" w:cs="Arial"/>
          <w:i/>
        </w:rPr>
        <w:t>mentally active</w:t>
      </w:r>
      <w:r w:rsidRPr="00DD5AAE">
        <w:rPr>
          <w:rFonts w:eastAsia="Times New Roman" w:cs="Arial"/>
        </w:rPr>
        <w:t xml:space="preserve"> the learner is when doing grammar tasks. A cognitive view stresses the maximising of mental resources, and tasks are designed with this in mind. Depth of processing will be determined by the nature of the grammar task given to students. “The general principle that deeper and more elaborate processing leads to better memory has been supported by many other studies” (Baddeley et al., 2009:100). Traditional methodology tends to provide activities which are ‘</w:t>
      </w:r>
      <w:r w:rsidRPr="00DD5AAE">
        <w:rPr>
          <w:rFonts w:eastAsia="Times New Roman" w:cs="Arial"/>
          <w:i/>
        </w:rPr>
        <w:t>cognitively shallow</w:t>
      </w:r>
      <w:r w:rsidRPr="00DD5AAE">
        <w:rPr>
          <w:rFonts w:eastAsia="Times New Roman" w:cs="Arial"/>
        </w:rPr>
        <w:t xml:space="preserve">’. </w:t>
      </w:r>
    </w:p>
    <w:p w:rsidR="00DD5AAE" w:rsidRPr="00DD5AAE" w:rsidRDefault="00DD5AAE" w:rsidP="00986482">
      <w:pPr>
        <w:rPr>
          <w:rFonts w:eastAsia="Times New Roman" w:cs="Arial"/>
          <w:b/>
        </w:rPr>
      </w:pPr>
      <w:r w:rsidRPr="00DD5AAE">
        <w:rPr>
          <w:rFonts w:eastAsia="Times New Roman" w:cs="Arial"/>
          <w:b/>
        </w:rPr>
        <w:t xml:space="preserve">3. Commitment filter </w:t>
      </w:r>
    </w:p>
    <w:p w:rsidR="00DD5AAE" w:rsidRPr="00DD5AAE" w:rsidRDefault="00DD5AAE" w:rsidP="00986482">
      <w:pPr>
        <w:rPr>
          <w:rFonts w:eastAsia="Times New Roman" w:cs="Arial"/>
        </w:rPr>
      </w:pPr>
      <w:r w:rsidRPr="00DD5AAE">
        <w:rPr>
          <w:rFonts w:eastAsia="Times New Roman" w:cs="Arial"/>
        </w:rPr>
        <w:t>Students must be encouraged to ‘</w:t>
      </w:r>
      <w:r w:rsidRPr="00DD5AAE">
        <w:rPr>
          <w:rFonts w:eastAsia="Times New Roman" w:cs="Arial"/>
          <w:i/>
        </w:rPr>
        <w:t>commit themselves</w:t>
      </w:r>
      <w:r w:rsidRPr="00DD5AAE">
        <w:rPr>
          <w:rFonts w:eastAsia="Times New Roman" w:cs="Arial"/>
        </w:rPr>
        <w:t xml:space="preserve">’ to learning grammar. The degree of commitment will be partly dependent on </w:t>
      </w:r>
      <w:r w:rsidR="007C20FE" w:rsidRPr="009649AA">
        <w:rPr>
          <w:rFonts w:eastAsia="Times New Roman" w:cs="Arial"/>
        </w:rPr>
        <w:t xml:space="preserve">the extent to which certain needs are met: cognitive (curiosity, problem solving etc.), </w:t>
      </w:r>
      <w:r w:rsidRPr="00DD5AAE">
        <w:rPr>
          <w:rFonts w:eastAsia="Times New Roman" w:cs="Arial"/>
        </w:rPr>
        <w:t xml:space="preserve">affective </w:t>
      </w:r>
      <w:r w:rsidR="003F7BE5" w:rsidRPr="009649AA">
        <w:rPr>
          <w:rFonts w:eastAsia="Times New Roman" w:cs="Arial"/>
        </w:rPr>
        <w:t>(enjoyment, fun, feeling of success/</w:t>
      </w:r>
      <w:r w:rsidR="003F7BE5" w:rsidRPr="009649AA">
        <w:rPr>
          <w:rFonts w:cs="Arial"/>
        </w:rPr>
        <w:t xml:space="preserve"> </w:t>
      </w:r>
      <w:proofErr w:type="spellStart"/>
      <w:r w:rsidR="003F7BE5" w:rsidRPr="009649AA">
        <w:rPr>
          <w:rFonts w:eastAsia="Times New Roman" w:cs="Arial"/>
          <w:i/>
        </w:rPr>
        <w:t>Erfolgserlebnisse</w:t>
      </w:r>
      <w:proofErr w:type="spellEnd"/>
      <w:r w:rsidR="003F7BE5" w:rsidRPr="009649AA">
        <w:rPr>
          <w:rFonts w:eastAsia="Times New Roman" w:cs="Arial"/>
        </w:rPr>
        <w:t xml:space="preserve"> etc.), </w:t>
      </w:r>
      <w:r w:rsidR="007C20FE" w:rsidRPr="009649AA">
        <w:rPr>
          <w:rFonts w:eastAsia="Times New Roman" w:cs="Arial"/>
        </w:rPr>
        <w:t xml:space="preserve">communicative </w:t>
      </w:r>
      <w:r w:rsidR="003F7BE5" w:rsidRPr="009649AA">
        <w:rPr>
          <w:rFonts w:eastAsia="Times New Roman" w:cs="Arial"/>
        </w:rPr>
        <w:t>(self-expression, creativity, interaction etc.)</w:t>
      </w:r>
      <w:r w:rsidRPr="00DD5AAE">
        <w:rPr>
          <w:rFonts w:eastAsia="Times New Roman" w:cs="Arial"/>
        </w:rPr>
        <w:t xml:space="preserve"> </w:t>
      </w:r>
    </w:p>
    <w:p w:rsidR="00DD5AAE" w:rsidRPr="00DD5AAE" w:rsidRDefault="00DD5AAE" w:rsidP="00986482">
      <w:pPr>
        <w:rPr>
          <w:rFonts w:eastAsia="Times New Roman" w:cs="Arial"/>
          <w:b/>
        </w:rPr>
      </w:pPr>
      <w:r w:rsidRPr="00DD5AAE">
        <w:rPr>
          <w:rFonts w:eastAsia="Times New Roman" w:cs="Arial"/>
          <w:b/>
        </w:rPr>
        <w:t>4. Peer/social learning</w:t>
      </w:r>
    </w:p>
    <w:p w:rsidR="00DD5AAE" w:rsidRPr="00DD5AAE" w:rsidRDefault="00DD5AAE" w:rsidP="00986482">
      <w:pPr>
        <w:rPr>
          <w:rFonts w:eastAsia="Times New Roman" w:cs="Arial"/>
        </w:rPr>
      </w:pPr>
      <w:r w:rsidRPr="00DD5AAE">
        <w:rPr>
          <w:rFonts w:eastAsia="Times New Roman" w:cs="Arial"/>
        </w:rPr>
        <w:t xml:space="preserve">All learning is influenced by the learner’s social environment. The contribution to learning made by interaction between learners and their peers is an important factor. Group work activities can include </w:t>
      </w:r>
      <w:r w:rsidRPr="00DD5AAE">
        <w:rPr>
          <w:rFonts w:eastAsia="Times New Roman" w:cs="Arial"/>
          <w:i/>
        </w:rPr>
        <w:t>peer monitoring</w:t>
      </w:r>
      <w:r w:rsidRPr="00DD5AAE">
        <w:rPr>
          <w:rFonts w:eastAsia="Times New Roman" w:cs="Arial"/>
        </w:rPr>
        <w:t xml:space="preserve"> as part of their design. </w:t>
      </w:r>
    </w:p>
    <w:p w:rsidR="00DD5AAE" w:rsidRPr="00DD5AAE" w:rsidRDefault="00DD5AAE" w:rsidP="00986482">
      <w:pPr>
        <w:rPr>
          <w:rFonts w:eastAsia="Times New Roman" w:cs="Arial"/>
          <w:b/>
        </w:rPr>
      </w:pPr>
      <w:r w:rsidRPr="00DD5AAE">
        <w:rPr>
          <w:rFonts w:eastAsia="Times New Roman" w:cs="Arial"/>
          <w:b/>
        </w:rPr>
        <w:t xml:space="preserve">5. Summative vs. formative exercises </w:t>
      </w:r>
      <w:r w:rsidRPr="00DD5AAE">
        <w:rPr>
          <w:rFonts w:eastAsia="Times New Roman" w:cs="Arial"/>
        </w:rPr>
        <w:t>(testing vs. teaching/supporting learning)</w:t>
      </w:r>
    </w:p>
    <w:p w:rsidR="00DD5AAE" w:rsidRPr="00DD5AAE" w:rsidRDefault="00DD5AAE" w:rsidP="00986482">
      <w:pPr>
        <w:rPr>
          <w:rFonts w:eastAsia="Times New Roman" w:cs="Arial"/>
        </w:rPr>
      </w:pPr>
      <w:r w:rsidRPr="00DD5AAE">
        <w:rPr>
          <w:rFonts w:eastAsia="Times New Roman" w:cs="Arial"/>
        </w:rPr>
        <w:t xml:space="preserve">A </w:t>
      </w:r>
      <w:r w:rsidRPr="00DD5AAE">
        <w:rPr>
          <w:rFonts w:eastAsia="Times New Roman" w:cs="Arial"/>
          <w:i/>
        </w:rPr>
        <w:t>summative</w:t>
      </w:r>
      <w:r w:rsidRPr="00DD5AAE">
        <w:rPr>
          <w:rFonts w:eastAsia="Times New Roman" w:cs="Arial"/>
        </w:rPr>
        <w:t xml:space="preserve"> exercise has the main aim of testing whether an item of grammar has been learnt, whereas a </w:t>
      </w:r>
      <w:r w:rsidRPr="00DD5AAE">
        <w:rPr>
          <w:rFonts w:eastAsia="Times New Roman" w:cs="Arial"/>
          <w:i/>
        </w:rPr>
        <w:t>formative</w:t>
      </w:r>
      <w:r w:rsidRPr="00DD5AAE">
        <w:rPr>
          <w:rFonts w:eastAsia="Times New Roman" w:cs="Arial"/>
        </w:rPr>
        <w:t xml:space="preserve"> activity has the specific aim of </w:t>
      </w:r>
      <w:r w:rsidRPr="00DD5AAE">
        <w:rPr>
          <w:rFonts w:eastAsia="Times New Roman" w:cs="Arial"/>
          <w:i/>
        </w:rPr>
        <w:t>supporting the learning process</w:t>
      </w:r>
      <w:r w:rsidRPr="00DD5AAE">
        <w:rPr>
          <w:rFonts w:eastAsia="Times New Roman" w:cs="Arial"/>
        </w:rPr>
        <w:t xml:space="preserve">. A shorthand way of distinguishing between them is </w:t>
      </w:r>
      <w:r w:rsidRPr="00DD5AAE">
        <w:rPr>
          <w:rFonts w:eastAsia="Times New Roman" w:cs="Arial"/>
          <w:i/>
        </w:rPr>
        <w:t>testing vs. learning activities</w:t>
      </w:r>
      <w:r w:rsidRPr="00DD5AAE">
        <w:rPr>
          <w:rFonts w:eastAsia="Times New Roman" w:cs="Arial"/>
        </w:rPr>
        <w:t xml:space="preserve">. Many exercises found in school coursebooks do not help the learner to learn but merely test declarative knowledge – whether a rule has been learnt. </w:t>
      </w:r>
    </w:p>
    <w:p w:rsidR="00DD5AAE" w:rsidRPr="00DD5AAE" w:rsidRDefault="00DD5AAE" w:rsidP="00986482">
      <w:pPr>
        <w:rPr>
          <w:rFonts w:eastAsia="Times New Roman" w:cs="Arial"/>
          <w:b/>
        </w:rPr>
      </w:pPr>
      <w:r w:rsidRPr="00DD5AAE">
        <w:rPr>
          <w:rFonts w:eastAsia="Times New Roman" w:cs="Arial"/>
          <w:b/>
        </w:rPr>
        <w:t>6. Do you know vs. can you use?</w:t>
      </w:r>
    </w:p>
    <w:p w:rsidR="00DD5AAE" w:rsidRPr="00DD5AAE" w:rsidRDefault="003F7BE5" w:rsidP="00986482">
      <w:pPr>
        <w:rPr>
          <w:rFonts w:eastAsia="Times New Roman" w:cs="Arial"/>
        </w:rPr>
      </w:pPr>
      <w:r w:rsidRPr="009649AA">
        <w:rPr>
          <w:rFonts w:eastAsia="Times New Roman" w:cs="Arial"/>
        </w:rPr>
        <w:t xml:space="preserve">A </w:t>
      </w:r>
      <w:r w:rsidR="00DD5AAE" w:rsidRPr="00DD5AAE">
        <w:rPr>
          <w:rFonts w:eastAsia="Times New Roman" w:cs="Arial"/>
        </w:rPr>
        <w:t xml:space="preserve">distinction </w:t>
      </w:r>
      <w:r w:rsidRPr="009649AA">
        <w:rPr>
          <w:rFonts w:eastAsia="Times New Roman" w:cs="Arial"/>
        </w:rPr>
        <w:t xml:space="preserve">is often </w:t>
      </w:r>
      <w:r w:rsidR="00DD5AAE" w:rsidRPr="00DD5AAE">
        <w:rPr>
          <w:rFonts w:eastAsia="Times New Roman" w:cs="Arial"/>
        </w:rPr>
        <w:t xml:space="preserve">made between declarative and procedural knowledge. Many grammar exercises focus only on the former. However, students need exercises which require them to </w:t>
      </w:r>
      <w:r w:rsidR="00DD5AAE" w:rsidRPr="00DD5AAE">
        <w:rPr>
          <w:rFonts w:eastAsia="Times New Roman" w:cs="Arial"/>
          <w:i/>
        </w:rPr>
        <w:t>use</w:t>
      </w:r>
      <w:r w:rsidR="00DD5AAE" w:rsidRPr="00DD5AAE">
        <w:rPr>
          <w:rFonts w:eastAsia="Times New Roman" w:cs="Arial"/>
        </w:rPr>
        <w:t xml:space="preserve"> grammar if they are to foster </w:t>
      </w:r>
      <w:r w:rsidR="00DD5AAE" w:rsidRPr="00DD5AAE">
        <w:rPr>
          <w:rFonts w:eastAsia="Times New Roman" w:cs="Arial"/>
          <w:i/>
        </w:rPr>
        <w:t>skill development</w:t>
      </w:r>
      <w:r w:rsidR="00DD5AAE" w:rsidRPr="00DD5AAE">
        <w:rPr>
          <w:rFonts w:eastAsia="Times New Roman" w:cs="Arial"/>
        </w:rPr>
        <w:t xml:space="preserve">. </w:t>
      </w:r>
    </w:p>
    <w:p w:rsidR="00703094" w:rsidRPr="009649AA" w:rsidRDefault="00703094" w:rsidP="00986482">
      <w:pPr>
        <w:rPr>
          <w:rFonts w:cs="Arial"/>
        </w:rPr>
      </w:pPr>
    </w:p>
    <w:p w:rsidR="00DD5AAE" w:rsidRPr="00C30718" w:rsidRDefault="00DD5AAE" w:rsidP="00C30718">
      <w:pPr>
        <w:pStyle w:val="Heading1"/>
        <w:rPr>
          <w:rFonts w:eastAsia="Times New Roman"/>
          <w:b/>
        </w:rPr>
      </w:pPr>
      <w:r w:rsidRPr="00C30718">
        <w:rPr>
          <w:rFonts w:eastAsia="Times New Roman"/>
          <w:b/>
        </w:rPr>
        <w:t>Communicative criteria for evaluating grammar exercises</w:t>
      </w:r>
    </w:p>
    <w:p w:rsidR="00DD5AAE" w:rsidRPr="00DD5AAE" w:rsidRDefault="00DD5AAE" w:rsidP="00986482">
      <w:pPr>
        <w:rPr>
          <w:rFonts w:eastAsia="Times New Roman" w:cs="Arial"/>
          <w:b/>
        </w:rPr>
      </w:pPr>
      <w:r w:rsidRPr="00DD5AAE">
        <w:rPr>
          <w:rFonts w:eastAsia="Times New Roman" w:cs="Arial"/>
          <w:b/>
        </w:rPr>
        <w:t xml:space="preserve">1. Contextualisation (communicative value) </w:t>
      </w:r>
    </w:p>
    <w:p w:rsidR="00DD5AAE" w:rsidRPr="00DD5AAE" w:rsidRDefault="00DD5AAE" w:rsidP="00986482">
      <w:pPr>
        <w:rPr>
          <w:rFonts w:eastAsia="Times New Roman" w:cs="Arial"/>
        </w:rPr>
      </w:pPr>
      <w:r w:rsidRPr="00DD5AAE">
        <w:rPr>
          <w:rFonts w:eastAsia="Times New Roman" w:cs="Arial"/>
        </w:rPr>
        <w:t xml:space="preserve">Language used in an explanation or exercise is </w:t>
      </w:r>
      <w:r w:rsidRPr="00DD5AAE">
        <w:rPr>
          <w:rFonts w:eastAsia="Times New Roman" w:cs="Arial"/>
          <w:i/>
        </w:rPr>
        <w:t>embedded in a clear context</w:t>
      </w:r>
      <w:r w:rsidRPr="00DD5AAE">
        <w:rPr>
          <w:rFonts w:eastAsia="Times New Roman" w:cs="Arial"/>
        </w:rPr>
        <w:t xml:space="preserve">, or the exercise </w:t>
      </w:r>
      <w:r w:rsidRPr="00DD5AAE">
        <w:rPr>
          <w:rFonts w:eastAsia="Times New Roman" w:cs="Arial"/>
          <w:i/>
        </w:rPr>
        <w:t>facilitates contextualisation</w:t>
      </w:r>
      <w:r w:rsidRPr="00DD5AAE">
        <w:rPr>
          <w:rFonts w:eastAsia="Times New Roman" w:cs="Arial"/>
        </w:rPr>
        <w:t xml:space="preserve"> (imagining a context) by the student. This, its </w:t>
      </w:r>
      <w:r w:rsidRPr="00DD5AAE">
        <w:rPr>
          <w:rFonts w:eastAsia="Times New Roman" w:cs="Arial"/>
          <w:i/>
        </w:rPr>
        <w:t>communicative value</w:t>
      </w:r>
      <w:r w:rsidRPr="00DD5AAE">
        <w:rPr>
          <w:rFonts w:eastAsia="Times New Roman" w:cs="Arial"/>
        </w:rPr>
        <w:t xml:space="preserve"> becomes apparent.</w:t>
      </w:r>
    </w:p>
    <w:p w:rsidR="00DD5AAE" w:rsidRPr="00DD5AAE" w:rsidRDefault="00DD5AAE" w:rsidP="00986482">
      <w:pPr>
        <w:rPr>
          <w:rFonts w:eastAsia="Times New Roman" w:cs="Arial"/>
        </w:rPr>
      </w:pPr>
      <w:r w:rsidRPr="00DD5AAE">
        <w:rPr>
          <w:rFonts w:eastAsia="Times New Roman" w:cs="Arial"/>
          <w:b/>
        </w:rPr>
        <w:t xml:space="preserve">2. Personalisation </w:t>
      </w:r>
    </w:p>
    <w:p w:rsidR="00DD5AAE" w:rsidRPr="00DD5AAE" w:rsidRDefault="00DD5AAE" w:rsidP="00986482">
      <w:pPr>
        <w:rPr>
          <w:rFonts w:eastAsia="Times New Roman" w:cs="Arial"/>
        </w:rPr>
      </w:pPr>
      <w:r w:rsidRPr="00DD5AAE">
        <w:rPr>
          <w:rFonts w:eastAsia="Times New Roman" w:cs="Arial"/>
        </w:rPr>
        <w:t xml:space="preserve">When we produce language we are drawing on our personal bank of information, ideas, knowledge etc. and representing it from our own personal perspective. Grammar activities need to take into account this ‘personalisation’ aspect of language use and to provide students with activities which give them the opportunity to apply their </w:t>
      </w:r>
      <w:r w:rsidRPr="00DD5AAE">
        <w:rPr>
          <w:rFonts w:eastAsia="Times New Roman" w:cs="Arial"/>
          <w:i/>
        </w:rPr>
        <w:t>own schematic constructs</w:t>
      </w:r>
      <w:r w:rsidRPr="00DD5AAE">
        <w:rPr>
          <w:rFonts w:eastAsia="Times New Roman" w:cs="Arial"/>
        </w:rPr>
        <w:t xml:space="preserve">, and </w:t>
      </w:r>
      <w:r w:rsidRPr="00DD5AAE">
        <w:rPr>
          <w:rFonts w:eastAsia="Times New Roman" w:cs="Arial"/>
          <w:i/>
        </w:rPr>
        <w:t>express their own ideas</w:t>
      </w:r>
      <w:r w:rsidRPr="00DD5AAE">
        <w:rPr>
          <w:rFonts w:eastAsia="Times New Roman" w:cs="Arial"/>
        </w:rPr>
        <w:t xml:space="preserve">, </w:t>
      </w:r>
      <w:r w:rsidRPr="00DD5AAE">
        <w:rPr>
          <w:rFonts w:eastAsia="Times New Roman" w:cs="Arial"/>
          <w:i/>
        </w:rPr>
        <w:t>from their own perspective</w:t>
      </w:r>
      <w:r w:rsidRPr="00DD5AAE">
        <w:rPr>
          <w:rFonts w:eastAsia="Times New Roman" w:cs="Arial"/>
        </w:rPr>
        <w:t xml:space="preserve">. </w:t>
      </w:r>
    </w:p>
    <w:p w:rsidR="00DD5AAE" w:rsidRPr="00DD5AAE" w:rsidRDefault="00DD5AAE" w:rsidP="00986482">
      <w:pPr>
        <w:rPr>
          <w:rFonts w:eastAsia="Times New Roman" w:cs="Arial"/>
          <w:b/>
        </w:rPr>
      </w:pPr>
      <w:r w:rsidRPr="00DD5AAE">
        <w:rPr>
          <w:rFonts w:eastAsia="Times New Roman" w:cs="Arial"/>
          <w:b/>
        </w:rPr>
        <w:t xml:space="preserve">3. Complex encoding </w:t>
      </w:r>
    </w:p>
    <w:p w:rsidR="00DD5AAE" w:rsidRPr="00DD5AAE" w:rsidRDefault="00F42367" w:rsidP="00986482">
      <w:pPr>
        <w:rPr>
          <w:rFonts w:eastAsia="Times New Roman" w:cs="Arial"/>
        </w:rPr>
      </w:pPr>
      <w:r w:rsidRPr="009649AA">
        <w:rPr>
          <w:rFonts w:eastAsia="Times New Roman" w:cs="Arial"/>
        </w:rPr>
        <w:t xml:space="preserve">Whenever human beings produce language, they are processing two general areas of cognition. On the one hand, they represent the world around them – what they see, think, remember, experience etc.; on the other hand, they map their perceptions of the world onto language. </w:t>
      </w:r>
      <w:r w:rsidR="00DD5AAE" w:rsidRPr="00DD5AAE">
        <w:rPr>
          <w:rFonts w:eastAsia="Times New Roman" w:cs="Arial"/>
        </w:rPr>
        <w:t xml:space="preserve">If students are to get to the Performance stage of the Cognitive Stage model, they must be given </w:t>
      </w:r>
      <w:r w:rsidR="00DD5AAE" w:rsidRPr="00DD5AAE">
        <w:rPr>
          <w:rFonts w:eastAsia="Times New Roman" w:cs="Arial"/>
        </w:rPr>
        <w:lastRenderedPageBreak/>
        <w:t>the opportunity to rehearse this complex encoding. Grammar exercises in which students merely fill in prompted gaps require grammar encoding but no other language encoding. More complex encoding is required if the student has to produce both grammar and lexis – for example, in unprompted fill-in-the-gap exercises. In order to increase the complexity of encoding so that students encode whole sentences, different exercise formats such as composition must be used.</w:t>
      </w:r>
    </w:p>
    <w:p w:rsidR="00DD5AAE" w:rsidRPr="00DD5AAE" w:rsidRDefault="00DD5AAE" w:rsidP="00986482">
      <w:pPr>
        <w:rPr>
          <w:rFonts w:eastAsia="Times New Roman" w:cs="Arial"/>
          <w:b/>
        </w:rPr>
      </w:pPr>
      <w:r w:rsidRPr="00DD5AAE">
        <w:rPr>
          <w:rFonts w:eastAsia="Times New Roman" w:cs="Arial"/>
          <w:b/>
        </w:rPr>
        <w:t xml:space="preserve">4. Authenticity of process </w:t>
      </w:r>
    </w:p>
    <w:p w:rsidR="00DD5AAE" w:rsidRPr="00DD5AAE" w:rsidRDefault="00DD5AAE" w:rsidP="00986482">
      <w:pPr>
        <w:rPr>
          <w:rFonts w:eastAsia="Times New Roman" w:cs="Arial"/>
        </w:rPr>
      </w:pPr>
      <w:r w:rsidRPr="00DD5AAE">
        <w:rPr>
          <w:rFonts w:eastAsia="Times New Roman" w:cs="Arial"/>
        </w:rPr>
        <w:t xml:space="preserve">This criterion is concerned with the extent to which the various exercise formats require learners to use language </w:t>
      </w:r>
      <w:r w:rsidRPr="00DD5AAE">
        <w:rPr>
          <w:rFonts w:eastAsia="Times New Roman" w:cs="Arial"/>
          <w:i/>
        </w:rPr>
        <w:t>in ‘language-like’ ways</w:t>
      </w:r>
      <w:r w:rsidRPr="00DD5AAE">
        <w:rPr>
          <w:rFonts w:eastAsia="Times New Roman" w:cs="Arial"/>
        </w:rPr>
        <w:t xml:space="preserve">. Prompted fill-in-the-gap or transformation (active </w:t>
      </w:r>
      <w:r w:rsidRPr="00DD5AAE">
        <w:rPr>
          <w:rFonts w:eastAsia="Times New Roman" w:cs="Arial"/>
        </w:rPr>
        <w:sym w:font="Wingdings 3" w:char="F022"/>
      </w:r>
      <w:r w:rsidRPr="00DD5AAE">
        <w:rPr>
          <w:rFonts w:eastAsia="Times New Roman" w:cs="Arial"/>
        </w:rPr>
        <w:t xml:space="preserve"> passive; direct </w:t>
      </w:r>
      <w:r w:rsidRPr="00DD5AAE">
        <w:rPr>
          <w:rFonts w:eastAsia="Times New Roman" w:cs="Arial"/>
        </w:rPr>
        <w:sym w:font="Wingdings 3" w:char="F022"/>
      </w:r>
      <w:r w:rsidRPr="00DD5AAE">
        <w:rPr>
          <w:rFonts w:eastAsia="Times New Roman" w:cs="Arial"/>
        </w:rPr>
        <w:t xml:space="preserve"> indirect speech) are totally lacking in process authenticity, whereas paraphrasing an utterance or composition correspond more closely to authentic processing.  </w:t>
      </w:r>
    </w:p>
    <w:p w:rsidR="00DD5AAE" w:rsidRPr="00DD5AAE" w:rsidRDefault="00DD5AAE" w:rsidP="00986482">
      <w:pPr>
        <w:rPr>
          <w:rFonts w:eastAsia="Times New Roman" w:cs="Arial"/>
        </w:rPr>
      </w:pPr>
      <w:r w:rsidRPr="00DD5AAE">
        <w:rPr>
          <w:rFonts w:eastAsia="Times New Roman" w:cs="Arial"/>
          <w:b/>
        </w:rPr>
        <w:t xml:space="preserve">5. Interaction </w:t>
      </w:r>
      <w:r w:rsidRPr="00DD5AAE">
        <w:rPr>
          <w:rFonts w:eastAsia="Times New Roman" w:cs="Arial"/>
        </w:rPr>
        <w:t xml:space="preserve">(applies to oral activities) </w:t>
      </w:r>
    </w:p>
    <w:p w:rsidR="00DD5AAE" w:rsidRPr="00DD5AAE" w:rsidRDefault="00DD5AAE" w:rsidP="00986482">
      <w:pPr>
        <w:rPr>
          <w:rFonts w:eastAsia="Times New Roman" w:cs="Arial"/>
        </w:rPr>
      </w:pPr>
      <w:r w:rsidRPr="00DD5AAE">
        <w:rPr>
          <w:rFonts w:eastAsia="Times New Roman" w:cs="Arial"/>
        </w:rPr>
        <w:t>Learners use the grammar item to interact with other learners in ways which require a response – for example, in an oral group work activity.</w:t>
      </w:r>
    </w:p>
    <w:p w:rsidR="00DD5AAE" w:rsidRPr="00DD5AAE" w:rsidRDefault="00DD5AAE" w:rsidP="00986482">
      <w:pPr>
        <w:rPr>
          <w:rFonts w:eastAsia="Times New Roman" w:cs="Arial"/>
          <w:b/>
        </w:rPr>
      </w:pPr>
      <w:r w:rsidRPr="00DD5AAE">
        <w:rPr>
          <w:rFonts w:eastAsia="Times New Roman" w:cs="Arial"/>
          <w:b/>
        </w:rPr>
        <w:t xml:space="preserve">6. Task-based </w:t>
      </w:r>
    </w:p>
    <w:p w:rsidR="00DD5AAE" w:rsidRPr="00DD5AAE" w:rsidRDefault="00DD5AAE" w:rsidP="00986482">
      <w:pPr>
        <w:rPr>
          <w:rFonts w:eastAsia="Times New Roman" w:cs="Arial"/>
        </w:rPr>
      </w:pPr>
      <w:r w:rsidRPr="00DD5AAE">
        <w:rPr>
          <w:rFonts w:eastAsia="Times New Roman" w:cs="Arial"/>
        </w:rPr>
        <w:t xml:space="preserve">In addition to producing correct utterances, students fulfil a purposeful task which will have some kind of outcome or end </w:t>
      </w:r>
      <w:proofErr w:type="gramStart"/>
      <w:r w:rsidRPr="00DD5AAE">
        <w:rPr>
          <w:rFonts w:eastAsia="Times New Roman" w:cs="Arial"/>
        </w:rPr>
        <w:t>product .</w:t>
      </w:r>
      <w:proofErr w:type="gramEnd"/>
      <w:r w:rsidRPr="00DD5AAE">
        <w:rPr>
          <w:rFonts w:eastAsia="Times New Roman" w:cs="Arial"/>
        </w:rPr>
        <w:t xml:space="preserve"> </w:t>
      </w:r>
    </w:p>
    <w:p w:rsidR="00DD5AAE" w:rsidRPr="00C30718" w:rsidRDefault="00DD5AAE" w:rsidP="00174775">
      <w:pPr>
        <w:pStyle w:val="Heading1"/>
        <w:rPr>
          <w:b/>
        </w:rPr>
      </w:pPr>
      <w:r w:rsidRPr="00C30718">
        <w:rPr>
          <w:b/>
        </w:rPr>
        <w:t>References</w:t>
      </w:r>
    </w:p>
    <w:p w:rsidR="00AB1033" w:rsidRPr="00AB1033" w:rsidRDefault="00AB1033" w:rsidP="00986482">
      <w:pPr>
        <w:ind w:left="426" w:hanging="426"/>
        <w:rPr>
          <w:rFonts w:eastAsia="Times New Roman" w:cs="Arial"/>
          <w:color w:val="000000"/>
          <w:spacing w:val="-3"/>
          <w:lang w:eastAsia="de-DE"/>
        </w:rPr>
      </w:pPr>
      <w:r w:rsidRPr="00AB1033">
        <w:rPr>
          <w:rFonts w:eastAsia="Times New Roman" w:cs="Arial"/>
          <w:color w:val="000000"/>
          <w:spacing w:val="-3"/>
          <w:lang w:eastAsia="de-DE"/>
        </w:rPr>
        <w:t xml:space="preserve">Achard, M. (2004). ‘Grammatical Instruction in the Natural Approach: </w:t>
      </w:r>
      <w:proofErr w:type="gramStart"/>
      <w:r w:rsidRPr="00AB1033">
        <w:rPr>
          <w:rFonts w:eastAsia="Times New Roman" w:cs="Arial"/>
          <w:color w:val="000000"/>
          <w:spacing w:val="-3"/>
          <w:lang w:eastAsia="de-DE"/>
        </w:rPr>
        <w:t>a</w:t>
      </w:r>
      <w:proofErr w:type="gramEnd"/>
      <w:r w:rsidRPr="00AB1033">
        <w:rPr>
          <w:rFonts w:eastAsia="Times New Roman" w:cs="Arial"/>
          <w:color w:val="000000"/>
          <w:spacing w:val="-3"/>
          <w:lang w:eastAsia="de-DE"/>
        </w:rPr>
        <w:t xml:space="preserve"> Cognitive Grammar View. In: Achard, M. and </w:t>
      </w:r>
      <w:proofErr w:type="spellStart"/>
      <w:r w:rsidRPr="00AB1033">
        <w:rPr>
          <w:rFonts w:eastAsia="Times New Roman" w:cs="Arial"/>
          <w:color w:val="000000"/>
          <w:spacing w:val="-3"/>
          <w:lang w:eastAsia="de-DE"/>
        </w:rPr>
        <w:t>Niemeier</w:t>
      </w:r>
      <w:proofErr w:type="spellEnd"/>
      <w:r w:rsidRPr="00AB1033">
        <w:rPr>
          <w:rFonts w:eastAsia="Times New Roman" w:cs="Arial"/>
          <w:color w:val="000000"/>
          <w:spacing w:val="-3"/>
          <w:lang w:eastAsia="de-DE"/>
        </w:rPr>
        <w:t xml:space="preserve">, S. </w:t>
      </w:r>
      <w:r w:rsidRPr="00AB1033">
        <w:rPr>
          <w:rFonts w:eastAsia="Times New Roman" w:cs="Arial"/>
          <w:i/>
          <w:color w:val="000000"/>
          <w:spacing w:val="-3"/>
          <w:lang w:eastAsia="de-DE"/>
        </w:rPr>
        <w:t>Cognitive Linguistics, Second Language Acquisition, and Foreign Language Teaching</w:t>
      </w:r>
      <w:r w:rsidRPr="00AB1033">
        <w:rPr>
          <w:rFonts w:eastAsia="Times New Roman" w:cs="Arial"/>
          <w:color w:val="000000"/>
          <w:spacing w:val="-3"/>
          <w:lang w:eastAsia="de-DE"/>
        </w:rPr>
        <w:t xml:space="preserve">. Berlin: Walter de </w:t>
      </w:r>
      <w:proofErr w:type="spellStart"/>
      <w:r w:rsidRPr="00AB1033">
        <w:rPr>
          <w:rFonts w:eastAsia="Times New Roman" w:cs="Arial"/>
          <w:color w:val="000000"/>
          <w:spacing w:val="-3"/>
          <w:lang w:eastAsia="de-DE"/>
        </w:rPr>
        <w:t>Gruyter</w:t>
      </w:r>
      <w:proofErr w:type="spellEnd"/>
      <w:r w:rsidRPr="00AB1033">
        <w:rPr>
          <w:rFonts w:eastAsia="Times New Roman" w:cs="Arial"/>
          <w:color w:val="000000"/>
          <w:spacing w:val="-3"/>
          <w:lang w:eastAsia="de-DE"/>
        </w:rPr>
        <w:t>. 166- 194.</w:t>
      </w:r>
    </w:p>
    <w:p w:rsidR="00AB1033" w:rsidRPr="00AB1033" w:rsidRDefault="00AB1033" w:rsidP="00986482">
      <w:pPr>
        <w:ind w:left="426" w:hanging="426"/>
        <w:rPr>
          <w:rFonts w:eastAsia="Times New Roman" w:cs="Arial"/>
          <w:color w:val="000000"/>
          <w:spacing w:val="-3"/>
          <w:lang w:eastAsia="de-DE"/>
        </w:rPr>
      </w:pPr>
      <w:proofErr w:type="spellStart"/>
      <w:r w:rsidRPr="00E65EDB">
        <w:rPr>
          <w:rFonts w:eastAsia="Times New Roman" w:cs="Arial"/>
          <w:color w:val="000000"/>
          <w:spacing w:val="-3"/>
          <w:lang w:val="en-US" w:eastAsia="de-DE"/>
        </w:rPr>
        <w:t>Achard</w:t>
      </w:r>
      <w:proofErr w:type="spellEnd"/>
      <w:r w:rsidRPr="00E65EDB">
        <w:rPr>
          <w:rFonts w:eastAsia="Times New Roman" w:cs="Arial"/>
          <w:color w:val="000000"/>
          <w:spacing w:val="-3"/>
          <w:lang w:val="en-US" w:eastAsia="de-DE"/>
        </w:rPr>
        <w:t xml:space="preserve">, M. and </w:t>
      </w:r>
      <w:proofErr w:type="spellStart"/>
      <w:r w:rsidRPr="00E65EDB">
        <w:rPr>
          <w:rFonts w:eastAsia="Times New Roman" w:cs="Arial"/>
          <w:color w:val="000000"/>
          <w:spacing w:val="-3"/>
          <w:lang w:val="en-US" w:eastAsia="de-DE"/>
        </w:rPr>
        <w:t>Niemeier</w:t>
      </w:r>
      <w:proofErr w:type="spellEnd"/>
      <w:r w:rsidRPr="00E65EDB">
        <w:rPr>
          <w:rFonts w:eastAsia="Times New Roman" w:cs="Arial"/>
          <w:color w:val="000000"/>
          <w:spacing w:val="-3"/>
          <w:lang w:val="en-US" w:eastAsia="de-DE"/>
        </w:rPr>
        <w:t xml:space="preserve">, S. (2004). </w:t>
      </w:r>
      <w:r w:rsidRPr="00AB1033">
        <w:rPr>
          <w:rFonts w:eastAsia="Times New Roman" w:cs="Arial"/>
          <w:i/>
          <w:color w:val="000000"/>
          <w:spacing w:val="-3"/>
          <w:lang w:eastAsia="de-DE"/>
        </w:rPr>
        <w:t>Cognitive Linguistics, Second Language Acquisition, and Foreign Language Teaching</w:t>
      </w:r>
      <w:r w:rsidRPr="00AB1033">
        <w:rPr>
          <w:rFonts w:eastAsia="Times New Roman" w:cs="Arial"/>
          <w:color w:val="000000"/>
          <w:spacing w:val="-3"/>
          <w:lang w:eastAsia="de-DE"/>
        </w:rPr>
        <w:t xml:space="preserve">. Berlin: Walter de </w:t>
      </w:r>
      <w:proofErr w:type="spellStart"/>
      <w:r w:rsidRPr="00AB1033">
        <w:rPr>
          <w:rFonts w:eastAsia="Times New Roman" w:cs="Arial"/>
          <w:color w:val="000000"/>
          <w:spacing w:val="-3"/>
          <w:lang w:eastAsia="de-DE"/>
        </w:rPr>
        <w:t>Gruyter</w:t>
      </w:r>
      <w:proofErr w:type="spellEnd"/>
      <w:r w:rsidRPr="00AB1033">
        <w:rPr>
          <w:rFonts w:eastAsia="Times New Roman" w:cs="Arial"/>
          <w:color w:val="000000"/>
          <w:spacing w:val="-3"/>
          <w:lang w:eastAsia="de-DE"/>
        </w:rPr>
        <w:t>.</w:t>
      </w:r>
    </w:p>
    <w:p w:rsidR="00AB1033" w:rsidRPr="00AB1033" w:rsidRDefault="00AB1033" w:rsidP="00986482">
      <w:pPr>
        <w:widowControl w:val="0"/>
        <w:snapToGrid w:val="0"/>
        <w:ind w:left="426" w:hanging="426"/>
        <w:rPr>
          <w:rFonts w:eastAsia="Times New Roman" w:cs="Arial"/>
          <w:lang w:eastAsia="de-DE"/>
        </w:rPr>
      </w:pPr>
      <w:r w:rsidRPr="00AB1033">
        <w:rPr>
          <w:rFonts w:eastAsia="Times New Roman" w:cs="Arial"/>
          <w:lang w:eastAsia="de-DE"/>
        </w:rPr>
        <w:t xml:space="preserve">Baddeley, A., Eysenck, M.W. and Anderson, M.C. (2009). </w:t>
      </w:r>
      <w:r w:rsidRPr="00AB1033">
        <w:rPr>
          <w:rFonts w:eastAsia="Times New Roman" w:cs="Arial"/>
          <w:i/>
          <w:lang w:eastAsia="de-DE"/>
        </w:rPr>
        <w:t>Memory</w:t>
      </w:r>
      <w:r w:rsidRPr="00AB1033">
        <w:rPr>
          <w:rFonts w:eastAsia="Times New Roman" w:cs="Arial"/>
          <w:lang w:eastAsia="de-DE"/>
        </w:rPr>
        <w:t>. Hove/New York: Psychology Press.</w:t>
      </w:r>
    </w:p>
    <w:p w:rsidR="00AB1033" w:rsidRPr="00AB1033" w:rsidRDefault="00AB1033" w:rsidP="00986482">
      <w:pPr>
        <w:ind w:left="426" w:hanging="426"/>
        <w:rPr>
          <w:rFonts w:eastAsia="Times New Roman" w:cs="Arial"/>
          <w:color w:val="000000"/>
          <w:spacing w:val="-3"/>
          <w:lang w:eastAsia="de-DE"/>
        </w:rPr>
      </w:pPr>
      <w:r w:rsidRPr="00AB1033">
        <w:rPr>
          <w:rFonts w:eastAsia="Times New Roman" w:cs="Arial"/>
          <w:color w:val="000000"/>
          <w:spacing w:val="-3"/>
          <w:lang w:eastAsia="de-DE"/>
        </w:rPr>
        <w:t xml:space="preserve">Croft, W. and Cruse, D.A. (2004). </w:t>
      </w:r>
      <w:r w:rsidRPr="00AB1033">
        <w:rPr>
          <w:rFonts w:eastAsia="Times New Roman" w:cs="Arial"/>
          <w:i/>
          <w:color w:val="000000"/>
          <w:spacing w:val="-3"/>
          <w:lang w:eastAsia="de-DE"/>
        </w:rPr>
        <w:t>Cognitive Linguistics</w:t>
      </w:r>
      <w:r w:rsidRPr="00AB1033">
        <w:rPr>
          <w:rFonts w:eastAsia="Times New Roman" w:cs="Arial"/>
          <w:color w:val="000000"/>
          <w:spacing w:val="-3"/>
          <w:lang w:eastAsia="de-DE"/>
        </w:rPr>
        <w:t>. Cambridge: Cambridge University Press.</w:t>
      </w:r>
    </w:p>
    <w:p w:rsidR="00D469A3" w:rsidRDefault="00D469A3" w:rsidP="00986482">
      <w:pPr>
        <w:ind w:left="426" w:hanging="426"/>
        <w:rPr>
          <w:rFonts w:eastAsia="Times New Roman" w:cs="Arial"/>
          <w:color w:val="000000"/>
          <w:spacing w:val="-3"/>
          <w:lang w:val="de-DE" w:eastAsia="de-DE"/>
        </w:rPr>
      </w:pPr>
      <w:r w:rsidRPr="00D469A3">
        <w:rPr>
          <w:rFonts w:eastAsia="Times New Roman" w:cs="Arial"/>
          <w:color w:val="000000"/>
          <w:spacing w:val="-3"/>
          <w:lang w:eastAsia="de-DE"/>
        </w:rPr>
        <w:t xml:space="preserve">Heindler, D., Huber, R. </w:t>
      </w:r>
      <w:proofErr w:type="spellStart"/>
      <w:r w:rsidRPr="00D469A3">
        <w:rPr>
          <w:rFonts w:eastAsia="Times New Roman" w:cs="Arial"/>
          <w:color w:val="000000"/>
          <w:spacing w:val="-3"/>
          <w:lang w:eastAsia="de-DE"/>
        </w:rPr>
        <w:t>Kuebel</w:t>
      </w:r>
      <w:proofErr w:type="spellEnd"/>
      <w:r w:rsidRPr="00D469A3">
        <w:rPr>
          <w:rFonts w:eastAsia="Times New Roman" w:cs="Arial"/>
          <w:color w:val="000000"/>
          <w:spacing w:val="-3"/>
          <w:lang w:eastAsia="de-DE"/>
        </w:rPr>
        <w:t xml:space="preserve">, G., Newby, D., Schuch, A., </w:t>
      </w:r>
      <w:proofErr w:type="spellStart"/>
      <w:r w:rsidRPr="00D469A3">
        <w:rPr>
          <w:rFonts w:eastAsia="Times New Roman" w:cs="Arial"/>
          <w:color w:val="000000"/>
          <w:spacing w:val="-3"/>
          <w:lang w:eastAsia="de-DE"/>
        </w:rPr>
        <w:t>Sornig</w:t>
      </w:r>
      <w:proofErr w:type="spellEnd"/>
      <w:r w:rsidRPr="00D469A3">
        <w:rPr>
          <w:rFonts w:eastAsia="Times New Roman" w:cs="Arial"/>
          <w:color w:val="000000"/>
          <w:spacing w:val="-3"/>
          <w:lang w:eastAsia="de-DE"/>
        </w:rPr>
        <w:t xml:space="preserve">, K., </w:t>
      </w:r>
      <w:proofErr w:type="spellStart"/>
      <w:r w:rsidRPr="00D469A3">
        <w:rPr>
          <w:rFonts w:eastAsia="Times New Roman" w:cs="Arial"/>
          <w:color w:val="000000"/>
          <w:spacing w:val="-3"/>
          <w:lang w:eastAsia="de-DE"/>
        </w:rPr>
        <w:t>Wohofsky</w:t>
      </w:r>
      <w:proofErr w:type="spellEnd"/>
      <w:r w:rsidRPr="00D469A3">
        <w:rPr>
          <w:rFonts w:eastAsia="Times New Roman" w:cs="Arial"/>
          <w:color w:val="000000"/>
          <w:spacing w:val="-3"/>
          <w:lang w:eastAsia="de-DE"/>
        </w:rPr>
        <w:t>, H.</w:t>
      </w:r>
      <w:proofErr w:type="gramStart"/>
      <w:r w:rsidRPr="00D469A3">
        <w:rPr>
          <w:rFonts w:eastAsia="Times New Roman" w:cs="Arial"/>
          <w:color w:val="000000"/>
          <w:spacing w:val="-3"/>
          <w:lang w:eastAsia="de-DE"/>
        </w:rPr>
        <w:t>,  (</w:t>
      </w:r>
      <w:proofErr w:type="gramEnd"/>
      <w:r w:rsidRPr="00D469A3">
        <w:rPr>
          <w:rFonts w:eastAsia="Times New Roman" w:cs="Arial"/>
          <w:color w:val="000000"/>
          <w:spacing w:val="-3"/>
          <w:lang w:eastAsia="de-DE"/>
        </w:rPr>
        <w:t xml:space="preserve">1993) </w:t>
      </w:r>
      <w:r w:rsidRPr="00D469A3">
        <w:rPr>
          <w:rFonts w:eastAsia="Times New Roman" w:cs="Arial"/>
          <w:i/>
          <w:color w:val="000000"/>
          <w:spacing w:val="-3"/>
          <w:lang w:eastAsia="de-DE"/>
        </w:rPr>
        <w:t>Your Ticket to English</w:t>
      </w:r>
      <w:r w:rsidRPr="00D469A3">
        <w:rPr>
          <w:rFonts w:eastAsia="Times New Roman" w:cs="Arial"/>
          <w:color w:val="000000"/>
          <w:spacing w:val="-3"/>
          <w:lang w:eastAsia="de-DE"/>
        </w:rPr>
        <w:t xml:space="preserve">. </w:t>
      </w:r>
      <w:r w:rsidRPr="00D469A3">
        <w:rPr>
          <w:rFonts w:eastAsia="Times New Roman" w:cs="Arial"/>
          <w:color w:val="000000"/>
          <w:spacing w:val="-3"/>
          <w:lang w:val="de-DE" w:eastAsia="de-DE"/>
        </w:rPr>
        <w:t>Vienna: Österreichischer Bundesverlag.</w:t>
      </w:r>
    </w:p>
    <w:p w:rsidR="00AB1033" w:rsidRPr="00AB1033" w:rsidRDefault="00AB1033" w:rsidP="00986482">
      <w:pPr>
        <w:ind w:left="426" w:hanging="426"/>
        <w:rPr>
          <w:rFonts w:eastAsia="Times New Roman" w:cs="Arial"/>
          <w:color w:val="000000"/>
          <w:spacing w:val="-3"/>
          <w:lang w:eastAsia="de-DE"/>
        </w:rPr>
      </w:pPr>
      <w:r w:rsidRPr="00AB1033">
        <w:rPr>
          <w:rFonts w:eastAsia="Times New Roman" w:cs="Arial"/>
          <w:color w:val="000000"/>
          <w:spacing w:val="-3"/>
          <w:lang w:val="de-DE" w:eastAsia="de-DE"/>
        </w:rPr>
        <w:t xml:space="preserve">Langacker, R.W. (2008). </w:t>
      </w:r>
      <w:r w:rsidRPr="00AB1033">
        <w:rPr>
          <w:rFonts w:eastAsia="Times New Roman" w:cs="Arial"/>
          <w:i/>
          <w:color w:val="000000"/>
          <w:spacing w:val="-3"/>
          <w:lang w:val="de-DE" w:eastAsia="de-DE"/>
        </w:rPr>
        <w:t xml:space="preserve">Cognitive Grammar. </w:t>
      </w:r>
      <w:r w:rsidRPr="00E65EDB">
        <w:rPr>
          <w:rFonts w:eastAsia="Times New Roman" w:cs="Arial"/>
          <w:i/>
          <w:color w:val="000000"/>
          <w:spacing w:val="-3"/>
          <w:lang w:val="de-AT" w:eastAsia="de-DE"/>
        </w:rPr>
        <w:t>A Basic Introduction.</w:t>
      </w:r>
      <w:r w:rsidRPr="00E65EDB">
        <w:rPr>
          <w:rFonts w:eastAsia="Times New Roman" w:cs="Arial"/>
          <w:color w:val="000000"/>
          <w:spacing w:val="-3"/>
          <w:lang w:val="de-AT" w:eastAsia="de-DE"/>
        </w:rPr>
        <w:t xml:space="preserve"> </w:t>
      </w:r>
      <w:r w:rsidRPr="00AB1033">
        <w:rPr>
          <w:rFonts w:eastAsia="Times New Roman" w:cs="Arial"/>
          <w:color w:val="000000"/>
          <w:spacing w:val="-3"/>
          <w:lang w:eastAsia="de-DE"/>
        </w:rPr>
        <w:t>Oxford: Oxford University Press.</w:t>
      </w:r>
    </w:p>
    <w:p w:rsidR="00AB1033" w:rsidRPr="00AB1033" w:rsidRDefault="00AB1033" w:rsidP="00986482">
      <w:pPr>
        <w:ind w:left="426" w:hanging="426"/>
        <w:rPr>
          <w:rFonts w:eastAsia="Times New Roman" w:cs="Arial"/>
          <w:color w:val="000000"/>
          <w:spacing w:val="-3"/>
          <w:lang w:eastAsia="de-DE"/>
        </w:rPr>
      </w:pPr>
      <w:bookmarkStart w:id="1" w:name="OLE_LINK2"/>
      <w:bookmarkStart w:id="2" w:name="OLE_LINK1"/>
      <w:r w:rsidRPr="00AB1033">
        <w:rPr>
          <w:rFonts w:eastAsia="Times New Roman" w:cs="Arial"/>
          <w:color w:val="000000"/>
          <w:spacing w:val="-3"/>
          <w:lang w:eastAsia="de-DE"/>
        </w:rPr>
        <w:t xml:space="preserve">Littlemore, J. (2009). </w:t>
      </w:r>
      <w:r w:rsidRPr="00AB1033">
        <w:rPr>
          <w:rFonts w:eastAsia="Times New Roman" w:cs="Arial"/>
          <w:i/>
          <w:color w:val="000000"/>
          <w:spacing w:val="-3"/>
          <w:lang w:eastAsia="de-DE"/>
        </w:rPr>
        <w:t>Applying cognitive linguistics to second language learning and teaching</w:t>
      </w:r>
      <w:r w:rsidRPr="00AB1033">
        <w:rPr>
          <w:rFonts w:eastAsia="Times New Roman" w:cs="Arial"/>
          <w:color w:val="000000"/>
          <w:spacing w:val="-3"/>
          <w:lang w:eastAsia="de-DE"/>
        </w:rPr>
        <w:t>. Basingstoke: Palgrave MacMillan.</w:t>
      </w:r>
      <w:bookmarkEnd w:id="1"/>
      <w:bookmarkEnd w:id="2"/>
    </w:p>
    <w:p w:rsidR="00D469A3" w:rsidRPr="00D469A3" w:rsidRDefault="00D469A3" w:rsidP="00986482">
      <w:pPr>
        <w:ind w:left="426" w:hanging="426"/>
        <w:rPr>
          <w:rFonts w:eastAsia="Times New Roman" w:cs="Arial"/>
          <w:color w:val="000000"/>
          <w:spacing w:val="-3"/>
          <w:lang w:eastAsia="de-DE"/>
        </w:rPr>
      </w:pPr>
      <w:r w:rsidRPr="00D469A3">
        <w:rPr>
          <w:rFonts w:eastAsia="Times New Roman" w:cs="Arial"/>
          <w:color w:val="000000"/>
          <w:spacing w:val="-3"/>
          <w:lang w:eastAsia="de-DE"/>
        </w:rPr>
        <w:t xml:space="preserve">Newby, D. (1989) </w:t>
      </w:r>
      <w:r w:rsidRPr="00D469A3">
        <w:rPr>
          <w:rFonts w:eastAsia="Times New Roman" w:cs="Arial"/>
          <w:i/>
          <w:color w:val="000000"/>
          <w:spacing w:val="-3"/>
          <w:lang w:eastAsia="de-DE"/>
        </w:rPr>
        <w:t>Grammar for Communication</w:t>
      </w:r>
      <w:r w:rsidRPr="00D469A3">
        <w:rPr>
          <w:rFonts w:eastAsia="Times New Roman" w:cs="Arial"/>
          <w:color w:val="000000"/>
          <w:spacing w:val="-3"/>
          <w:lang w:eastAsia="de-DE"/>
        </w:rPr>
        <w:t>. Vienna: ÖBV.</w:t>
      </w:r>
    </w:p>
    <w:p w:rsidR="00D469A3" w:rsidRDefault="00D469A3" w:rsidP="00986482">
      <w:pPr>
        <w:ind w:left="426" w:hanging="426"/>
        <w:rPr>
          <w:rFonts w:eastAsia="Times New Roman" w:cs="Arial"/>
          <w:color w:val="000000"/>
          <w:spacing w:val="-3"/>
          <w:lang w:eastAsia="de-DE"/>
        </w:rPr>
      </w:pPr>
      <w:r w:rsidRPr="00D469A3">
        <w:rPr>
          <w:rFonts w:eastAsia="Times New Roman" w:cs="Arial"/>
          <w:color w:val="000000"/>
          <w:spacing w:val="-3"/>
          <w:lang w:eastAsia="de-DE"/>
        </w:rPr>
        <w:t xml:space="preserve">Newby, D. (1992) </w:t>
      </w:r>
      <w:r w:rsidRPr="00D469A3">
        <w:rPr>
          <w:rFonts w:eastAsia="Times New Roman" w:cs="Arial"/>
          <w:i/>
          <w:color w:val="000000"/>
          <w:spacing w:val="-3"/>
          <w:lang w:eastAsia="de-DE"/>
        </w:rPr>
        <w:t>Grammar for Communication: Exercises and Creative Activities</w:t>
      </w:r>
      <w:r w:rsidRPr="00D469A3">
        <w:rPr>
          <w:rFonts w:eastAsia="Times New Roman" w:cs="Arial"/>
          <w:color w:val="000000"/>
          <w:spacing w:val="-3"/>
          <w:lang w:eastAsia="de-DE"/>
        </w:rPr>
        <w:t>. Vienna: ÖBV.</w:t>
      </w:r>
    </w:p>
    <w:p w:rsidR="00AB1033" w:rsidRPr="00E65EDB" w:rsidRDefault="00AB1033" w:rsidP="00986482">
      <w:pPr>
        <w:ind w:left="426" w:hanging="426"/>
        <w:rPr>
          <w:rFonts w:eastAsia="Times New Roman" w:cs="Arial"/>
          <w:color w:val="000000"/>
          <w:spacing w:val="-3"/>
          <w:lang w:val="de-AT" w:eastAsia="de-DE"/>
        </w:rPr>
      </w:pPr>
      <w:r w:rsidRPr="00AB1033">
        <w:rPr>
          <w:rFonts w:eastAsia="Times New Roman" w:cs="Arial"/>
          <w:color w:val="000000"/>
          <w:spacing w:val="-3"/>
          <w:lang w:eastAsia="de-DE"/>
        </w:rPr>
        <w:t xml:space="preserve">Newby, D. (2003). </w:t>
      </w:r>
      <w:r w:rsidRPr="00AB1033">
        <w:rPr>
          <w:rFonts w:eastAsia="Times New Roman" w:cs="Arial"/>
          <w:i/>
          <w:color w:val="000000"/>
          <w:spacing w:val="-3"/>
          <w:lang w:eastAsia="de-DE"/>
        </w:rPr>
        <w:t>A Cognitive+Communicative Theory of Pedagogical Grammar.</w:t>
      </w:r>
      <w:r w:rsidRPr="00AB1033">
        <w:rPr>
          <w:rFonts w:eastAsia="Times New Roman" w:cs="Arial"/>
          <w:color w:val="000000"/>
          <w:spacing w:val="-3"/>
          <w:lang w:eastAsia="de-DE"/>
        </w:rPr>
        <w:t xml:space="preserve"> </w:t>
      </w:r>
      <w:r w:rsidRPr="00E65EDB">
        <w:rPr>
          <w:rFonts w:eastAsia="Times New Roman" w:cs="Arial"/>
          <w:color w:val="000000"/>
          <w:spacing w:val="-3"/>
          <w:lang w:val="de-AT" w:eastAsia="de-DE"/>
        </w:rPr>
        <w:t>Habilitationsschrift. Karl-Franzens Universität Graz.</w:t>
      </w:r>
    </w:p>
    <w:p w:rsidR="00AB1033" w:rsidRPr="00AB1033" w:rsidRDefault="00AB1033" w:rsidP="00986482">
      <w:pPr>
        <w:ind w:left="426" w:hanging="426"/>
        <w:rPr>
          <w:rFonts w:eastAsia="Times New Roman" w:cs="Arial"/>
          <w:color w:val="000000"/>
          <w:spacing w:val="-3"/>
          <w:lang w:eastAsia="de-DE"/>
        </w:rPr>
      </w:pPr>
      <w:r w:rsidRPr="002A7536">
        <w:rPr>
          <w:rFonts w:eastAsia="Times New Roman" w:cs="Arial"/>
          <w:color w:val="000000"/>
          <w:spacing w:val="-3"/>
          <w:lang w:val="de-AT" w:eastAsia="de-DE"/>
        </w:rPr>
        <w:t xml:space="preserve">Newby, D. (2012).  Cognitive+Communicative Grammar in Teacher Education. </w:t>
      </w:r>
      <w:r w:rsidRPr="00E65EDB">
        <w:rPr>
          <w:rFonts w:eastAsia="Times New Roman" w:cs="Arial"/>
          <w:color w:val="000000"/>
          <w:spacing w:val="-3"/>
          <w:lang w:val="de-AT" w:eastAsia="de-DE"/>
        </w:rPr>
        <w:t xml:space="preserve">In J. Huettner, B. Mehlmauer-Larcher, S. Reichl, B. Schiftner. </w:t>
      </w:r>
      <w:r w:rsidRPr="00AB1033">
        <w:rPr>
          <w:rFonts w:eastAsia="Times New Roman" w:cs="Arial"/>
          <w:i/>
          <w:color w:val="000000"/>
          <w:spacing w:val="-3"/>
          <w:lang w:eastAsia="de-DE"/>
        </w:rPr>
        <w:t>Bridging the Gap: Theory and Practice in EFL Teacher Education</w:t>
      </w:r>
      <w:r w:rsidRPr="00AB1033">
        <w:rPr>
          <w:rFonts w:eastAsia="Times New Roman" w:cs="Arial"/>
          <w:color w:val="000000"/>
          <w:spacing w:val="-3"/>
          <w:lang w:eastAsia="de-DE"/>
        </w:rPr>
        <w:t xml:space="preserve">. Clevedon: Multilingual Matters. </w:t>
      </w:r>
    </w:p>
    <w:p w:rsidR="00AB1033" w:rsidRPr="00AB1033" w:rsidRDefault="00AB1033" w:rsidP="00986482">
      <w:pPr>
        <w:ind w:left="426" w:hanging="426"/>
        <w:rPr>
          <w:rFonts w:eastAsia="Times New Roman" w:cs="Arial"/>
          <w:color w:val="000000"/>
          <w:spacing w:val="-3"/>
          <w:lang w:eastAsia="de-DE"/>
        </w:rPr>
      </w:pPr>
      <w:r w:rsidRPr="00AB1033">
        <w:rPr>
          <w:rFonts w:eastAsia="Times New Roman" w:cs="Arial"/>
          <w:color w:val="000000"/>
          <w:spacing w:val="-3"/>
          <w:lang w:eastAsia="de-DE"/>
        </w:rPr>
        <w:t>Newby, D. (2013</w:t>
      </w:r>
      <w:r w:rsidR="009649AA" w:rsidRPr="009649AA">
        <w:rPr>
          <w:rFonts w:eastAsia="Times New Roman" w:cs="Arial"/>
          <w:color w:val="000000"/>
          <w:spacing w:val="-3"/>
          <w:lang w:eastAsia="de-DE"/>
        </w:rPr>
        <w:t>a</w:t>
      </w:r>
      <w:r w:rsidRPr="00AB1033">
        <w:rPr>
          <w:rFonts w:eastAsia="Times New Roman" w:cs="Arial"/>
          <w:color w:val="000000"/>
          <w:spacing w:val="-3"/>
          <w:lang w:eastAsia="de-DE"/>
        </w:rPr>
        <w:t xml:space="preserve">). ‘Notions and Functions’. In M. </w:t>
      </w:r>
      <w:proofErr w:type="spellStart"/>
      <w:r w:rsidRPr="00AB1033">
        <w:rPr>
          <w:rFonts w:eastAsia="Times New Roman" w:cs="Arial"/>
          <w:color w:val="000000"/>
          <w:spacing w:val="-3"/>
          <w:lang w:eastAsia="de-DE"/>
        </w:rPr>
        <w:t>Byram</w:t>
      </w:r>
      <w:proofErr w:type="spellEnd"/>
      <w:r w:rsidRPr="00AB1033">
        <w:rPr>
          <w:rFonts w:eastAsia="Times New Roman" w:cs="Arial"/>
          <w:color w:val="000000"/>
          <w:spacing w:val="-3"/>
          <w:lang w:eastAsia="de-DE"/>
        </w:rPr>
        <w:t xml:space="preserve"> and A. Hu (eds.).</w:t>
      </w:r>
      <w:r w:rsidRPr="00AB1033">
        <w:rPr>
          <w:rFonts w:eastAsia="Times New Roman" w:cs="Arial"/>
          <w:i/>
          <w:color w:val="000000"/>
          <w:spacing w:val="-3"/>
          <w:lang w:eastAsia="de-DE"/>
        </w:rPr>
        <w:t xml:space="preserve"> Routledge </w:t>
      </w:r>
      <w:proofErr w:type="spellStart"/>
      <w:r w:rsidRPr="00AB1033">
        <w:rPr>
          <w:rFonts w:eastAsia="Times New Roman" w:cs="Arial"/>
          <w:i/>
          <w:color w:val="000000"/>
          <w:spacing w:val="-3"/>
          <w:lang w:eastAsia="de-DE"/>
        </w:rPr>
        <w:t>Encyclopedia</w:t>
      </w:r>
      <w:proofErr w:type="spellEnd"/>
      <w:r w:rsidRPr="00AB1033">
        <w:rPr>
          <w:rFonts w:eastAsia="Times New Roman" w:cs="Arial"/>
          <w:i/>
          <w:color w:val="000000"/>
          <w:spacing w:val="-3"/>
          <w:lang w:eastAsia="de-DE"/>
        </w:rPr>
        <w:t xml:space="preserve"> of Language Teaching and Learning</w:t>
      </w:r>
      <w:r w:rsidRPr="00AB1033">
        <w:rPr>
          <w:rFonts w:eastAsia="Times New Roman" w:cs="Arial"/>
          <w:color w:val="000000"/>
          <w:spacing w:val="-3"/>
          <w:lang w:eastAsia="de-DE"/>
        </w:rPr>
        <w:t xml:space="preserve"> (revised 2nd edition). London: Routledge.</w:t>
      </w:r>
    </w:p>
    <w:p w:rsidR="00AB1033" w:rsidRPr="009649AA" w:rsidRDefault="00AB1033" w:rsidP="00986482">
      <w:pPr>
        <w:ind w:left="426" w:hanging="426"/>
        <w:rPr>
          <w:rFonts w:eastAsia="Times New Roman" w:cs="Arial"/>
          <w:color w:val="000000"/>
          <w:spacing w:val="-3"/>
          <w:lang w:eastAsia="de-DE"/>
        </w:rPr>
      </w:pPr>
      <w:r w:rsidRPr="009649AA">
        <w:rPr>
          <w:rFonts w:eastAsia="Times New Roman" w:cs="Arial"/>
          <w:color w:val="000000"/>
          <w:spacing w:val="-3"/>
          <w:lang w:eastAsia="de-DE"/>
        </w:rPr>
        <w:t>Newby, D. (2013</w:t>
      </w:r>
      <w:r w:rsidR="009649AA" w:rsidRPr="009649AA">
        <w:rPr>
          <w:rFonts w:eastAsia="Times New Roman" w:cs="Arial"/>
          <w:color w:val="000000"/>
          <w:spacing w:val="-3"/>
          <w:lang w:eastAsia="de-DE"/>
        </w:rPr>
        <w:t>b</w:t>
      </w:r>
      <w:r w:rsidRPr="009649AA">
        <w:rPr>
          <w:rFonts w:eastAsia="Times New Roman" w:cs="Arial"/>
          <w:color w:val="000000"/>
          <w:spacing w:val="-3"/>
          <w:lang w:eastAsia="de-DE"/>
        </w:rPr>
        <w:t xml:space="preserve">) ‘Pedagogical Grammar’. In M. </w:t>
      </w:r>
      <w:proofErr w:type="spellStart"/>
      <w:r w:rsidRPr="009649AA">
        <w:rPr>
          <w:rFonts w:eastAsia="Times New Roman" w:cs="Arial"/>
          <w:color w:val="000000"/>
          <w:spacing w:val="-3"/>
          <w:lang w:eastAsia="de-DE"/>
        </w:rPr>
        <w:t>Byram</w:t>
      </w:r>
      <w:proofErr w:type="spellEnd"/>
      <w:r w:rsidRPr="009649AA">
        <w:rPr>
          <w:rFonts w:eastAsia="Times New Roman" w:cs="Arial"/>
          <w:color w:val="000000"/>
          <w:spacing w:val="-3"/>
          <w:lang w:eastAsia="de-DE"/>
        </w:rPr>
        <w:t xml:space="preserve"> (ed.) </w:t>
      </w:r>
      <w:r w:rsidRPr="009649AA">
        <w:rPr>
          <w:rFonts w:eastAsia="Times New Roman" w:cs="Arial"/>
          <w:i/>
          <w:color w:val="000000"/>
          <w:spacing w:val="-3"/>
          <w:lang w:eastAsia="de-DE"/>
        </w:rPr>
        <w:t xml:space="preserve">Routledge </w:t>
      </w:r>
      <w:proofErr w:type="spellStart"/>
      <w:r w:rsidRPr="009649AA">
        <w:rPr>
          <w:rFonts w:eastAsia="Times New Roman" w:cs="Arial"/>
          <w:i/>
          <w:color w:val="000000"/>
          <w:spacing w:val="-3"/>
          <w:lang w:eastAsia="de-DE"/>
        </w:rPr>
        <w:t>Encyclopedia</w:t>
      </w:r>
      <w:proofErr w:type="spellEnd"/>
      <w:r w:rsidRPr="009649AA">
        <w:rPr>
          <w:rFonts w:eastAsia="Times New Roman" w:cs="Arial"/>
          <w:i/>
          <w:color w:val="000000"/>
          <w:spacing w:val="-3"/>
          <w:lang w:eastAsia="de-DE"/>
        </w:rPr>
        <w:t xml:space="preserve"> of Language Teaching and Learning</w:t>
      </w:r>
      <w:r w:rsidRPr="009649AA">
        <w:rPr>
          <w:rFonts w:eastAsia="Times New Roman" w:cs="Arial"/>
          <w:color w:val="000000"/>
          <w:spacing w:val="-3"/>
          <w:lang w:eastAsia="de-DE"/>
        </w:rPr>
        <w:t xml:space="preserve"> (revised 2nd edition). London: Routledge.</w:t>
      </w:r>
    </w:p>
    <w:p w:rsidR="00AB1033" w:rsidRPr="009649AA" w:rsidRDefault="00AB1033" w:rsidP="00986482">
      <w:pPr>
        <w:ind w:left="426" w:hanging="426"/>
        <w:rPr>
          <w:rFonts w:eastAsia="Times New Roman" w:cs="Arial"/>
          <w:color w:val="000000"/>
          <w:spacing w:val="-3"/>
          <w:lang w:eastAsia="de-DE"/>
        </w:rPr>
      </w:pPr>
      <w:r w:rsidRPr="009649AA">
        <w:rPr>
          <w:rFonts w:eastAsia="Times New Roman" w:cs="Arial"/>
          <w:color w:val="000000"/>
          <w:spacing w:val="-3"/>
          <w:lang w:eastAsia="de-DE"/>
        </w:rPr>
        <w:t>Newby, D. (2014</w:t>
      </w:r>
      <w:r w:rsidR="009649AA" w:rsidRPr="009649AA">
        <w:rPr>
          <w:rFonts w:eastAsia="Times New Roman" w:cs="Arial"/>
          <w:color w:val="000000"/>
          <w:spacing w:val="-3"/>
          <w:lang w:eastAsia="de-DE"/>
        </w:rPr>
        <w:t>a</w:t>
      </w:r>
      <w:r w:rsidRPr="009649AA">
        <w:rPr>
          <w:rFonts w:eastAsia="Times New Roman" w:cs="Arial"/>
          <w:color w:val="000000"/>
          <w:spacing w:val="-3"/>
          <w:lang w:eastAsia="de-DE"/>
        </w:rPr>
        <w:t xml:space="preserve">) ‘Do grammar exercises help? Assessing the Effectiveness of Grammar Pedagogy’. In C. </w:t>
      </w:r>
      <w:proofErr w:type="spellStart"/>
      <w:r w:rsidRPr="009649AA">
        <w:rPr>
          <w:rFonts w:eastAsia="Times New Roman" w:cs="Arial"/>
          <w:color w:val="000000"/>
          <w:spacing w:val="-3"/>
          <w:lang w:eastAsia="de-DE"/>
        </w:rPr>
        <w:t>Haase</w:t>
      </w:r>
      <w:proofErr w:type="spellEnd"/>
      <w:r w:rsidRPr="009649AA">
        <w:rPr>
          <w:rFonts w:eastAsia="Times New Roman" w:cs="Arial"/>
          <w:color w:val="000000"/>
          <w:spacing w:val="-3"/>
          <w:lang w:eastAsia="de-DE"/>
        </w:rPr>
        <w:t xml:space="preserve"> and N. </w:t>
      </w:r>
      <w:proofErr w:type="spellStart"/>
      <w:r w:rsidRPr="009649AA">
        <w:rPr>
          <w:rFonts w:eastAsia="Times New Roman" w:cs="Arial"/>
          <w:color w:val="000000"/>
          <w:spacing w:val="-3"/>
          <w:lang w:eastAsia="de-DE"/>
        </w:rPr>
        <w:t>Orlova</w:t>
      </w:r>
      <w:proofErr w:type="spellEnd"/>
      <w:r w:rsidRPr="009649AA">
        <w:rPr>
          <w:rFonts w:eastAsia="Times New Roman" w:cs="Arial"/>
          <w:color w:val="000000"/>
          <w:spacing w:val="-3"/>
          <w:lang w:eastAsia="de-DE"/>
        </w:rPr>
        <w:t xml:space="preserve"> (eds.) </w:t>
      </w:r>
      <w:r w:rsidRPr="009649AA">
        <w:rPr>
          <w:rFonts w:eastAsia="Times New Roman" w:cs="Arial"/>
          <w:i/>
          <w:color w:val="000000"/>
          <w:spacing w:val="-3"/>
          <w:lang w:eastAsia="de-DE"/>
        </w:rPr>
        <w:t>ELT: Harmony and Diversity</w:t>
      </w:r>
      <w:r w:rsidRPr="009649AA">
        <w:rPr>
          <w:rFonts w:eastAsia="Times New Roman" w:cs="Arial"/>
          <w:color w:val="000000"/>
          <w:spacing w:val="-3"/>
          <w:lang w:eastAsia="de-DE"/>
        </w:rPr>
        <w:t>. Newcastle: Cambridge Scholars Publishing.</w:t>
      </w:r>
    </w:p>
    <w:p w:rsidR="006D42CF" w:rsidRDefault="00AB1033" w:rsidP="00986482">
      <w:pPr>
        <w:ind w:left="426" w:hanging="426"/>
        <w:rPr>
          <w:rFonts w:eastAsia="Times New Roman" w:cs="Arial"/>
          <w:color w:val="000000"/>
          <w:spacing w:val="-3"/>
          <w:lang w:eastAsia="de-DE"/>
        </w:rPr>
      </w:pPr>
      <w:r w:rsidRPr="009649AA">
        <w:rPr>
          <w:rFonts w:eastAsia="Times New Roman" w:cs="Arial"/>
          <w:color w:val="000000"/>
          <w:spacing w:val="-3"/>
          <w:lang w:eastAsia="de-DE"/>
        </w:rPr>
        <w:t>Newby, D. (2014</w:t>
      </w:r>
      <w:r w:rsidR="009649AA" w:rsidRPr="009649AA">
        <w:rPr>
          <w:rFonts w:eastAsia="Times New Roman" w:cs="Arial"/>
          <w:color w:val="000000"/>
          <w:spacing w:val="-3"/>
          <w:lang w:eastAsia="de-DE"/>
        </w:rPr>
        <w:t>b</w:t>
      </w:r>
      <w:r w:rsidRPr="009649AA">
        <w:rPr>
          <w:rFonts w:eastAsia="Times New Roman" w:cs="Arial"/>
          <w:color w:val="000000"/>
          <w:spacing w:val="-3"/>
          <w:lang w:eastAsia="de-DE"/>
        </w:rPr>
        <w:t xml:space="preserve">) Harmonising the teaching and learning of grammar: </w:t>
      </w:r>
      <w:proofErr w:type="gramStart"/>
      <w:r w:rsidRPr="009649AA">
        <w:rPr>
          <w:rFonts w:eastAsia="Times New Roman" w:cs="Arial"/>
          <w:color w:val="000000"/>
          <w:spacing w:val="-3"/>
          <w:lang w:eastAsia="de-DE"/>
        </w:rPr>
        <w:t>a</w:t>
      </w:r>
      <w:proofErr w:type="gramEnd"/>
      <w:r w:rsidRPr="009649AA">
        <w:rPr>
          <w:rFonts w:eastAsia="Times New Roman" w:cs="Arial"/>
          <w:color w:val="000000"/>
          <w:spacing w:val="-3"/>
          <w:lang w:eastAsia="de-DE"/>
        </w:rPr>
        <w:t xml:space="preserve"> Cognitive+Communicative approach. </w:t>
      </w:r>
      <w:r w:rsidRPr="00E65EDB">
        <w:rPr>
          <w:rFonts w:eastAsia="Times New Roman" w:cs="Arial"/>
          <w:color w:val="000000"/>
          <w:spacing w:val="-3"/>
          <w:lang w:val="it-IT" w:eastAsia="de-DE"/>
        </w:rPr>
        <w:t xml:space="preserve">Comano: Fondazione Lingue e Culture,  </w:t>
      </w:r>
      <w:r w:rsidRPr="00E65EDB">
        <w:rPr>
          <w:rFonts w:eastAsia="Times New Roman" w:cs="Arial"/>
          <w:i/>
          <w:color w:val="000000"/>
          <w:spacing w:val="-3"/>
          <w:lang w:val="it-IT" w:eastAsia="de-DE"/>
        </w:rPr>
        <w:t>Babylonia</w:t>
      </w:r>
      <w:r w:rsidRPr="00E65EDB">
        <w:rPr>
          <w:rFonts w:eastAsia="Times New Roman" w:cs="Arial"/>
          <w:color w:val="000000"/>
          <w:spacing w:val="-3"/>
          <w:lang w:val="it-IT" w:eastAsia="de-DE"/>
        </w:rPr>
        <w:t>, 2/2014, 23-29.</w:t>
      </w:r>
      <w:r w:rsidR="006D42CF" w:rsidRPr="009649AA">
        <w:rPr>
          <w:rFonts w:eastAsia="Times New Roman" w:cs="Arial"/>
          <w:color w:val="000000"/>
          <w:spacing w:val="-3"/>
          <w:lang w:eastAsia="de-DE"/>
        </w:rPr>
        <w:t xml:space="preserve"> </w:t>
      </w:r>
    </w:p>
    <w:p w:rsidR="00AB1033" w:rsidRDefault="00AB1033" w:rsidP="00986482">
      <w:pPr>
        <w:ind w:left="426" w:hanging="426"/>
        <w:rPr>
          <w:rFonts w:eastAsia="Times New Roman" w:cs="Arial"/>
          <w:color w:val="000000"/>
          <w:spacing w:val="-3"/>
          <w:lang w:eastAsia="de-DE"/>
        </w:rPr>
      </w:pPr>
      <w:r w:rsidRPr="009649AA">
        <w:rPr>
          <w:rFonts w:eastAsia="Times New Roman" w:cs="Arial"/>
          <w:color w:val="000000"/>
          <w:spacing w:val="-3"/>
          <w:lang w:eastAsia="de-DE"/>
        </w:rPr>
        <w:t xml:space="preserve">Newby, D. (2015). The role of theory in pedagogical grammar: A Cognitive + Communicative approach. </w:t>
      </w:r>
      <w:r w:rsidRPr="009649AA">
        <w:rPr>
          <w:rFonts w:eastAsia="Times New Roman" w:cs="Arial"/>
          <w:i/>
          <w:color w:val="000000"/>
          <w:spacing w:val="-3"/>
          <w:lang w:eastAsia="de-DE"/>
        </w:rPr>
        <w:t xml:space="preserve">Eurasian Journal of Applied </w:t>
      </w:r>
      <w:proofErr w:type="gramStart"/>
      <w:r w:rsidRPr="009649AA">
        <w:rPr>
          <w:rFonts w:eastAsia="Times New Roman" w:cs="Arial"/>
          <w:i/>
          <w:color w:val="000000"/>
          <w:spacing w:val="-3"/>
          <w:lang w:eastAsia="de-DE"/>
        </w:rPr>
        <w:t>Linguistics</w:t>
      </w:r>
      <w:r w:rsidRPr="009649AA">
        <w:rPr>
          <w:rFonts w:eastAsia="Times New Roman" w:cs="Arial"/>
          <w:color w:val="000000"/>
          <w:spacing w:val="-3"/>
          <w:lang w:eastAsia="de-DE"/>
        </w:rPr>
        <w:t xml:space="preserve"> ,Vol</w:t>
      </w:r>
      <w:proofErr w:type="gramEnd"/>
      <w:r w:rsidRPr="009649AA">
        <w:rPr>
          <w:rFonts w:eastAsia="Times New Roman" w:cs="Arial"/>
          <w:color w:val="000000"/>
          <w:spacing w:val="-3"/>
          <w:lang w:eastAsia="de-DE"/>
        </w:rPr>
        <w:t xml:space="preserve"> 1, No 2 (2015). Online: </w:t>
      </w:r>
      <w:hyperlink r:id="rId9" w:history="1">
        <w:r w:rsidRPr="009649AA">
          <w:rPr>
            <w:rStyle w:val="Hyperlink"/>
            <w:rFonts w:eastAsia="Times New Roman" w:cs="Arial"/>
            <w:spacing w:val="-3"/>
            <w:lang w:eastAsia="de-DE"/>
          </w:rPr>
          <w:t>http://www.ejal.eu/</w:t>
        </w:r>
      </w:hyperlink>
      <w:r w:rsidRPr="009649AA">
        <w:rPr>
          <w:rFonts w:eastAsia="Times New Roman" w:cs="Arial"/>
          <w:color w:val="000000"/>
          <w:spacing w:val="-3"/>
          <w:lang w:eastAsia="de-DE"/>
        </w:rPr>
        <w:t>.</w:t>
      </w:r>
    </w:p>
    <w:p w:rsidR="006D42CF" w:rsidRPr="00AB1033" w:rsidRDefault="006D42CF" w:rsidP="006D42CF">
      <w:pPr>
        <w:ind w:left="426" w:hanging="426"/>
        <w:rPr>
          <w:rFonts w:eastAsia="Times New Roman" w:cs="Arial"/>
          <w:color w:val="000000"/>
          <w:spacing w:val="-3"/>
          <w:lang w:eastAsia="de-DE"/>
        </w:rPr>
      </w:pPr>
      <w:r w:rsidRPr="006D42CF">
        <w:rPr>
          <w:rFonts w:eastAsia="Times New Roman" w:cs="Arial"/>
          <w:color w:val="000000"/>
          <w:spacing w:val="-3"/>
          <w:lang w:val="en-US" w:eastAsia="de-DE"/>
        </w:rPr>
        <w:t xml:space="preserve">O’Malley, J.M. and </w:t>
      </w:r>
      <w:proofErr w:type="spellStart"/>
      <w:r w:rsidRPr="006D42CF">
        <w:rPr>
          <w:rFonts w:eastAsia="Times New Roman" w:cs="Arial"/>
          <w:color w:val="000000"/>
          <w:spacing w:val="-3"/>
          <w:lang w:val="en-US" w:eastAsia="de-DE"/>
        </w:rPr>
        <w:t>Chamot</w:t>
      </w:r>
      <w:proofErr w:type="spellEnd"/>
      <w:r w:rsidRPr="006D42CF">
        <w:rPr>
          <w:rFonts w:eastAsia="Times New Roman" w:cs="Arial"/>
          <w:color w:val="000000"/>
          <w:spacing w:val="-3"/>
          <w:lang w:val="en-US" w:eastAsia="de-DE"/>
        </w:rPr>
        <w:t xml:space="preserve">, A. (1990). </w:t>
      </w:r>
      <w:r w:rsidRPr="00AB1033">
        <w:rPr>
          <w:rFonts w:eastAsia="Times New Roman" w:cs="Arial"/>
          <w:i/>
          <w:color w:val="000000"/>
          <w:spacing w:val="-3"/>
          <w:lang w:eastAsia="de-DE"/>
        </w:rPr>
        <w:t>Learning Strategies in Second Language Acquisition</w:t>
      </w:r>
      <w:r w:rsidRPr="00AB1033">
        <w:rPr>
          <w:rFonts w:eastAsia="Times New Roman" w:cs="Arial"/>
          <w:color w:val="000000"/>
          <w:spacing w:val="-3"/>
          <w:lang w:eastAsia="de-DE"/>
        </w:rPr>
        <w:t>. Cambridge: Cambridge University Press.</w:t>
      </w:r>
    </w:p>
    <w:p w:rsidR="00AB1033" w:rsidRPr="00AB1033" w:rsidRDefault="00AB1033" w:rsidP="00986482">
      <w:pPr>
        <w:ind w:left="426" w:hanging="426"/>
        <w:rPr>
          <w:rFonts w:eastAsia="Times New Roman" w:cs="Arial"/>
          <w:color w:val="000000"/>
          <w:spacing w:val="-3"/>
          <w:lang w:eastAsia="de-DE"/>
        </w:rPr>
      </w:pPr>
      <w:r w:rsidRPr="00AB1033">
        <w:rPr>
          <w:rFonts w:eastAsia="Times New Roman" w:cs="Arial"/>
          <w:color w:val="000000"/>
          <w:spacing w:val="-3"/>
          <w:lang w:eastAsia="de-DE"/>
        </w:rPr>
        <w:t xml:space="preserve">Radden, G. and Dirven, R. (2007). </w:t>
      </w:r>
      <w:r w:rsidRPr="00AB1033">
        <w:rPr>
          <w:rFonts w:eastAsia="Times New Roman" w:cs="Arial"/>
          <w:i/>
          <w:color w:val="000000"/>
          <w:spacing w:val="-3"/>
          <w:lang w:eastAsia="de-DE"/>
        </w:rPr>
        <w:t>Cognitive English Grammar</w:t>
      </w:r>
      <w:r w:rsidRPr="00AB1033">
        <w:rPr>
          <w:rFonts w:eastAsia="Times New Roman" w:cs="Arial"/>
          <w:color w:val="000000"/>
          <w:spacing w:val="-3"/>
          <w:lang w:eastAsia="de-DE"/>
        </w:rPr>
        <w:t xml:space="preserve">. Amsterdam: John </w:t>
      </w:r>
      <w:proofErr w:type="spellStart"/>
      <w:r w:rsidRPr="00AB1033">
        <w:rPr>
          <w:rFonts w:eastAsia="Times New Roman" w:cs="Arial"/>
          <w:color w:val="000000"/>
          <w:spacing w:val="-3"/>
          <w:lang w:eastAsia="de-DE"/>
        </w:rPr>
        <w:t>Benjamins</w:t>
      </w:r>
      <w:proofErr w:type="spellEnd"/>
      <w:r w:rsidRPr="00AB1033">
        <w:rPr>
          <w:rFonts w:eastAsia="Times New Roman" w:cs="Arial"/>
          <w:color w:val="000000"/>
          <w:spacing w:val="-3"/>
          <w:lang w:eastAsia="de-DE"/>
        </w:rPr>
        <w:t xml:space="preserve"> Publishing Company.</w:t>
      </w:r>
    </w:p>
    <w:p w:rsidR="00AB1033" w:rsidRPr="00AB1033" w:rsidRDefault="00AB1033" w:rsidP="00986482">
      <w:pPr>
        <w:ind w:left="426" w:hanging="426"/>
        <w:rPr>
          <w:rFonts w:eastAsia="Times New Roman" w:cs="Arial"/>
          <w:color w:val="000000"/>
          <w:spacing w:val="-3"/>
          <w:lang w:eastAsia="de-DE"/>
        </w:rPr>
      </w:pPr>
      <w:r w:rsidRPr="00AB1033">
        <w:rPr>
          <w:rFonts w:eastAsia="Times New Roman" w:cs="Arial"/>
          <w:color w:val="000000"/>
          <w:spacing w:val="-3"/>
          <w:lang w:eastAsia="de-DE"/>
        </w:rPr>
        <w:t xml:space="preserve">Richards, J.C. and Rodgers, T.S. (2001). </w:t>
      </w:r>
      <w:r w:rsidRPr="00AB1033">
        <w:rPr>
          <w:rFonts w:eastAsia="Times New Roman" w:cs="Arial"/>
          <w:i/>
          <w:color w:val="000000"/>
          <w:spacing w:val="-3"/>
          <w:lang w:eastAsia="de-DE"/>
        </w:rPr>
        <w:t xml:space="preserve">Approaches and Methods in Language Learning, </w:t>
      </w:r>
      <w:r w:rsidRPr="00AB1033">
        <w:rPr>
          <w:rFonts w:eastAsia="Times New Roman" w:cs="Arial"/>
          <w:color w:val="000000"/>
          <w:spacing w:val="-3"/>
          <w:lang w:eastAsia="de-DE"/>
        </w:rPr>
        <w:t>Cambridge: Cambridge University Press.</w:t>
      </w:r>
    </w:p>
    <w:p w:rsidR="00AB1033" w:rsidRPr="00AB1033" w:rsidRDefault="00AB1033" w:rsidP="00986482">
      <w:pPr>
        <w:ind w:left="426" w:hanging="426"/>
        <w:rPr>
          <w:rFonts w:eastAsia="Times New Roman" w:cs="Arial"/>
          <w:color w:val="000000"/>
          <w:spacing w:val="-3"/>
          <w:lang w:eastAsia="de-DE"/>
        </w:rPr>
      </w:pPr>
      <w:r w:rsidRPr="00AB1033">
        <w:rPr>
          <w:rFonts w:eastAsia="Times New Roman" w:cs="Arial"/>
          <w:color w:val="000000"/>
          <w:spacing w:val="-3"/>
          <w:lang w:eastAsia="de-DE"/>
        </w:rPr>
        <w:t xml:space="preserve">Robinson, P.  and Ellis, N.C. (eds.). (2008). </w:t>
      </w:r>
      <w:r w:rsidRPr="00AB1033">
        <w:rPr>
          <w:rFonts w:eastAsia="Times New Roman" w:cs="Arial"/>
          <w:i/>
          <w:color w:val="000000"/>
          <w:spacing w:val="-3"/>
          <w:lang w:eastAsia="de-DE"/>
        </w:rPr>
        <w:t>Handbook of Cognitive Linguistics and Second Language Acquisition</w:t>
      </w:r>
      <w:r w:rsidRPr="00AB1033">
        <w:rPr>
          <w:rFonts w:eastAsia="Times New Roman" w:cs="Arial"/>
          <w:color w:val="000000"/>
          <w:spacing w:val="-3"/>
          <w:lang w:eastAsia="de-DE"/>
        </w:rPr>
        <w:t>. New York: Routledge.</w:t>
      </w:r>
    </w:p>
    <w:p w:rsidR="00174775" w:rsidRDefault="00AB1033" w:rsidP="00C30718">
      <w:pPr>
        <w:ind w:left="426" w:hanging="426"/>
        <w:rPr>
          <w:rFonts w:eastAsia="Times New Roman" w:cs="Arial"/>
          <w:color w:val="000000"/>
          <w:spacing w:val="-3"/>
          <w:lang w:eastAsia="de-DE"/>
        </w:rPr>
      </w:pPr>
      <w:proofErr w:type="spellStart"/>
      <w:r w:rsidRPr="00AB1033">
        <w:rPr>
          <w:rFonts w:eastAsia="Times New Roman" w:cs="Arial"/>
          <w:color w:val="000000"/>
          <w:spacing w:val="-3"/>
          <w:lang w:eastAsia="de-DE"/>
        </w:rPr>
        <w:t>Skehan</w:t>
      </w:r>
      <w:proofErr w:type="spellEnd"/>
      <w:r w:rsidRPr="00AB1033">
        <w:rPr>
          <w:rFonts w:eastAsia="Times New Roman" w:cs="Arial"/>
          <w:color w:val="000000"/>
          <w:spacing w:val="-3"/>
          <w:lang w:eastAsia="de-DE"/>
        </w:rPr>
        <w:t xml:space="preserve">, P. (1998). </w:t>
      </w:r>
      <w:r w:rsidRPr="00AB1033">
        <w:rPr>
          <w:rFonts w:eastAsia="Times New Roman" w:cs="Arial"/>
          <w:i/>
          <w:color w:val="000000"/>
          <w:spacing w:val="-3"/>
          <w:lang w:eastAsia="de-DE"/>
        </w:rPr>
        <w:t>A Cognitive Approach to Language Learning.</w:t>
      </w:r>
      <w:r w:rsidRPr="00AB1033">
        <w:rPr>
          <w:rFonts w:eastAsia="Times New Roman" w:cs="Arial"/>
          <w:color w:val="000000"/>
          <w:spacing w:val="-3"/>
          <w:lang w:eastAsia="de-DE"/>
        </w:rPr>
        <w:t xml:space="preserve"> Oxford: Oxford University Press.</w:t>
      </w:r>
      <w:r w:rsidR="00174775">
        <w:rPr>
          <w:rFonts w:eastAsia="Times New Roman" w:cs="Arial"/>
          <w:color w:val="000000"/>
          <w:spacing w:val="-3"/>
          <w:lang w:eastAsia="de-DE"/>
        </w:rPr>
        <w:br w:type="page"/>
      </w:r>
    </w:p>
    <w:p w:rsidR="00E65EDB" w:rsidRPr="004966F9" w:rsidRDefault="00E65EDB" w:rsidP="004966F9">
      <w:pPr>
        <w:pStyle w:val="Heading1"/>
        <w:shd w:val="clear" w:color="auto" w:fill="D9D9D9" w:themeFill="background1" w:themeFillShade="D9"/>
        <w:rPr>
          <w:rFonts w:eastAsia="Times New Roman"/>
          <w:b/>
          <w:lang w:eastAsia="de-DE"/>
        </w:rPr>
      </w:pPr>
      <w:r w:rsidRPr="004966F9">
        <w:rPr>
          <w:rFonts w:eastAsia="Times New Roman"/>
          <w:b/>
          <w:lang w:eastAsia="de-DE"/>
        </w:rPr>
        <w:lastRenderedPageBreak/>
        <w:t>Practical Examples of Communicative Grammar Tasks</w:t>
      </w:r>
    </w:p>
    <w:p w:rsidR="00DF5A1F" w:rsidRDefault="00C30718" w:rsidP="00DF5A1F">
      <w:pPr>
        <w:rPr>
          <w:lang w:eastAsia="de-DE"/>
        </w:rPr>
      </w:pPr>
      <w:r>
        <w:rPr>
          <w:noProof/>
          <w:lang w:val="en-US"/>
        </w:rPr>
        <mc:AlternateContent>
          <mc:Choice Requires="wps">
            <w:drawing>
              <wp:anchor distT="0" distB="0" distL="114300" distR="114300" simplePos="0" relativeHeight="251657215" behindDoc="1" locked="0" layoutInCell="1" allowOverlap="1" wp14:anchorId="1AF67EB2" wp14:editId="7D672D2E">
                <wp:simplePos x="0" y="0"/>
                <wp:positionH relativeFrom="column">
                  <wp:posOffset>-68579</wp:posOffset>
                </wp:positionH>
                <wp:positionV relativeFrom="paragraph">
                  <wp:posOffset>140335</wp:posOffset>
                </wp:positionV>
                <wp:extent cx="6176010" cy="1550670"/>
                <wp:effectExtent l="38100" t="38100" r="110490" b="106680"/>
                <wp:wrapNone/>
                <wp:docPr id="25" name="Rounded Rectangle 25"/>
                <wp:cNvGraphicFramePr/>
                <a:graphic xmlns:a="http://schemas.openxmlformats.org/drawingml/2006/main">
                  <a:graphicData uri="http://schemas.microsoft.com/office/word/2010/wordprocessingShape">
                    <wps:wsp>
                      <wps:cNvSpPr/>
                      <wps:spPr>
                        <a:xfrm>
                          <a:off x="0" y="0"/>
                          <a:ext cx="6176010" cy="1550670"/>
                        </a:xfrm>
                        <a:prstGeom prst="roundRect">
                          <a:avLst/>
                        </a:prstGeom>
                        <a:solidFill>
                          <a:schemeClr val="bg1">
                            <a:lumMod val="85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FCA72" id="Rounded Rectangle 25" o:spid="_x0000_s1026" style="position:absolute;margin-left:-5.4pt;margin-top:11.05pt;width:486.3pt;height:122.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" fillcolor="#d8d8d8 [2732]" strokecolor="#1f4d78 [1604]" strokeweight="1pt">
                <v:stroke joinstyle="miter"/>
                <v:shadow on="t" color="black" opacity="26214f" origin="-.5,-.5" offset=".74836mm,.74836mm"/>
              </v:roundrect>
            </w:pict>
          </mc:Fallback>
        </mc:AlternateContent>
      </w:r>
    </w:p>
    <w:p w:rsidR="00C30718" w:rsidRPr="00C30718" w:rsidRDefault="00C30718" w:rsidP="00C30718">
      <w:pPr>
        <w:pStyle w:val="Heading1"/>
        <w:rPr>
          <w:b/>
          <w:lang w:eastAsia="de-DE"/>
        </w:rPr>
      </w:pPr>
      <w:r w:rsidRPr="00C30718">
        <w:rPr>
          <w:b/>
          <w:lang w:eastAsia="de-DE"/>
        </w:rPr>
        <w:t>Teaching Objectives:</w:t>
      </w:r>
    </w:p>
    <w:p w:rsidR="00C30718" w:rsidRPr="00C30718" w:rsidRDefault="00C30718" w:rsidP="00C30718">
      <w:pPr>
        <w:rPr>
          <w:rFonts w:cs="Arial"/>
          <w:lang w:val="en-US"/>
        </w:rPr>
      </w:pPr>
      <w:r w:rsidRPr="00C30718">
        <w:rPr>
          <w:rFonts w:cs="Arial"/>
          <w:lang w:val="en-US"/>
        </w:rPr>
        <w:t>My students should be able to write effective, spooky stories.</w:t>
      </w:r>
    </w:p>
    <w:p w:rsidR="00C30718" w:rsidRDefault="00EB612F" w:rsidP="00C30718">
      <w:pPr>
        <w:numPr>
          <w:ilvl w:val="1"/>
          <w:numId w:val="13"/>
        </w:numPr>
        <w:rPr>
          <w:rFonts w:cs="Arial"/>
          <w:lang w:val="en-US"/>
        </w:rPr>
      </w:pPr>
      <w:r w:rsidRPr="00C30718">
        <w:rPr>
          <w:rFonts w:cs="Arial"/>
          <w:lang w:val="en-US"/>
        </w:rPr>
        <w:t>In order to d</w:t>
      </w:r>
      <w:r w:rsidR="00C30718" w:rsidRPr="00C30718">
        <w:rPr>
          <w:rFonts w:cs="Arial"/>
          <w:lang w:val="en-US"/>
        </w:rPr>
        <w:t xml:space="preserve">o </w:t>
      </w:r>
      <w:proofErr w:type="gramStart"/>
      <w:r w:rsidR="00C30718" w:rsidRPr="00C30718">
        <w:rPr>
          <w:rFonts w:cs="Arial"/>
          <w:lang w:val="en-US"/>
        </w:rPr>
        <w:t>this</w:t>
      </w:r>
      <w:proofErr w:type="gramEnd"/>
      <w:r w:rsidR="00C30718" w:rsidRPr="00C30718">
        <w:rPr>
          <w:rFonts w:cs="Arial"/>
          <w:lang w:val="en-US"/>
        </w:rPr>
        <w:t xml:space="preserve"> they need to be able to </w:t>
      </w:r>
      <w:r w:rsidRPr="00C30718">
        <w:rPr>
          <w:rFonts w:cs="Arial"/>
          <w:lang w:val="en-US"/>
        </w:rPr>
        <w:t xml:space="preserve">SET THE SCENE </w:t>
      </w:r>
    </w:p>
    <w:p w:rsidR="00550300" w:rsidRPr="00C30718" w:rsidRDefault="00EB612F" w:rsidP="00C30718">
      <w:pPr>
        <w:numPr>
          <w:ilvl w:val="1"/>
          <w:numId w:val="13"/>
        </w:numPr>
        <w:rPr>
          <w:rFonts w:cs="Arial"/>
          <w:lang w:val="en-US"/>
        </w:rPr>
      </w:pPr>
      <w:r w:rsidRPr="00C30718">
        <w:rPr>
          <w:rFonts w:cs="Arial"/>
          <w:lang w:val="en-US"/>
        </w:rPr>
        <w:t xml:space="preserve">describe the BACKGROUND and CIRCUMSTANCES in detail (sound effects, dark shadows dancing on the walls….) </w:t>
      </w:r>
    </w:p>
    <w:p w:rsidR="00550300" w:rsidRPr="00C30718" w:rsidRDefault="00EB612F" w:rsidP="00C30718">
      <w:pPr>
        <w:numPr>
          <w:ilvl w:val="1"/>
          <w:numId w:val="13"/>
        </w:numPr>
        <w:rPr>
          <w:rFonts w:cs="Arial"/>
          <w:lang w:val="en-US"/>
        </w:rPr>
      </w:pPr>
      <w:r w:rsidRPr="00C30718">
        <w:rPr>
          <w:rFonts w:cs="Arial"/>
          <w:lang w:val="en-US"/>
        </w:rPr>
        <w:t>and develop the plot by describing a series of EVENTS</w:t>
      </w:r>
    </w:p>
    <w:p w:rsidR="00C30718" w:rsidRPr="00C30718" w:rsidRDefault="00C30718" w:rsidP="00C30718">
      <w:pPr>
        <w:rPr>
          <w:rFonts w:cs="Arial"/>
          <w:sz w:val="20"/>
        </w:rPr>
      </w:pPr>
      <w:r w:rsidRPr="00C30718">
        <w:rPr>
          <w:rFonts w:cs="Arial"/>
          <w:sz w:val="20"/>
        </w:rPr>
        <w:t>Age group: AHS, 2</w:t>
      </w:r>
      <w:r w:rsidRPr="00C30718">
        <w:rPr>
          <w:rFonts w:cs="Arial"/>
          <w:sz w:val="20"/>
          <w:vertAlign w:val="superscript"/>
        </w:rPr>
        <w:t>nd</w:t>
      </w:r>
      <w:r w:rsidRPr="00C30718">
        <w:rPr>
          <w:rFonts w:cs="Arial"/>
          <w:sz w:val="20"/>
        </w:rPr>
        <w:t xml:space="preserve"> grade (age 11)</w:t>
      </w:r>
    </w:p>
    <w:p w:rsidR="00562B0A" w:rsidRPr="00C30718" w:rsidRDefault="00562B0A" w:rsidP="00986482">
      <w:pPr>
        <w:rPr>
          <w:rFonts w:cs="Arial"/>
          <w:sz w:val="20"/>
        </w:rPr>
      </w:pPr>
    </w:p>
    <w:p w:rsidR="00794DC4" w:rsidRPr="00C30718" w:rsidRDefault="00794DC4" w:rsidP="00C30718">
      <w:pPr>
        <w:pStyle w:val="Heading1"/>
        <w:rPr>
          <w:b/>
        </w:rPr>
      </w:pPr>
      <w:r w:rsidRPr="00C30718">
        <w:rPr>
          <w:b/>
        </w:rPr>
        <w:t>I: Awareness raising and first conceptualisation</w:t>
      </w:r>
    </w:p>
    <w:p w:rsidR="004966F9" w:rsidRDefault="004966F9" w:rsidP="004966F9"/>
    <w:p w:rsidR="00DB173F" w:rsidRDefault="00794DC4" w:rsidP="00DB173F">
      <w:pPr>
        <w:pStyle w:val="ListParagraph"/>
        <w:numPr>
          <w:ilvl w:val="0"/>
          <w:numId w:val="10"/>
        </w:numPr>
      </w:pPr>
      <w:r>
        <w:rPr>
          <w:noProof/>
          <w:lang w:val="en-US"/>
        </w:rPr>
        <w:drawing>
          <wp:anchor distT="0" distB="0" distL="114300" distR="114300" simplePos="0" relativeHeight="251669504" behindDoc="1" locked="0" layoutInCell="1" allowOverlap="1" wp14:anchorId="7F97E3DD" wp14:editId="010D9F9B">
            <wp:simplePos x="0" y="0"/>
            <wp:positionH relativeFrom="column">
              <wp:posOffset>1964690</wp:posOffset>
            </wp:positionH>
            <wp:positionV relativeFrom="paragraph">
              <wp:posOffset>196215</wp:posOffset>
            </wp:positionV>
            <wp:extent cx="4215765" cy="5612130"/>
            <wp:effectExtent l="133350" t="133350" r="146685" b="160020"/>
            <wp:wrapTight wrapText="bothSides">
              <wp:wrapPolygon edited="0">
                <wp:start x="10639" y="-513"/>
                <wp:lineTo x="-683" y="-367"/>
                <wp:lineTo x="-586" y="21923"/>
                <wp:lineTo x="-390" y="22143"/>
                <wp:lineTo x="21864" y="22143"/>
                <wp:lineTo x="22059" y="21923"/>
                <wp:lineTo x="22254" y="-293"/>
                <wp:lineTo x="21278" y="-367"/>
                <wp:lineTo x="11029" y="-513"/>
                <wp:lineTo x="10639" y="-513"/>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15765" cy="5612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B173F" w:rsidRPr="00794DC4">
        <w:rPr>
          <w:b/>
        </w:rPr>
        <w:t>Reading comprehension:</w:t>
      </w:r>
      <w:r w:rsidR="00DB173F">
        <w:t xml:space="preserve"> Work in pairs. Cut up the text and glue the sentences on a sheet in the correct order.</w:t>
      </w:r>
    </w:p>
    <w:p w:rsidR="004966F9" w:rsidRDefault="004966F9" w:rsidP="004966F9"/>
    <w:p w:rsidR="00794DC4" w:rsidRPr="00794DC4" w:rsidRDefault="00794DC4" w:rsidP="00DB173F">
      <w:pPr>
        <w:pStyle w:val="ListParagraph"/>
        <w:numPr>
          <w:ilvl w:val="0"/>
          <w:numId w:val="10"/>
        </w:numPr>
        <w:rPr>
          <w:b/>
        </w:rPr>
      </w:pPr>
      <w:r w:rsidRPr="00794DC4">
        <w:rPr>
          <w:b/>
        </w:rPr>
        <w:t xml:space="preserve">Noticing the 2 forms and making hypotheses: </w:t>
      </w:r>
    </w:p>
    <w:p w:rsidR="00DB173F" w:rsidRDefault="00DB173F" w:rsidP="00794DC4">
      <w:pPr>
        <w:ind w:left="720"/>
      </w:pPr>
      <w:r>
        <w:t>Use two colo</w:t>
      </w:r>
      <w:r w:rsidR="00794DC4">
        <w:t>u</w:t>
      </w:r>
      <w:r>
        <w:t>rs: one for the simple past and one for the past progressive (-</w:t>
      </w:r>
      <w:proofErr w:type="spellStart"/>
      <w:r>
        <w:t>ing</w:t>
      </w:r>
      <w:proofErr w:type="spellEnd"/>
      <w:r>
        <w:t xml:space="preserve"> form). What do you notice? Find a rule.</w:t>
      </w:r>
    </w:p>
    <w:p w:rsidR="004966F9" w:rsidRDefault="004966F9" w:rsidP="004966F9">
      <w:pPr>
        <w:pStyle w:val="ListParagraph"/>
      </w:pPr>
    </w:p>
    <w:p w:rsidR="004966F9" w:rsidRDefault="004966F9" w:rsidP="004966F9"/>
    <w:p w:rsidR="00794DC4" w:rsidRPr="00794DC4" w:rsidRDefault="00794DC4" w:rsidP="00DB173F">
      <w:pPr>
        <w:pStyle w:val="ListParagraph"/>
        <w:numPr>
          <w:ilvl w:val="0"/>
          <w:numId w:val="10"/>
        </w:numPr>
        <w:rPr>
          <w:b/>
        </w:rPr>
      </w:pPr>
      <w:r w:rsidRPr="00794DC4">
        <w:rPr>
          <w:b/>
        </w:rPr>
        <w:t>Acting out</w:t>
      </w:r>
      <w:r>
        <w:rPr>
          <w:b/>
        </w:rPr>
        <w:t xml:space="preserve"> and seeing the scene</w:t>
      </w:r>
      <w:r w:rsidRPr="00794DC4">
        <w:rPr>
          <w:b/>
        </w:rPr>
        <w:t>:</w:t>
      </w:r>
    </w:p>
    <w:p w:rsidR="00DB173F" w:rsidRDefault="00DB173F" w:rsidP="00794DC4">
      <w:pPr>
        <w:pStyle w:val="ListParagraph"/>
      </w:pPr>
      <w:r>
        <w:t>Whole class activity: Act out the story in class in the style of “</w:t>
      </w:r>
      <w:proofErr w:type="spellStart"/>
      <w:r>
        <w:t>jeux</w:t>
      </w:r>
      <w:proofErr w:type="spellEnd"/>
      <w:r>
        <w:t xml:space="preserve"> </w:t>
      </w:r>
      <w:proofErr w:type="spellStart"/>
      <w:r>
        <w:t>dramatiques</w:t>
      </w:r>
      <w:proofErr w:type="spellEnd"/>
      <w:r>
        <w:t xml:space="preserve">”. Every student plays a role. </w:t>
      </w:r>
    </w:p>
    <w:p w:rsidR="004966F9" w:rsidRDefault="004966F9" w:rsidP="004966F9"/>
    <w:p w:rsidR="00DB173F" w:rsidRDefault="00DB173F" w:rsidP="00DB173F">
      <w:pPr>
        <w:pStyle w:val="ListParagraph"/>
        <w:numPr>
          <w:ilvl w:val="0"/>
          <w:numId w:val="5"/>
        </w:numPr>
        <w:ind w:left="1080"/>
      </w:pPr>
      <w:r>
        <w:t xml:space="preserve">First we need the “background activity” actors: full moon…clouds moving across </w:t>
      </w:r>
      <w:proofErr w:type="gramStart"/>
      <w:r>
        <w:t>sky,…</w:t>
      </w:r>
      <w:proofErr w:type="gramEnd"/>
      <w:r>
        <w:t>.</w:t>
      </w:r>
    </w:p>
    <w:p w:rsidR="004966F9" w:rsidRDefault="004966F9" w:rsidP="004966F9">
      <w:pPr>
        <w:pStyle w:val="ListParagraph"/>
        <w:ind w:left="1080"/>
      </w:pPr>
    </w:p>
    <w:p w:rsidR="00DB173F" w:rsidRDefault="00DB173F" w:rsidP="00DB173F">
      <w:pPr>
        <w:pStyle w:val="ListParagraph"/>
        <w:numPr>
          <w:ilvl w:val="0"/>
          <w:numId w:val="5"/>
        </w:numPr>
        <w:ind w:left="1080"/>
      </w:pPr>
      <w:r>
        <w:t>Then we need the “events” actors who will appear on the scene: scream, s</w:t>
      </w:r>
      <w:r w:rsidR="00794DC4">
        <w:t>keleton</w:t>
      </w:r>
      <w:r>
        <w:t>…</w:t>
      </w:r>
    </w:p>
    <w:p w:rsidR="004966F9" w:rsidRDefault="004966F9" w:rsidP="004966F9">
      <w:pPr>
        <w:pStyle w:val="ListParagraph"/>
      </w:pPr>
    </w:p>
    <w:p w:rsidR="00DB173F" w:rsidRDefault="00DB173F" w:rsidP="00DB173F">
      <w:pPr>
        <w:pStyle w:val="ListParagraph"/>
        <w:numPr>
          <w:ilvl w:val="0"/>
          <w:numId w:val="5"/>
        </w:numPr>
        <w:ind w:left="1080"/>
      </w:pPr>
      <w:r>
        <w:t>Your teacher will read the story – you act it out without words.</w:t>
      </w:r>
    </w:p>
    <w:p w:rsidR="00DB173F" w:rsidRDefault="00DB173F" w:rsidP="00DB173F">
      <w:pPr>
        <w:pStyle w:val="ListParagraph"/>
        <w:ind w:left="1080"/>
      </w:pPr>
    </w:p>
    <w:p w:rsidR="00DF5A1F" w:rsidRDefault="00DF5A1F" w:rsidP="00DB173F">
      <w:pPr>
        <w:pStyle w:val="Heading2"/>
      </w:pPr>
    </w:p>
    <w:p w:rsidR="00DF5A1F" w:rsidRDefault="00DF5A1F">
      <w:pPr>
        <w:spacing w:after="160" w:line="259" w:lineRule="auto"/>
        <w:rPr>
          <w:rFonts w:asciiTheme="majorHAnsi" w:eastAsiaTheme="majorEastAsia" w:hAnsiTheme="majorHAnsi" w:cstheme="majorBidi"/>
          <w:color w:val="2E74B5" w:themeColor="accent1" w:themeShade="BF"/>
          <w:sz w:val="26"/>
          <w:szCs w:val="26"/>
        </w:rPr>
      </w:pPr>
      <w:r>
        <w:br w:type="page"/>
      </w:r>
    </w:p>
    <w:p w:rsidR="00DB173F" w:rsidRPr="00C30718" w:rsidRDefault="00562B0A" w:rsidP="00C30718">
      <w:pPr>
        <w:pStyle w:val="Heading1"/>
        <w:rPr>
          <w:b/>
        </w:rPr>
      </w:pPr>
      <w:r w:rsidRPr="00C30718">
        <w:rPr>
          <w:b/>
        </w:rPr>
        <w:lastRenderedPageBreak/>
        <w:t xml:space="preserve">II. </w:t>
      </w:r>
      <w:r w:rsidR="00DB173F" w:rsidRPr="00C30718">
        <w:rPr>
          <w:b/>
        </w:rPr>
        <w:t xml:space="preserve">Conceptualisation: </w:t>
      </w:r>
    </w:p>
    <w:p w:rsidR="00794DC4" w:rsidRPr="00794DC4" w:rsidRDefault="00794DC4" w:rsidP="00794DC4"/>
    <w:p w:rsidR="00DB173F" w:rsidRDefault="00DB173F" w:rsidP="00DB173F">
      <w:pPr>
        <w:rPr>
          <w:rFonts w:ascii="Verdana" w:hAnsi="Verdana"/>
          <w:color w:val="222222"/>
          <w:sz w:val="21"/>
          <w:szCs w:val="21"/>
          <w:shd w:val="clear" w:color="auto" w:fill="FFFFFF"/>
        </w:rPr>
      </w:pPr>
      <w:r>
        <w:rPr>
          <w:rFonts w:ascii="Verdana" w:hAnsi="Verdana"/>
          <w:color w:val="222222"/>
          <w:sz w:val="21"/>
          <w:szCs w:val="21"/>
          <w:shd w:val="clear" w:color="auto" w:fill="FFFFFF"/>
        </w:rPr>
        <w:t>Students work out their rules and design their own grammar-rule pages. For each notion they find some typical examples and draw a logo that will remind them of this notion.</w:t>
      </w:r>
    </w:p>
    <w:p w:rsidR="00794DC4" w:rsidRDefault="00794DC4" w:rsidP="00DB173F">
      <w:pPr>
        <w:rPr>
          <w:rFonts w:ascii="Verdana" w:hAnsi="Verdana"/>
          <w:color w:val="222222"/>
          <w:sz w:val="21"/>
          <w:szCs w:val="21"/>
          <w:shd w:val="clear" w:color="auto" w:fill="FFFFFF"/>
        </w:rPr>
      </w:pPr>
    </w:p>
    <w:p w:rsidR="00DF5A1F" w:rsidRDefault="00DF5A1F" w:rsidP="00DB173F">
      <w:pPr>
        <w:rPr>
          <w:rFonts w:cs="Arial"/>
        </w:rPr>
      </w:pPr>
      <w:r w:rsidRPr="00DF5A1F">
        <w:rPr>
          <w:rFonts w:cs="Arial"/>
          <w:noProof/>
          <w:lang w:val="en-US"/>
        </w:rPr>
        <w:drawing>
          <wp:anchor distT="0" distB="0" distL="114300" distR="114300" simplePos="0" relativeHeight="251661312" behindDoc="0" locked="0" layoutInCell="1" allowOverlap="1" wp14:anchorId="4B3906C7" wp14:editId="65C5E153">
            <wp:simplePos x="0" y="0"/>
            <wp:positionH relativeFrom="column">
              <wp:posOffset>3413760</wp:posOffset>
            </wp:positionH>
            <wp:positionV relativeFrom="paragraph">
              <wp:posOffset>30480</wp:posOffset>
            </wp:positionV>
            <wp:extent cx="2152918" cy="3356097"/>
            <wp:effectExtent l="0" t="0" r="0" b="0"/>
            <wp:wrapNone/>
            <wp:docPr id="4" name="Picture 4" descr="http://www.polzleitner.com/epep/scansforschool/grammar-stuff/past-rule-find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olzleitner.com/epep/scansforschool/grammar-stuff/past-rule-finding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918" cy="33560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73F">
        <w:rPr>
          <w:rFonts w:cs="Arial"/>
          <w:noProof/>
          <w:lang w:val="en-US"/>
        </w:rPr>
        <w:drawing>
          <wp:anchor distT="0" distB="0" distL="114300" distR="114300" simplePos="0" relativeHeight="251659264" behindDoc="0" locked="0" layoutInCell="1" allowOverlap="1" wp14:anchorId="43260AF3" wp14:editId="257EE61E">
            <wp:simplePos x="0" y="0"/>
            <wp:positionH relativeFrom="column">
              <wp:posOffset>292735</wp:posOffset>
            </wp:positionH>
            <wp:positionV relativeFrom="paragraph">
              <wp:posOffset>93345</wp:posOffset>
            </wp:positionV>
            <wp:extent cx="2614067" cy="3060700"/>
            <wp:effectExtent l="0" t="0" r="0" b="6350"/>
            <wp:wrapNone/>
            <wp:docPr id="2" name="Picture 2" descr="http://www.polzleitner.com/epep/scansforschool/grammar-stuff/past-rule-fi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lzleitner.com/epep/scansforschool/grammar-stuff/past-rule-findi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4067" cy="306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A1F" w:rsidRDefault="00DF5A1F" w:rsidP="00DB173F">
      <w:pPr>
        <w:rPr>
          <w:rFonts w:cs="Arial"/>
        </w:rPr>
      </w:pPr>
    </w:p>
    <w:p w:rsidR="00DF5A1F" w:rsidRDefault="00DF5A1F" w:rsidP="00DB173F">
      <w:pPr>
        <w:rPr>
          <w:rFonts w:cs="Arial"/>
        </w:rPr>
      </w:pPr>
    </w:p>
    <w:p w:rsidR="00DF5A1F" w:rsidRDefault="00DF5A1F" w:rsidP="00DB173F">
      <w:pPr>
        <w:rPr>
          <w:rFonts w:cs="Arial"/>
        </w:rPr>
      </w:pPr>
    </w:p>
    <w:p w:rsidR="00DF5A1F" w:rsidRDefault="00DF5A1F" w:rsidP="00DB173F">
      <w:pPr>
        <w:rPr>
          <w:rFonts w:cs="Arial"/>
        </w:rPr>
      </w:pPr>
    </w:p>
    <w:p w:rsidR="00DF5A1F" w:rsidRDefault="00DF5A1F" w:rsidP="00DB173F">
      <w:pPr>
        <w:rPr>
          <w:rFonts w:cs="Arial"/>
        </w:rPr>
      </w:pPr>
    </w:p>
    <w:p w:rsidR="00DF5A1F" w:rsidRDefault="00DF5A1F" w:rsidP="00DB173F">
      <w:pPr>
        <w:rPr>
          <w:rFonts w:cs="Arial"/>
        </w:rPr>
      </w:pPr>
    </w:p>
    <w:p w:rsidR="00DF5A1F" w:rsidRDefault="00DF5A1F" w:rsidP="00DB173F">
      <w:pPr>
        <w:rPr>
          <w:rFonts w:cs="Arial"/>
        </w:rPr>
      </w:pPr>
    </w:p>
    <w:p w:rsidR="00DF5A1F" w:rsidRDefault="00DF5A1F" w:rsidP="00DB173F">
      <w:pPr>
        <w:rPr>
          <w:rFonts w:cs="Arial"/>
        </w:rPr>
      </w:pPr>
    </w:p>
    <w:p w:rsidR="00DF5A1F" w:rsidRDefault="00DF5A1F" w:rsidP="00DB173F">
      <w:pPr>
        <w:rPr>
          <w:rFonts w:cs="Arial"/>
        </w:rPr>
      </w:pPr>
    </w:p>
    <w:p w:rsidR="00DB173F" w:rsidRDefault="00DB173F" w:rsidP="00DB173F">
      <w:pPr>
        <w:rPr>
          <w:rFonts w:cs="Arial"/>
        </w:rPr>
      </w:pPr>
    </w:p>
    <w:p w:rsidR="00DB173F" w:rsidRDefault="00DB173F" w:rsidP="00DB173F">
      <w:pPr>
        <w:rPr>
          <w:rFonts w:cs="Arial"/>
        </w:rPr>
      </w:pPr>
    </w:p>
    <w:p w:rsidR="00DF5A1F" w:rsidRDefault="00DF5A1F" w:rsidP="00DB173F">
      <w:pPr>
        <w:rPr>
          <w:rFonts w:cs="Arial"/>
        </w:rPr>
      </w:pPr>
    </w:p>
    <w:p w:rsidR="00DF5A1F" w:rsidRDefault="00DF5A1F" w:rsidP="00DB173F">
      <w:pPr>
        <w:rPr>
          <w:rFonts w:cs="Arial"/>
        </w:rPr>
      </w:pPr>
    </w:p>
    <w:p w:rsidR="00DF5A1F" w:rsidRDefault="00DF5A1F" w:rsidP="00DB173F">
      <w:pPr>
        <w:rPr>
          <w:rFonts w:cs="Arial"/>
        </w:rPr>
      </w:pPr>
    </w:p>
    <w:p w:rsidR="00DF5A1F" w:rsidRDefault="00DF5A1F" w:rsidP="00DB173F">
      <w:pPr>
        <w:rPr>
          <w:rFonts w:cs="Arial"/>
        </w:rPr>
      </w:pPr>
    </w:p>
    <w:p w:rsidR="00DF5A1F" w:rsidRDefault="00DF5A1F" w:rsidP="00DB173F">
      <w:pPr>
        <w:rPr>
          <w:rFonts w:cs="Arial"/>
        </w:rPr>
      </w:pPr>
    </w:p>
    <w:p w:rsidR="00DF5A1F" w:rsidRDefault="00DF5A1F" w:rsidP="00DB173F">
      <w:pPr>
        <w:rPr>
          <w:rFonts w:cs="Arial"/>
        </w:rPr>
      </w:pPr>
    </w:p>
    <w:p w:rsidR="00DF5A1F" w:rsidRDefault="00DF5A1F" w:rsidP="00DB173F">
      <w:pPr>
        <w:rPr>
          <w:rFonts w:cs="Arial"/>
        </w:rPr>
      </w:pPr>
    </w:p>
    <w:p w:rsidR="00DF5A1F" w:rsidRDefault="00DF5A1F" w:rsidP="00DB173F">
      <w:pPr>
        <w:rPr>
          <w:rFonts w:cs="Arial"/>
        </w:rPr>
      </w:pPr>
    </w:p>
    <w:p w:rsidR="00DF5A1F" w:rsidRDefault="00DF5A1F" w:rsidP="00DB173F">
      <w:pPr>
        <w:rPr>
          <w:rFonts w:cs="Arial"/>
        </w:rPr>
      </w:pPr>
    </w:p>
    <w:p w:rsidR="00DF5A1F" w:rsidRDefault="00DF5A1F" w:rsidP="00DB173F">
      <w:pPr>
        <w:rPr>
          <w:rFonts w:cs="Arial"/>
        </w:rPr>
      </w:pPr>
    </w:p>
    <w:p w:rsidR="00DF5A1F" w:rsidRPr="00C30718" w:rsidRDefault="00562B0A" w:rsidP="00C30718">
      <w:pPr>
        <w:pStyle w:val="Heading1"/>
        <w:rPr>
          <w:b/>
        </w:rPr>
      </w:pPr>
      <w:r w:rsidRPr="00C30718">
        <w:rPr>
          <w:b/>
        </w:rPr>
        <w:t xml:space="preserve">III. </w:t>
      </w:r>
      <w:proofErr w:type="spellStart"/>
      <w:r w:rsidR="001E70FC" w:rsidRPr="00C30718">
        <w:rPr>
          <w:b/>
        </w:rPr>
        <w:t>Procedurali</w:t>
      </w:r>
      <w:r w:rsidR="006564CD" w:rsidRPr="00C30718">
        <w:rPr>
          <w:b/>
        </w:rPr>
        <w:t>s</w:t>
      </w:r>
      <w:r w:rsidR="001E70FC" w:rsidRPr="00C30718">
        <w:rPr>
          <w:b/>
        </w:rPr>
        <w:t>ing</w:t>
      </w:r>
      <w:proofErr w:type="spellEnd"/>
      <w:r w:rsidR="001E70FC" w:rsidRPr="00C30718">
        <w:rPr>
          <w:b/>
        </w:rPr>
        <w:t xml:space="preserve">: Practicing in </w:t>
      </w:r>
      <w:proofErr w:type="spellStart"/>
      <w:r w:rsidR="001E70FC" w:rsidRPr="00C30718">
        <w:rPr>
          <w:b/>
        </w:rPr>
        <w:t>scaffolded</w:t>
      </w:r>
      <w:proofErr w:type="spellEnd"/>
      <w:r w:rsidR="001E70FC" w:rsidRPr="00C30718">
        <w:rPr>
          <w:b/>
        </w:rPr>
        <w:t xml:space="preserve"> conditions</w:t>
      </w:r>
    </w:p>
    <w:p w:rsidR="001E70FC" w:rsidRDefault="001E70FC" w:rsidP="001E70FC">
      <w:pPr>
        <w:rPr>
          <w:rFonts w:cs="Arial"/>
        </w:rPr>
      </w:pPr>
    </w:p>
    <w:p w:rsidR="001E70FC" w:rsidRPr="001E70FC" w:rsidRDefault="001E70FC" w:rsidP="001E70FC">
      <w:pPr>
        <w:rPr>
          <w:rFonts w:cs="Arial"/>
          <w:b/>
        </w:rPr>
      </w:pPr>
      <w:r w:rsidRPr="001E70FC">
        <w:rPr>
          <w:rFonts w:cs="Arial"/>
          <w:b/>
        </w:rPr>
        <w:t>Flip-Flap Stories:</w:t>
      </w:r>
    </w:p>
    <w:p w:rsidR="001E70FC" w:rsidRDefault="001E70FC" w:rsidP="001E70FC">
      <w:pPr>
        <w:rPr>
          <w:rFonts w:cs="Arial"/>
        </w:rPr>
      </w:pPr>
      <w:r>
        <w:rPr>
          <w:rFonts w:cs="Arial"/>
        </w:rPr>
        <w:t xml:space="preserve">Plan a short spooky story that you can tell in about 10 sentences. </w:t>
      </w:r>
    </w:p>
    <w:p w:rsidR="001E70FC" w:rsidRDefault="001E70FC" w:rsidP="001E70FC">
      <w:pPr>
        <w:rPr>
          <w:rFonts w:cs="Arial"/>
        </w:rPr>
      </w:pPr>
      <w:r>
        <w:rPr>
          <w:rFonts w:cs="Arial"/>
        </w:rPr>
        <w:t xml:space="preserve">Decide which parts of your story are PAST EVENTS </w:t>
      </w:r>
    </w:p>
    <w:p w:rsidR="001E70FC" w:rsidRDefault="001E70FC" w:rsidP="001E70FC">
      <w:pPr>
        <w:rPr>
          <w:rFonts w:cs="Arial"/>
        </w:rPr>
      </w:pPr>
      <w:r>
        <w:rPr>
          <w:rFonts w:cs="Arial"/>
        </w:rPr>
        <w:t xml:space="preserve">and which parts describe the BACKGROUND and CIRCUMSTANCES. </w:t>
      </w:r>
    </w:p>
    <w:p w:rsidR="001E70FC" w:rsidRDefault="001E70FC" w:rsidP="001E70FC">
      <w:pPr>
        <w:rPr>
          <w:rFonts w:cs="Arial"/>
        </w:rPr>
      </w:pPr>
    </w:p>
    <w:p w:rsidR="001E70FC" w:rsidRDefault="001E70FC" w:rsidP="001E70FC">
      <w:pPr>
        <w:rPr>
          <w:rFonts w:cs="Arial"/>
        </w:rPr>
      </w:pPr>
      <w:r>
        <w:rPr>
          <w:rFonts w:cs="Arial"/>
        </w:rPr>
        <w:t>To prepare your fold an A4 sheet in half. Draw simple pictures for the CIRCUMSTANCES on the front of the sheet. Then cut some windows or doors into the sheet and draw pictures for the EVENTS behind these doors.</w:t>
      </w:r>
    </w:p>
    <w:p w:rsidR="001E70FC" w:rsidRDefault="001E70FC" w:rsidP="001E70FC">
      <w:pPr>
        <w:rPr>
          <w:rFonts w:cs="Arial"/>
        </w:rPr>
      </w:pPr>
      <w:r>
        <w:rPr>
          <w:rFonts w:cs="Arial"/>
        </w:rPr>
        <w:t xml:space="preserve">Practice telling your story. Then record it on </w:t>
      </w:r>
      <w:proofErr w:type="spellStart"/>
      <w:r>
        <w:rPr>
          <w:rFonts w:cs="Arial"/>
        </w:rPr>
        <w:t>Eyejot</w:t>
      </w:r>
      <w:proofErr w:type="spellEnd"/>
      <w:r>
        <w:rPr>
          <w:rFonts w:cs="Arial"/>
        </w:rPr>
        <w:t xml:space="preserve"> and post it on Moodle.</w:t>
      </w:r>
    </w:p>
    <w:p w:rsidR="00174775" w:rsidRDefault="00174775" w:rsidP="001E70FC">
      <w:pPr>
        <w:rPr>
          <w:rFonts w:cs="Arial"/>
        </w:rPr>
      </w:pPr>
    </w:p>
    <w:p w:rsidR="00562B0A" w:rsidRDefault="001E70FC" w:rsidP="001E70FC">
      <w:pPr>
        <w:rPr>
          <w:rFonts w:cs="Arial"/>
        </w:rPr>
      </w:pPr>
      <w:r>
        <w:rPr>
          <w:noProof/>
          <w:lang w:val="en-US"/>
        </w:rPr>
        <w:drawing>
          <wp:inline distT="0" distB="0" distL="0" distR="0" wp14:anchorId="3E78292C" wp14:editId="5C790D90">
            <wp:extent cx="2715061" cy="26492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0858" cy="2654876"/>
                    </a:xfrm>
                    <a:prstGeom prst="rect">
                      <a:avLst/>
                    </a:prstGeom>
                  </pic:spPr>
                </pic:pic>
              </a:graphicData>
            </a:graphic>
          </wp:inline>
        </w:drawing>
      </w:r>
      <w:r w:rsidR="00174775">
        <w:rPr>
          <w:rFonts w:cs="Arial"/>
        </w:rPr>
        <w:t xml:space="preserve">more examples on </w:t>
      </w:r>
      <w:hyperlink r:id="rId14" w:history="1">
        <w:r w:rsidR="00174775" w:rsidRPr="002B5A61">
          <w:rPr>
            <w:rStyle w:val="Hyperlink"/>
            <w:rFonts w:cs="Arial"/>
          </w:rPr>
          <w:t>www.epep.at</w:t>
        </w:r>
      </w:hyperlink>
    </w:p>
    <w:p w:rsidR="00174775" w:rsidRDefault="00174775" w:rsidP="001E70FC">
      <w:pPr>
        <w:rPr>
          <w:rFonts w:cs="Arial"/>
        </w:rPr>
      </w:pPr>
    </w:p>
    <w:p w:rsidR="00562B0A" w:rsidRDefault="00562B0A">
      <w:pPr>
        <w:spacing w:after="160" w:line="259" w:lineRule="auto"/>
        <w:rPr>
          <w:rFonts w:cs="Arial"/>
        </w:rPr>
      </w:pPr>
      <w:r>
        <w:rPr>
          <w:rFonts w:cs="Arial"/>
        </w:rPr>
        <w:br w:type="page"/>
      </w:r>
    </w:p>
    <w:p w:rsidR="001E70FC" w:rsidRPr="00C30718" w:rsidRDefault="00562B0A" w:rsidP="00C30718">
      <w:pPr>
        <w:pStyle w:val="Heading1"/>
        <w:rPr>
          <w:b/>
        </w:rPr>
      </w:pPr>
      <w:r w:rsidRPr="00C30718">
        <w:rPr>
          <w:b/>
        </w:rPr>
        <w:lastRenderedPageBreak/>
        <w:t>IV. Performance</w:t>
      </w:r>
      <w:r w:rsidR="009236B4" w:rsidRPr="00C30718">
        <w:rPr>
          <w:b/>
        </w:rPr>
        <w:t xml:space="preserve"> TASK</w:t>
      </w:r>
      <w:r w:rsidRPr="00C30718">
        <w:rPr>
          <w:b/>
        </w:rPr>
        <w:t>: Write a spooky story.</w:t>
      </w:r>
    </w:p>
    <w:p w:rsidR="00562B0A" w:rsidRDefault="00306885" w:rsidP="00562B0A">
      <w:r>
        <w:rPr>
          <w:noProof/>
          <w:lang w:val="en-US"/>
        </w:rPr>
        <w:drawing>
          <wp:anchor distT="0" distB="0" distL="114300" distR="114300" simplePos="0" relativeHeight="251662336" behindDoc="1" locked="0" layoutInCell="1" allowOverlap="1" wp14:anchorId="5FFB609D" wp14:editId="49B655A1">
            <wp:simplePos x="0" y="0"/>
            <wp:positionH relativeFrom="column">
              <wp:posOffset>1828165</wp:posOffset>
            </wp:positionH>
            <wp:positionV relativeFrom="paragraph">
              <wp:posOffset>126365</wp:posOffset>
            </wp:positionV>
            <wp:extent cx="4389755" cy="4301490"/>
            <wp:effectExtent l="0" t="0" r="0" b="3810"/>
            <wp:wrapTight wrapText="bothSides">
              <wp:wrapPolygon edited="0">
                <wp:start x="0" y="0"/>
                <wp:lineTo x="0" y="21523"/>
                <wp:lineTo x="21466" y="21523"/>
                <wp:lineTo x="214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112" t="-836" b="6503"/>
                    <a:stretch/>
                  </pic:blipFill>
                  <pic:spPr bwMode="auto">
                    <a:xfrm>
                      <a:off x="0" y="0"/>
                      <a:ext cx="4389755" cy="430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2B0A" w:rsidRDefault="00562B0A" w:rsidP="001E70FC">
      <w:pPr>
        <w:rPr>
          <w:rFonts w:cs="Arial"/>
        </w:rPr>
      </w:pPr>
      <w:r>
        <w:rPr>
          <w:rFonts w:cs="Arial"/>
        </w:rPr>
        <w:t>Students plan and write their own spooky stories. In order to make the stories really spooky they add lots of background details (an owl was hooting, the storm was howling…)</w:t>
      </w:r>
    </w:p>
    <w:p w:rsidR="00562B0A" w:rsidRDefault="00562B0A" w:rsidP="001E70FC">
      <w:pPr>
        <w:rPr>
          <w:rFonts w:cs="Arial"/>
        </w:rPr>
      </w:pPr>
      <w:r>
        <w:rPr>
          <w:rFonts w:cs="Arial"/>
          <w:noProof/>
          <w:lang w:val="en-US"/>
        </w:rPr>
        <mc:AlternateContent>
          <mc:Choice Requires="wps">
            <w:drawing>
              <wp:anchor distT="0" distB="0" distL="114300" distR="114300" simplePos="0" relativeHeight="251663360" behindDoc="0" locked="0" layoutInCell="1" allowOverlap="1" wp14:anchorId="338B34B9" wp14:editId="7E7268CE">
                <wp:simplePos x="0" y="0"/>
                <wp:positionH relativeFrom="column">
                  <wp:posOffset>4317682</wp:posOffset>
                </wp:positionH>
                <wp:positionV relativeFrom="paragraph">
                  <wp:posOffset>611823</wp:posOffset>
                </wp:positionV>
                <wp:extent cx="668763" cy="1654068"/>
                <wp:effectExtent l="0" t="92392" r="39052" b="153353"/>
                <wp:wrapNone/>
                <wp:docPr id="6" name="Down Arrow 6"/>
                <wp:cNvGraphicFramePr/>
                <a:graphic xmlns:a="http://schemas.openxmlformats.org/drawingml/2006/main">
                  <a:graphicData uri="http://schemas.microsoft.com/office/word/2010/wordprocessingShape">
                    <wps:wsp>
                      <wps:cNvSpPr/>
                      <wps:spPr>
                        <a:xfrm rot="4335225">
                          <a:off x="0" y="0"/>
                          <a:ext cx="668763" cy="165406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2B0A" w:rsidRPr="00562B0A" w:rsidRDefault="00562B0A" w:rsidP="00562B0A">
                            <w:pPr>
                              <w:jc w:val="center"/>
                              <w:rPr>
                                <w:lang w:val="de-AT"/>
                              </w:rPr>
                            </w:pPr>
                            <w:r>
                              <w:rPr>
                                <w:lang w:val="de-AT"/>
                              </w:rPr>
                              <w:t>Grammar focus!!!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B34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34" type="#_x0000_t67" style="position:absolute;margin-left:339.95pt;margin-top:48.2pt;width:52.65pt;height:130.25pt;rotation:473522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" adj="17233" fillcolor="#5b9bd5 [3204]" strokecolor="#1f4d78 [1604]" strokeweight="1pt">
                <v:textbox style="layout-flow:vertical;mso-layout-flow-alt:bottom-to-top">
                  <w:txbxContent>
                    <w:p w:rsidR="00562B0A" w:rsidRPr="00562B0A" w:rsidRDefault="00562B0A" w:rsidP="00562B0A">
                      <w:pPr>
                        <w:jc w:val="center"/>
                        <w:rPr>
                          <w:lang w:val="de-AT"/>
                        </w:rPr>
                      </w:pPr>
                      <w:r>
                        <w:rPr>
                          <w:lang w:val="de-AT"/>
                        </w:rPr>
                        <w:t>Grammar focus!!!</w:t>
                      </w:r>
                    </w:p>
                  </w:txbxContent>
                </v:textbox>
              </v:shape>
            </w:pict>
          </mc:Fallback>
        </mc:AlternateContent>
      </w:r>
      <w:r>
        <w:rPr>
          <w:rFonts w:cs="Arial"/>
        </w:rPr>
        <w:t>Vocabulary phrases for these details have previously been collected in a story reading phase where the learners collected “spooky vocabulary”.</w:t>
      </w:r>
    </w:p>
    <w:p w:rsidR="00562B0A" w:rsidRDefault="00562B0A" w:rsidP="001E70FC">
      <w:pPr>
        <w:rPr>
          <w:rFonts w:cs="Arial"/>
        </w:rPr>
      </w:pPr>
    </w:p>
    <w:p w:rsidR="00562B0A" w:rsidRDefault="00562B0A" w:rsidP="001E70FC">
      <w:pPr>
        <w:rPr>
          <w:rFonts w:cs="Arial"/>
        </w:rPr>
      </w:pPr>
      <w:r>
        <w:rPr>
          <w:rFonts w:cs="Arial"/>
        </w:rPr>
        <w:t>After writing a first draft the students meet in groups of 3 to give each other feedback on their stories. The criteria sheet on the right guides them through their peer-conferences.</w:t>
      </w:r>
    </w:p>
    <w:p w:rsidR="00562B0A" w:rsidRDefault="00562B0A" w:rsidP="001E70FC">
      <w:pPr>
        <w:rPr>
          <w:rFonts w:cs="Arial"/>
        </w:rPr>
      </w:pPr>
    </w:p>
    <w:p w:rsidR="00562B0A" w:rsidRDefault="00562B0A" w:rsidP="001E70FC">
      <w:pPr>
        <w:rPr>
          <w:rFonts w:cs="Arial"/>
        </w:rPr>
      </w:pPr>
    </w:p>
    <w:p w:rsidR="00562B0A" w:rsidRDefault="00562B0A" w:rsidP="001E70FC">
      <w:pPr>
        <w:rPr>
          <w:rFonts w:cs="Arial"/>
        </w:rPr>
      </w:pPr>
    </w:p>
    <w:p w:rsidR="00562B0A" w:rsidRDefault="00562B0A" w:rsidP="001E70FC">
      <w:pPr>
        <w:rPr>
          <w:rFonts w:cs="Arial"/>
        </w:rPr>
      </w:pPr>
    </w:p>
    <w:p w:rsidR="00562B0A" w:rsidRDefault="00562B0A" w:rsidP="001E70FC">
      <w:pPr>
        <w:rPr>
          <w:rFonts w:cs="Arial"/>
        </w:rPr>
      </w:pPr>
    </w:p>
    <w:p w:rsidR="00562B0A" w:rsidRPr="00C30718" w:rsidRDefault="00562B0A" w:rsidP="00C30718">
      <w:pPr>
        <w:pStyle w:val="Heading1"/>
        <w:rPr>
          <w:b/>
        </w:rPr>
      </w:pPr>
      <w:r w:rsidRPr="00C30718">
        <w:rPr>
          <w:b/>
        </w:rPr>
        <w:t>V. Publishing the stories</w:t>
      </w:r>
      <w:r w:rsidR="009236B4" w:rsidRPr="00C30718">
        <w:rPr>
          <w:b/>
        </w:rPr>
        <w:t xml:space="preserve"> as audio-storybooks:</w:t>
      </w:r>
    </w:p>
    <w:p w:rsidR="009236B4" w:rsidRPr="009236B4" w:rsidRDefault="00306885" w:rsidP="009236B4">
      <w:r w:rsidRPr="009236B4">
        <w:rPr>
          <w:rFonts w:cs="Arial"/>
          <w:noProof/>
          <w:lang w:val="en-US"/>
        </w:rPr>
        <w:drawing>
          <wp:anchor distT="0" distB="0" distL="114300" distR="114300" simplePos="0" relativeHeight="251664384" behindDoc="1" locked="0" layoutInCell="1" allowOverlap="1" wp14:anchorId="36FC79F0" wp14:editId="0EDEC102">
            <wp:simplePos x="0" y="0"/>
            <wp:positionH relativeFrom="column">
              <wp:posOffset>3869055</wp:posOffset>
            </wp:positionH>
            <wp:positionV relativeFrom="paragraph">
              <wp:posOffset>104140</wp:posOffset>
            </wp:positionV>
            <wp:extent cx="2021840" cy="1833245"/>
            <wp:effectExtent l="0" t="0" r="0" b="0"/>
            <wp:wrapTight wrapText="bothSides">
              <wp:wrapPolygon edited="0">
                <wp:start x="0" y="0"/>
                <wp:lineTo x="0" y="21323"/>
                <wp:lineTo x="21369" y="21323"/>
                <wp:lineTo x="21369" y="0"/>
                <wp:lineTo x="0" y="0"/>
              </wp:wrapPolygon>
            </wp:wrapTight>
            <wp:docPr id="7" name="Picture 7" descr="http://www.polzleitner.com/epep/images/spooky-book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lzleitner.com/epep/images/spooky-bookcov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1840" cy="1833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6B4" w:rsidRDefault="009236B4" w:rsidP="001E70FC">
      <w:pPr>
        <w:rPr>
          <w:rFonts w:cs="Arial"/>
        </w:rPr>
      </w:pPr>
      <w:r w:rsidRPr="009236B4">
        <w:rPr>
          <w:rFonts w:cs="Arial"/>
          <w:b/>
        </w:rPr>
        <w:t>Online storybooks</w:t>
      </w:r>
      <w:r>
        <w:rPr>
          <w:rFonts w:cs="Arial"/>
        </w:rPr>
        <w:t xml:space="preserve">: </w:t>
      </w:r>
      <w:r w:rsidR="00562B0A">
        <w:rPr>
          <w:rFonts w:cs="Arial"/>
        </w:rPr>
        <w:t xml:space="preserve">In order to create an incentive to create really good stories </w:t>
      </w:r>
      <w:r>
        <w:rPr>
          <w:rFonts w:cs="Arial"/>
        </w:rPr>
        <w:t>that will give the readers goose bumps, the learners “publish” their stories in online picture books with hand-drawn pictures.</w:t>
      </w:r>
    </w:p>
    <w:p w:rsidR="009236B4" w:rsidRPr="009236B4" w:rsidRDefault="009236B4" w:rsidP="001E70FC">
      <w:pPr>
        <w:rPr>
          <w:rFonts w:cs="Arial"/>
          <w:lang w:val="en-US"/>
        </w:rPr>
      </w:pPr>
      <w:r>
        <w:rPr>
          <w:rFonts w:cs="Arial"/>
        </w:rPr>
        <w:t>We use the online software “</w:t>
      </w:r>
      <w:proofErr w:type="spellStart"/>
      <w:proofErr w:type="gramStart"/>
      <w:r>
        <w:rPr>
          <w:rFonts w:cs="Arial"/>
        </w:rPr>
        <w:t>bookr</w:t>
      </w:r>
      <w:proofErr w:type="spellEnd"/>
      <w:r>
        <w:rPr>
          <w:rFonts w:cs="Arial"/>
        </w:rPr>
        <w:t xml:space="preserve">  </w:t>
      </w:r>
      <w:proofErr w:type="spellStart"/>
      <w:r>
        <w:rPr>
          <w:rFonts w:cs="Arial"/>
        </w:rPr>
        <w:t>pimpampum</w:t>
      </w:r>
      <w:proofErr w:type="spellEnd"/>
      <w:proofErr w:type="gramEnd"/>
      <w:r>
        <w:rPr>
          <w:rFonts w:cs="Arial"/>
        </w:rPr>
        <w:t>” to create these books.</w:t>
      </w:r>
      <w:r w:rsidRPr="009236B4">
        <w:t xml:space="preserve"> </w:t>
      </w:r>
    </w:p>
    <w:p w:rsidR="009236B4" w:rsidRDefault="009236B4" w:rsidP="001E70FC">
      <w:pPr>
        <w:rPr>
          <w:rFonts w:cs="Arial"/>
        </w:rPr>
      </w:pPr>
    </w:p>
    <w:p w:rsidR="009236B4" w:rsidRDefault="009236B4" w:rsidP="001E70FC">
      <w:pPr>
        <w:rPr>
          <w:rFonts w:cs="Arial"/>
        </w:rPr>
      </w:pPr>
      <w:r w:rsidRPr="009236B4">
        <w:rPr>
          <w:rFonts w:cs="Arial"/>
          <w:b/>
          <w:noProof/>
          <w:lang w:val="en-US"/>
        </w:rPr>
        <mc:AlternateContent>
          <mc:Choice Requires="wps">
            <w:drawing>
              <wp:anchor distT="0" distB="0" distL="114300" distR="114300" simplePos="0" relativeHeight="251665408" behindDoc="0" locked="0" layoutInCell="1" allowOverlap="1" wp14:anchorId="05069473" wp14:editId="6879AD7B">
                <wp:simplePos x="0" y="0"/>
                <wp:positionH relativeFrom="column">
                  <wp:posOffset>4163695</wp:posOffset>
                </wp:positionH>
                <wp:positionV relativeFrom="paragraph">
                  <wp:posOffset>461645</wp:posOffset>
                </wp:positionV>
                <wp:extent cx="1512570" cy="346710"/>
                <wp:effectExtent l="57150" t="19050" r="68580" b="110490"/>
                <wp:wrapNone/>
                <wp:docPr id="8" name="Rounded Rectangle 8"/>
                <wp:cNvGraphicFramePr/>
                <a:graphic xmlns:a="http://schemas.openxmlformats.org/drawingml/2006/main">
                  <a:graphicData uri="http://schemas.microsoft.com/office/word/2010/wordprocessingShape">
                    <wps:wsp>
                      <wps:cNvSpPr/>
                      <wps:spPr>
                        <a:xfrm>
                          <a:off x="0" y="0"/>
                          <a:ext cx="1512570" cy="346710"/>
                        </a:xfrm>
                        <a:prstGeom prst="roundRect">
                          <a:avLst/>
                        </a:prstGeom>
                        <a:ln>
                          <a:solidFill>
                            <a:schemeClr val="accent2">
                              <a:lumMod val="50000"/>
                            </a:schemeClr>
                          </a:solidFill>
                        </a:ln>
                        <a:effectLst>
                          <a:outerShdw blurRad="50800" dist="38100" dir="5400000" algn="t"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9236B4" w:rsidRPr="009236B4" w:rsidRDefault="009236B4" w:rsidP="009236B4">
                            <w:pPr>
                              <w:jc w:val="center"/>
                              <w:rPr>
                                <w:lang w:val="de-AT"/>
                              </w:rPr>
                            </w:pPr>
                            <w:r w:rsidRPr="009236B4">
                              <w:rPr>
                                <w:lang w:val="de-AT"/>
                              </w:rPr>
                              <w:t>Bookr:pimpampum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69473" id="Rounded Rectangle 8" o:spid="_x0000_s1035" style="position:absolute;margin-left:327.85pt;margin-top:36.35pt;width:119.1pt;height:2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" fillcolor="white [3201]" strokecolor="#823b0b [1605]" strokeweight="1pt">
                <v:stroke joinstyle="miter"/>
                <v:shadow on="t" color="black" opacity="26214f" origin=",-.5" offset="0,3pt"/>
                <v:textbox>
                  <w:txbxContent>
                    <w:p w:rsidR="009236B4" w:rsidRPr="009236B4" w:rsidRDefault="009236B4" w:rsidP="009236B4">
                      <w:pPr>
                        <w:jc w:val="center"/>
                        <w:rPr>
                          <w:lang w:val="de-AT"/>
                        </w:rPr>
                      </w:pPr>
                      <w:r w:rsidRPr="009236B4">
                        <w:rPr>
                          <w:lang w:val="de-AT"/>
                        </w:rPr>
                        <w:t>Bookr:pimpampum</w:t>
                      </w:r>
                    </w:p>
                  </w:txbxContent>
                </v:textbox>
              </v:roundrect>
            </w:pict>
          </mc:Fallback>
        </mc:AlternateContent>
      </w:r>
      <w:r w:rsidRPr="009236B4">
        <w:rPr>
          <w:rFonts w:cs="Arial"/>
          <w:b/>
        </w:rPr>
        <w:t>In the last step</w:t>
      </w:r>
      <w:r>
        <w:rPr>
          <w:rFonts w:cs="Arial"/>
        </w:rPr>
        <w:t xml:space="preserve"> the learners practice reading their stories and then record them using simple screen recording software such as Jing or Screencast-o-</w:t>
      </w:r>
      <w:proofErr w:type="spellStart"/>
      <w:r>
        <w:rPr>
          <w:rFonts w:cs="Arial"/>
        </w:rPr>
        <w:t>matic</w:t>
      </w:r>
      <w:proofErr w:type="spellEnd"/>
      <w:r>
        <w:rPr>
          <w:rFonts w:cs="Arial"/>
        </w:rPr>
        <w:t>.</w:t>
      </w:r>
    </w:p>
    <w:p w:rsidR="00306885" w:rsidRDefault="00306885" w:rsidP="001E70FC">
      <w:pPr>
        <w:rPr>
          <w:rFonts w:cs="Arial"/>
        </w:rPr>
      </w:pPr>
    </w:p>
    <w:p w:rsidR="00306885" w:rsidRDefault="00306885" w:rsidP="001E70FC">
      <w:pPr>
        <w:rPr>
          <w:rFonts w:cs="Arial"/>
        </w:rPr>
      </w:pPr>
      <w:r>
        <w:rPr>
          <w:noProof/>
          <w:lang w:val="en-US"/>
        </w:rPr>
        <w:drawing>
          <wp:inline distT="0" distB="0" distL="0" distR="0" wp14:anchorId="1DFE8141" wp14:editId="47B16E62">
            <wp:extent cx="2626995" cy="1949977"/>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5774" cy="1956494"/>
                    </a:xfrm>
                    <a:prstGeom prst="rect">
                      <a:avLst/>
                    </a:prstGeom>
                  </pic:spPr>
                </pic:pic>
              </a:graphicData>
            </a:graphic>
          </wp:inline>
        </w:drawing>
      </w:r>
      <w:r>
        <w:rPr>
          <w:rFonts w:cs="Arial"/>
        </w:rPr>
        <w:t xml:space="preserve"> </w:t>
      </w:r>
    </w:p>
    <w:p w:rsidR="00C30718" w:rsidRDefault="00C30718" w:rsidP="001E70FC">
      <w:pPr>
        <w:rPr>
          <w:rFonts w:cs="Arial"/>
        </w:rPr>
      </w:pPr>
    </w:p>
    <w:p w:rsidR="009236B4" w:rsidRDefault="00306885" w:rsidP="001E70FC">
      <w:pPr>
        <w:rPr>
          <w:rFonts w:cs="Arial"/>
        </w:rPr>
      </w:pPr>
      <w:r>
        <w:rPr>
          <w:rFonts w:cs="Arial"/>
        </w:rPr>
        <w:t xml:space="preserve">Listen to the stories on </w:t>
      </w:r>
      <w:hyperlink r:id="rId18" w:history="1">
        <w:r w:rsidRPr="00306885">
          <w:rPr>
            <w:rStyle w:val="Hyperlink"/>
            <w:rFonts w:cs="Arial"/>
          </w:rPr>
          <w:t>http://epep.at/?page_id=2490</w:t>
        </w:r>
      </w:hyperlink>
    </w:p>
    <w:p w:rsidR="009236B4" w:rsidRDefault="00C62564" w:rsidP="001E70FC">
      <w:pPr>
        <w:rPr>
          <w:rFonts w:cs="Arial"/>
        </w:rPr>
      </w:pPr>
      <w:r>
        <w:rPr>
          <w:rFonts w:cs="Arial"/>
          <w:noProof/>
          <w:lang w:val="en-US"/>
        </w:rPr>
        <mc:AlternateContent>
          <mc:Choice Requires="wps">
            <w:drawing>
              <wp:anchor distT="0" distB="0" distL="114300" distR="114300" simplePos="0" relativeHeight="251668480" behindDoc="0" locked="0" layoutInCell="1" allowOverlap="1" wp14:anchorId="13FEC9BF" wp14:editId="308E54B7">
                <wp:simplePos x="0" y="0"/>
                <wp:positionH relativeFrom="column">
                  <wp:posOffset>2818765</wp:posOffset>
                </wp:positionH>
                <wp:positionV relativeFrom="paragraph">
                  <wp:posOffset>53975</wp:posOffset>
                </wp:positionV>
                <wp:extent cx="213360" cy="45719"/>
                <wp:effectExtent l="0" t="19050" r="34290" b="31115"/>
                <wp:wrapNone/>
                <wp:docPr id="22" name="Right Arrow 22"/>
                <wp:cNvGraphicFramePr/>
                <a:graphic xmlns:a="http://schemas.openxmlformats.org/drawingml/2006/main">
                  <a:graphicData uri="http://schemas.microsoft.com/office/word/2010/wordprocessingShape">
                    <wps:wsp>
                      <wps:cNvSpPr/>
                      <wps:spPr>
                        <a:xfrm>
                          <a:off x="0" y="0"/>
                          <a:ext cx="21336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727D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221.95pt;margin-top:4.25pt;width:16.8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" adj="19286" fillcolor="#5b9bd5 [3204]" strokecolor="#1f4d78 [1604]" strokeweight="1pt"/>
            </w:pict>
          </mc:Fallback>
        </mc:AlternateContent>
      </w:r>
      <w:r>
        <w:rPr>
          <w:rFonts w:cs="Arial"/>
          <w:noProof/>
          <w:lang w:val="en-US"/>
        </w:rPr>
        <mc:AlternateContent>
          <mc:Choice Requires="wps">
            <w:drawing>
              <wp:anchor distT="0" distB="0" distL="114300" distR="114300" simplePos="0" relativeHeight="251667456" behindDoc="0" locked="0" layoutInCell="1" allowOverlap="1" wp14:anchorId="16E72323" wp14:editId="3C3BC238">
                <wp:simplePos x="0" y="0"/>
                <wp:positionH relativeFrom="column">
                  <wp:posOffset>2022475</wp:posOffset>
                </wp:positionH>
                <wp:positionV relativeFrom="paragraph">
                  <wp:posOffset>50165</wp:posOffset>
                </wp:positionV>
                <wp:extent cx="255270" cy="45719"/>
                <wp:effectExtent l="0" t="19050" r="30480" b="31115"/>
                <wp:wrapNone/>
                <wp:docPr id="21" name="Right Arrow 21"/>
                <wp:cNvGraphicFramePr/>
                <a:graphic xmlns:a="http://schemas.openxmlformats.org/drawingml/2006/main">
                  <a:graphicData uri="http://schemas.microsoft.com/office/word/2010/wordprocessingShape">
                    <wps:wsp>
                      <wps:cNvSpPr/>
                      <wps:spPr>
                        <a:xfrm>
                          <a:off x="0" y="0"/>
                          <a:ext cx="25527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0AF2BD" id="Right Arrow 21" o:spid="_x0000_s1026" type="#_x0000_t13" style="position:absolute;margin-left:159.25pt;margin-top:3.95pt;width:20.1pt;height:3.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" adj="19666" fillcolor="#5b9bd5 [3204]" strokecolor="#1f4d78 [1604]" strokeweight="1pt"/>
            </w:pict>
          </mc:Fallback>
        </mc:AlternateContent>
      </w:r>
      <w:r>
        <w:rPr>
          <w:rFonts w:cs="Arial"/>
          <w:noProof/>
          <w:lang w:val="en-US"/>
        </w:rPr>
        <mc:AlternateContent>
          <mc:Choice Requires="wps">
            <w:drawing>
              <wp:anchor distT="0" distB="0" distL="114300" distR="114300" simplePos="0" relativeHeight="251666432" behindDoc="0" locked="0" layoutInCell="1" allowOverlap="1" wp14:anchorId="5B96A347" wp14:editId="3D02B8D4">
                <wp:simplePos x="0" y="0"/>
                <wp:positionH relativeFrom="column">
                  <wp:posOffset>4483735</wp:posOffset>
                </wp:positionH>
                <wp:positionV relativeFrom="paragraph">
                  <wp:posOffset>66040</wp:posOffset>
                </wp:positionV>
                <wp:extent cx="217170" cy="45719"/>
                <wp:effectExtent l="0" t="19050" r="30480" b="31115"/>
                <wp:wrapNone/>
                <wp:docPr id="19" name="Right Arrow 19"/>
                <wp:cNvGraphicFramePr/>
                <a:graphic xmlns:a="http://schemas.openxmlformats.org/drawingml/2006/main">
                  <a:graphicData uri="http://schemas.microsoft.com/office/word/2010/wordprocessingShape">
                    <wps:wsp>
                      <wps:cNvSpPr/>
                      <wps:spPr>
                        <a:xfrm>
                          <a:off x="0" y="0"/>
                          <a:ext cx="21717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49FFF3" id="Right Arrow 19" o:spid="_x0000_s1026" type="#_x0000_t13" style="position:absolute;margin-left:353.05pt;margin-top:5.2pt;width:17.1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" adj="19326" fillcolor="#5b9bd5 [3204]" strokecolor="#1f4d78 [1604]" strokeweight="1pt"/>
            </w:pict>
          </mc:Fallback>
        </mc:AlternateContent>
      </w:r>
      <w:r w:rsidR="00306885">
        <w:rPr>
          <w:rFonts w:cs="Arial"/>
        </w:rPr>
        <w:t>Or follow</w:t>
      </w:r>
      <w:r>
        <w:rPr>
          <w:rFonts w:cs="Arial"/>
        </w:rPr>
        <w:t xml:space="preserve"> the </w:t>
      </w:r>
      <w:proofErr w:type="spellStart"/>
      <w:r>
        <w:rPr>
          <w:rFonts w:cs="Arial"/>
        </w:rPr>
        <w:t>path:</w:t>
      </w:r>
      <w:hyperlink r:id="rId19" w:history="1">
        <w:r w:rsidR="00306885" w:rsidRPr="002B5A61">
          <w:rPr>
            <w:rStyle w:val="Hyperlink"/>
            <w:rFonts w:cs="Arial"/>
          </w:rPr>
          <w:t>www.epep.at</w:t>
        </w:r>
        <w:proofErr w:type="spellEnd"/>
      </w:hyperlink>
      <w:r w:rsidR="00306885">
        <w:rPr>
          <w:rFonts w:cs="Arial"/>
        </w:rPr>
        <w:t xml:space="preserve">          Writing         Intermediate learners        Spooky Stories</w:t>
      </w:r>
    </w:p>
    <w:p w:rsidR="00C30718" w:rsidRDefault="00C30718">
      <w:pPr>
        <w:spacing w:after="160" w:line="259" w:lineRule="auto"/>
        <w:rPr>
          <w:rFonts w:cs="Arial"/>
        </w:rPr>
      </w:pPr>
      <w:r>
        <w:rPr>
          <w:rFonts w:cs="Arial"/>
        </w:rPr>
        <w:br w:type="page"/>
      </w:r>
    </w:p>
    <w:p w:rsidR="005134A0" w:rsidRPr="00C8020E" w:rsidRDefault="00C8020E" w:rsidP="00C8020E">
      <w:pPr>
        <w:pStyle w:val="Heading1"/>
        <w:rPr>
          <w:b/>
        </w:rPr>
      </w:pPr>
      <w:r w:rsidRPr="00C8020E">
        <w:rPr>
          <w:b/>
        </w:rPr>
        <w:lastRenderedPageBreak/>
        <w:t xml:space="preserve">Grammar Quick-Checkers: </w:t>
      </w:r>
    </w:p>
    <w:p w:rsidR="00C8020E" w:rsidRDefault="00C8020E" w:rsidP="00C8020E">
      <w:pPr>
        <w:pStyle w:val="Subtitle"/>
      </w:pPr>
      <w:r>
        <w:t>A tool to assess the quality of grammar exercises</w:t>
      </w:r>
    </w:p>
    <w:p w:rsidR="000656CE" w:rsidRDefault="00C8020E" w:rsidP="00C8020E">
      <w:r>
        <w:rPr>
          <w:noProof/>
          <w:lang w:val="en-US"/>
        </w:rPr>
        <w:drawing>
          <wp:inline distT="0" distB="0" distL="0" distR="0" wp14:anchorId="5A124CBF" wp14:editId="641A2727">
            <wp:extent cx="3510256" cy="882783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6550" cy="8843660"/>
                    </a:xfrm>
                    <a:prstGeom prst="rect">
                      <a:avLst/>
                    </a:prstGeom>
                  </pic:spPr>
                </pic:pic>
              </a:graphicData>
            </a:graphic>
          </wp:inline>
        </w:drawing>
      </w:r>
      <w:r w:rsidR="000656CE">
        <w:t xml:space="preserve"> </w:t>
      </w:r>
    </w:p>
    <w:sectPr w:rsidR="000656CE" w:rsidSect="00174775">
      <w:footerReference w:type="default" r:id="rId21"/>
      <w:pgSz w:w="11906" w:h="16838"/>
      <w:pgMar w:top="810" w:right="1196" w:bottom="720" w:left="1170" w:header="708" w:footer="1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85F" w:rsidRDefault="00EF485F" w:rsidP="00E5448C">
      <w:r>
        <w:separator/>
      </w:r>
    </w:p>
  </w:endnote>
  <w:endnote w:type="continuationSeparator" w:id="0">
    <w:p w:rsidR="00EF485F" w:rsidRDefault="00EF485F" w:rsidP="00E54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610199"/>
      <w:docPartObj>
        <w:docPartGallery w:val="Page Numbers (Bottom of Page)"/>
        <w:docPartUnique/>
      </w:docPartObj>
    </w:sdtPr>
    <w:sdtEndPr>
      <w:rPr>
        <w:color w:val="7F7F7F" w:themeColor="background1" w:themeShade="7F"/>
        <w:spacing w:val="60"/>
      </w:rPr>
    </w:sdtEndPr>
    <w:sdtContent>
      <w:p w:rsidR="00E5448C" w:rsidRDefault="00E5448C">
        <w:pPr>
          <w:pStyle w:val="Footer"/>
          <w:pBdr>
            <w:top w:val="single" w:sz="4" w:space="1" w:color="D9D9D9" w:themeColor="background1" w:themeShade="D9"/>
          </w:pBdr>
          <w:jc w:val="right"/>
        </w:pPr>
        <w:r>
          <w:fldChar w:fldCharType="begin"/>
        </w:r>
        <w:r>
          <w:instrText xml:space="preserve"> PAGE   \* MERGEFORMAT </w:instrText>
        </w:r>
        <w:r>
          <w:fldChar w:fldCharType="separate"/>
        </w:r>
        <w:r w:rsidR="002A7536">
          <w:rPr>
            <w:noProof/>
          </w:rPr>
          <w:t>9</w:t>
        </w:r>
        <w:r>
          <w:rPr>
            <w:noProof/>
          </w:rPr>
          <w:fldChar w:fldCharType="end"/>
        </w:r>
        <w:r>
          <w:t xml:space="preserve"> | </w:t>
        </w:r>
        <w:r>
          <w:rPr>
            <w:color w:val="7F7F7F" w:themeColor="background1" w:themeShade="7F"/>
            <w:spacing w:val="60"/>
          </w:rPr>
          <w:t>Page</w:t>
        </w:r>
      </w:p>
    </w:sdtContent>
  </w:sdt>
  <w:p w:rsidR="00E5448C" w:rsidRDefault="00E544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85F" w:rsidRDefault="00EF485F" w:rsidP="00E5448C">
      <w:r>
        <w:separator/>
      </w:r>
    </w:p>
  </w:footnote>
  <w:footnote w:type="continuationSeparator" w:id="0">
    <w:p w:rsidR="00EF485F" w:rsidRDefault="00EF485F" w:rsidP="00E54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574D"/>
    <w:multiLevelType w:val="hybridMultilevel"/>
    <w:tmpl w:val="B600918C"/>
    <w:lvl w:ilvl="0" w:tplc="55003C10">
      <w:start w:val="1"/>
      <w:numFmt w:val="bullet"/>
      <w:lvlText w:val=""/>
      <w:lvlJc w:val="left"/>
      <w:pPr>
        <w:tabs>
          <w:tab w:val="num" w:pos="720"/>
        </w:tabs>
        <w:ind w:left="720" w:hanging="360"/>
      </w:pPr>
      <w:rPr>
        <w:rFonts w:ascii="Wingdings" w:hAnsi="Wingdings" w:hint="default"/>
      </w:rPr>
    </w:lvl>
    <w:lvl w:ilvl="1" w:tplc="AE28E548">
      <w:start w:val="1"/>
      <w:numFmt w:val="bullet"/>
      <w:lvlText w:val=""/>
      <w:lvlJc w:val="left"/>
      <w:pPr>
        <w:tabs>
          <w:tab w:val="num" w:pos="1440"/>
        </w:tabs>
        <w:ind w:left="1440" w:hanging="360"/>
      </w:pPr>
      <w:rPr>
        <w:rFonts w:ascii="Wingdings" w:hAnsi="Wingdings" w:hint="default"/>
      </w:rPr>
    </w:lvl>
    <w:lvl w:ilvl="2" w:tplc="955C6A34" w:tentative="1">
      <w:start w:val="1"/>
      <w:numFmt w:val="bullet"/>
      <w:lvlText w:val=""/>
      <w:lvlJc w:val="left"/>
      <w:pPr>
        <w:tabs>
          <w:tab w:val="num" w:pos="2160"/>
        </w:tabs>
        <w:ind w:left="2160" w:hanging="360"/>
      </w:pPr>
      <w:rPr>
        <w:rFonts w:ascii="Wingdings" w:hAnsi="Wingdings" w:hint="default"/>
      </w:rPr>
    </w:lvl>
    <w:lvl w:ilvl="3" w:tplc="EE9C992A" w:tentative="1">
      <w:start w:val="1"/>
      <w:numFmt w:val="bullet"/>
      <w:lvlText w:val=""/>
      <w:lvlJc w:val="left"/>
      <w:pPr>
        <w:tabs>
          <w:tab w:val="num" w:pos="2880"/>
        </w:tabs>
        <w:ind w:left="2880" w:hanging="360"/>
      </w:pPr>
      <w:rPr>
        <w:rFonts w:ascii="Wingdings" w:hAnsi="Wingdings" w:hint="default"/>
      </w:rPr>
    </w:lvl>
    <w:lvl w:ilvl="4" w:tplc="62A017D6" w:tentative="1">
      <w:start w:val="1"/>
      <w:numFmt w:val="bullet"/>
      <w:lvlText w:val=""/>
      <w:lvlJc w:val="left"/>
      <w:pPr>
        <w:tabs>
          <w:tab w:val="num" w:pos="3600"/>
        </w:tabs>
        <w:ind w:left="3600" w:hanging="360"/>
      </w:pPr>
      <w:rPr>
        <w:rFonts w:ascii="Wingdings" w:hAnsi="Wingdings" w:hint="default"/>
      </w:rPr>
    </w:lvl>
    <w:lvl w:ilvl="5" w:tplc="C56A0392" w:tentative="1">
      <w:start w:val="1"/>
      <w:numFmt w:val="bullet"/>
      <w:lvlText w:val=""/>
      <w:lvlJc w:val="left"/>
      <w:pPr>
        <w:tabs>
          <w:tab w:val="num" w:pos="4320"/>
        </w:tabs>
        <w:ind w:left="4320" w:hanging="360"/>
      </w:pPr>
      <w:rPr>
        <w:rFonts w:ascii="Wingdings" w:hAnsi="Wingdings" w:hint="default"/>
      </w:rPr>
    </w:lvl>
    <w:lvl w:ilvl="6" w:tplc="59161EE0" w:tentative="1">
      <w:start w:val="1"/>
      <w:numFmt w:val="bullet"/>
      <w:lvlText w:val=""/>
      <w:lvlJc w:val="left"/>
      <w:pPr>
        <w:tabs>
          <w:tab w:val="num" w:pos="5040"/>
        </w:tabs>
        <w:ind w:left="5040" w:hanging="360"/>
      </w:pPr>
      <w:rPr>
        <w:rFonts w:ascii="Wingdings" w:hAnsi="Wingdings" w:hint="default"/>
      </w:rPr>
    </w:lvl>
    <w:lvl w:ilvl="7" w:tplc="D0224642" w:tentative="1">
      <w:start w:val="1"/>
      <w:numFmt w:val="bullet"/>
      <w:lvlText w:val=""/>
      <w:lvlJc w:val="left"/>
      <w:pPr>
        <w:tabs>
          <w:tab w:val="num" w:pos="5760"/>
        </w:tabs>
        <w:ind w:left="5760" w:hanging="360"/>
      </w:pPr>
      <w:rPr>
        <w:rFonts w:ascii="Wingdings" w:hAnsi="Wingdings" w:hint="default"/>
      </w:rPr>
    </w:lvl>
    <w:lvl w:ilvl="8" w:tplc="A5CC243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764351"/>
    <w:multiLevelType w:val="hybridMultilevel"/>
    <w:tmpl w:val="971A25E2"/>
    <w:lvl w:ilvl="0" w:tplc="55003C10">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955C6A34" w:tentative="1">
      <w:start w:val="1"/>
      <w:numFmt w:val="bullet"/>
      <w:lvlText w:val=""/>
      <w:lvlJc w:val="left"/>
      <w:pPr>
        <w:tabs>
          <w:tab w:val="num" w:pos="2160"/>
        </w:tabs>
        <w:ind w:left="2160" w:hanging="360"/>
      </w:pPr>
      <w:rPr>
        <w:rFonts w:ascii="Wingdings" w:hAnsi="Wingdings" w:hint="default"/>
      </w:rPr>
    </w:lvl>
    <w:lvl w:ilvl="3" w:tplc="EE9C992A" w:tentative="1">
      <w:start w:val="1"/>
      <w:numFmt w:val="bullet"/>
      <w:lvlText w:val=""/>
      <w:lvlJc w:val="left"/>
      <w:pPr>
        <w:tabs>
          <w:tab w:val="num" w:pos="2880"/>
        </w:tabs>
        <w:ind w:left="2880" w:hanging="360"/>
      </w:pPr>
      <w:rPr>
        <w:rFonts w:ascii="Wingdings" w:hAnsi="Wingdings" w:hint="default"/>
      </w:rPr>
    </w:lvl>
    <w:lvl w:ilvl="4" w:tplc="62A017D6" w:tentative="1">
      <w:start w:val="1"/>
      <w:numFmt w:val="bullet"/>
      <w:lvlText w:val=""/>
      <w:lvlJc w:val="left"/>
      <w:pPr>
        <w:tabs>
          <w:tab w:val="num" w:pos="3600"/>
        </w:tabs>
        <w:ind w:left="3600" w:hanging="360"/>
      </w:pPr>
      <w:rPr>
        <w:rFonts w:ascii="Wingdings" w:hAnsi="Wingdings" w:hint="default"/>
      </w:rPr>
    </w:lvl>
    <w:lvl w:ilvl="5" w:tplc="C56A0392" w:tentative="1">
      <w:start w:val="1"/>
      <w:numFmt w:val="bullet"/>
      <w:lvlText w:val=""/>
      <w:lvlJc w:val="left"/>
      <w:pPr>
        <w:tabs>
          <w:tab w:val="num" w:pos="4320"/>
        </w:tabs>
        <w:ind w:left="4320" w:hanging="360"/>
      </w:pPr>
      <w:rPr>
        <w:rFonts w:ascii="Wingdings" w:hAnsi="Wingdings" w:hint="default"/>
      </w:rPr>
    </w:lvl>
    <w:lvl w:ilvl="6" w:tplc="59161EE0" w:tentative="1">
      <w:start w:val="1"/>
      <w:numFmt w:val="bullet"/>
      <w:lvlText w:val=""/>
      <w:lvlJc w:val="left"/>
      <w:pPr>
        <w:tabs>
          <w:tab w:val="num" w:pos="5040"/>
        </w:tabs>
        <w:ind w:left="5040" w:hanging="360"/>
      </w:pPr>
      <w:rPr>
        <w:rFonts w:ascii="Wingdings" w:hAnsi="Wingdings" w:hint="default"/>
      </w:rPr>
    </w:lvl>
    <w:lvl w:ilvl="7" w:tplc="D0224642" w:tentative="1">
      <w:start w:val="1"/>
      <w:numFmt w:val="bullet"/>
      <w:lvlText w:val=""/>
      <w:lvlJc w:val="left"/>
      <w:pPr>
        <w:tabs>
          <w:tab w:val="num" w:pos="5760"/>
        </w:tabs>
        <w:ind w:left="5760" w:hanging="360"/>
      </w:pPr>
      <w:rPr>
        <w:rFonts w:ascii="Wingdings" w:hAnsi="Wingdings" w:hint="default"/>
      </w:rPr>
    </w:lvl>
    <w:lvl w:ilvl="8" w:tplc="A5CC243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D81A13"/>
    <w:multiLevelType w:val="hybridMultilevel"/>
    <w:tmpl w:val="FB5484AE"/>
    <w:lvl w:ilvl="0" w:tplc="7966A63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F56239"/>
    <w:multiLevelType w:val="hybridMultilevel"/>
    <w:tmpl w:val="C0E8F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7555E9"/>
    <w:multiLevelType w:val="hybridMultilevel"/>
    <w:tmpl w:val="3E1E75CC"/>
    <w:lvl w:ilvl="0" w:tplc="7966A63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7F0D49"/>
    <w:multiLevelType w:val="hybridMultilevel"/>
    <w:tmpl w:val="72E67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416034"/>
    <w:multiLevelType w:val="hybridMultilevel"/>
    <w:tmpl w:val="EE4683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3A4303E"/>
    <w:multiLevelType w:val="hybridMultilevel"/>
    <w:tmpl w:val="12B4EB62"/>
    <w:lvl w:ilvl="0" w:tplc="7966A63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6D219DE"/>
    <w:multiLevelType w:val="hybridMultilevel"/>
    <w:tmpl w:val="05445B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24858A5"/>
    <w:multiLevelType w:val="hybridMultilevel"/>
    <w:tmpl w:val="53EE41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913538"/>
    <w:multiLevelType w:val="hybridMultilevel"/>
    <w:tmpl w:val="B6F6A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F56123"/>
    <w:multiLevelType w:val="hybridMultilevel"/>
    <w:tmpl w:val="7660B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3941B1"/>
    <w:multiLevelType w:val="hybridMultilevel"/>
    <w:tmpl w:val="BA5E1D2C"/>
    <w:lvl w:ilvl="0" w:tplc="D38C50FC">
      <w:start w:val="1"/>
      <w:numFmt w:val="lowerLetter"/>
      <w:pStyle w:val="Numbers"/>
      <w:lvlText w:val="%1)"/>
      <w:lvlJc w:val="left"/>
      <w:pPr>
        <w:tabs>
          <w:tab w:val="num" w:pos="360"/>
        </w:tabs>
        <w:ind w:left="360" w:hanging="360"/>
      </w:pPr>
      <w:rPr>
        <w:rFonts w:hint="default"/>
      </w:rPr>
    </w:lvl>
    <w:lvl w:ilvl="1" w:tplc="3C5E44A0">
      <w:start w:val="1"/>
      <w:numFmt w:val="decimal"/>
      <w:lvlText w:val="%2."/>
      <w:lvlJc w:val="left"/>
      <w:pPr>
        <w:tabs>
          <w:tab w:val="num" w:pos="1080"/>
        </w:tabs>
        <w:ind w:left="1080" w:hanging="360"/>
      </w:pPr>
    </w:lvl>
    <w:lvl w:ilvl="2" w:tplc="1092F764">
      <w:start w:val="1"/>
      <w:numFmt w:val="decimal"/>
      <w:lvlText w:val="%3."/>
      <w:lvlJc w:val="left"/>
      <w:pPr>
        <w:tabs>
          <w:tab w:val="num" w:pos="1800"/>
        </w:tabs>
        <w:ind w:left="1800" w:hanging="360"/>
      </w:pPr>
    </w:lvl>
    <w:lvl w:ilvl="3" w:tplc="56BE4726">
      <w:start w:val="1"/>
      <w:numFmt w:val="decimal"/>
      <w:lvlText w:val="%4."/>
      <w:lvlJc w:val="left"/>
      <w:pPr>
        <w:tabs>
          <w:tab w:val="num" w:pos="2520"/>
        </w:tabs>
        <w:ind w:left="2520" w:hanging="360"/>
      </w:pPr>
    </w:lvl>
    <w:lvl w:ilvl="4" w:tplc="F000BA0E">
      <w:start w:val="1"/>
      <w:numFmt w:val="decimal"/>
      <w:lvlText w:val="%5."/>
      <w:lvlJc w:val="left"/>
      <w:pPr>
        <w:tabs>
          <w:tab w:val="num" w:pos="3240"/>
        </w:tabs>
        <w:ind w:left="3240" w:hanging="360"/>
      </w:pPr>
    </w:lvl>
    <w:lvl w:ilvl="5" w:tplc="5950B75A">
      <w:start w:val="1"/>
      <w:numFmt w:val="decimal"/>
      <w:lvlText w:val="%6."/>
      <w:lvlJc w:val="left"/>
      <w:pPr>
        <w:tabs>
          <w:tab w:val="num" w:pos="3960"/>
        </w:tabs>
        <w:ind w:left="3960" w:hanging="360"/>
      </w:pPr>
    </w:lvl>
    <w:lvl w:ilvl="6" w:tplc="98FCA9B2">
      <w:start w:val="1"/>
      <w:numFmt w:val="decimal"/>
      <w:lvlText w:val="%7."/>
      <w:lvlJc w:val="left"/>
      <w:pPr>
        <w:tabs>
          <w:tab w:val="num" w:pos="4680"/>
        </w:tabs>
        <w:ind w:left="4680" w:hanging="360"/>
      </w:pPr>
    </w:lvl>
    <w:lvl w:ilvl="7" w:tplc="81CE2E66">
      <w:start w:val="1"/>
      <w:numFmt w:val="decimal"/>
      <w:lvlText w:val="%8."/>
      <w:lvlJc w:val="left"/>
      <w:pPr>
        <w:tabs>
          <w:tab w:val="num" w:pos="5400"/>
        </w:tabs>
        <w:ind w:left="5400" w:hanging="360"/>
      </w:pPr>
    </w:lvl>
    <w:lvl w:ilvl="8" w:tplc="88467302">
      <w:start w:val="1"/>
      <w:numFmt w:val="decimal"/>
      <w:lvlText w:val="%9."/>
      <w:lvlJc w:val="left"/>
      <w:pPr>
        <w:tabs>
          <w:tab w:val="num" w:pos="6120"/>
        </w:tabs>
        <w:ind w:left="6120" w:hanging="360"/>
      </w:pPr>
    </w:lvl>
  </w:abstractNum>
  <w:num w:numId="1">
    <w:abstractNumId w:val="12"/>
  </w:num>
  <w:num w:numId="2">
    <w:abstractNumId w:val="6"/>
  </w:num>
  <w:num w:numId="3">
    <w:abstractNumId w:val="4"/>
  </w:num>
  <w:num w:numId="4">
    <w:abstractNumId w:val="10"/>
  </w:num>
  <w:num w:numId="5">
    <w:abstractNumId w:val="3"/>
  </w:num>
  <w:num w:numId="6">
    <w:abstractNumId w:val="7"/>
  </w:num>
  <w:num w:numId="7">
    <w:abstractNumId w:val="2"/>
  </w:num>
  <w:num w:numId="8">
    <w:abstractNumId w:val="11"/>
  </w:num>
  <w:num w:numId="9">
    <w:abstractNumId w:val="5"/>
  </w:num>
  <w:num w:numId="10">
    <w:abstractNumId w:val="9"/>
  </w:num>
  <w:num w:numId="11">
    <w:abstractNumId w:val="8"/>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C17"/>
    <w:rsid w:val="00063367"/>
    <w:rsid w:val="000656CE"/>
    <w:rsid w:val="00170F1F"/>
    <w:rsid w:val="00174775"/>
    <w:rsid w:val="001B640D"/>
    <w:rsid w:val="001E70FC"/>
    <w:rsid w:val="00216707"/>
    <w:rsid w:val="002A7536"/>
    <w:rsid w:val="00306885"/>
    <w:rsid w:val="00327BF9"/>
    <w:rsid w:val="00347726"/>
    <w:rsid w:val="00370F3D"/>
    <w:rsid w:val="0039460C"/>
    <w:rsid w:val="003F7BE5"/>
    <w:rsid w:val="004159B5"/>
    <w:rsid w:val="00433212"/>
    <w:rsid w:val="004358AB"/>
    <w:rsid w:val="004966F9"/>
    <w:rsid w:val="005134A0"/>
    <w:rsid w:val="00544980"/>
    <w:rsid w:val="00550300"/>
    <w:rsid w:val="00562B0A"/>
    <w:rsid w:val="00631522"/>
    <w:rsid w:val="0064469E"/>
    <w:rsid w:val="006564CD"/>
    <w:rsid w:val="00662C17"/>
    <w:rsid w:val="00675F04"/>
    <w:rsid w:val="006D42CF"/>
    <w:rsid w:val="006D46EE"/>
    <w:rsid w:val="00703094"/>
    <w:rsid w:val="0070670B"/>
    <w:rsid w:val="00723565"/>
    <w:rsid w:val="00725CB3"/>
    <w:rsid w:val="00742DCC"/>
    <w:rsid w:val="00794DC4"/>
    <w:rsid w:val="007C1A16"/>
    <w:rsid w:val="007C20FE"/>
    <w:rsid w:val="007C3C65"/>
    <w:rsid w:val="007D3A59"/>
    <w:rsid w:val="00831AB3"/>
    <w:rsid w:val="008645A7"/>
    <w:rsid w:val="008774E4"/>
    <w:rsid w:val="008C3D2F"/>
    <w:rsid w:val="009178DA"/>
    <w:rsid w:val="009236B4"/>
    <w:rsid w:val="009649AA"/>
    <w:rsid w:val="00976DC2"/>
    <w:rsid w:val="009856EE"/>
    <w:rsid w:val="00986482"/>
    <w:rsid w:val="00A140B0"/>
    <w:rsid w:val="00A2654D"/>
    <w:rsid w:val="00AB1033"/>
    <w:rsid w:val="00B11FD4"/>
    <w:rsid w:val="00C30718"/>
    <w:rsid w:val="00C600C8"/>
    <w:rsid w:val="00C62564"/>
    <w:rsid w:val="00C8020E"/>
    <w:rsid w:val="00D469A3"/>
    <w:rsid w:val="00D850BE"/>
    <w:rsid w:val="00D86457"/>
    <w:rsid w:val="00DB173F"/>
    <w:rsid w:val="00DB2846"/>
    <w:rsid w:val="00DD5AAE"/>
    <w:rsid w:val="00DF5A1F"/>
    <w:rsid w:val="00E5448C"/>
    <w:rsid w:val="00E65EDB"/>
    <w:rsid w:val="00EB612F"/>
    <w:rsid w:val="00EF485F"/>
    <w:rsid w:val="00F42367"/>
    <w:rsid w:val="00FC7A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F137A2"/>
  <w15:chartTrackingRefBased/>
  <w15:docId w15:val="{66D0D1FC-E5BB-4D36-BC00-968684ADA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0670B"/>
    <w:pPr>
      <w:spacing w:after="0" w:line="240" w:lineRule="auto"/>
    </w:pPr>
    <w:rPr>
      <w:rFonts w:ascii="Arial" w:hAnsi="Arial"/>
    </w:rPr>
  </w:style>
  <w:style w:type="paragraph" w:styleId="Heading1">
    <w:name w:val="heading 1"/>
    <w:basedOn w:val="Normal"/>
    <w:next w:val="Normal"/>
    <w:link w:val="Heading1Char"/>
    <w:uiPriority w:val="9"/>
    <w:qFormat/>
    <w:rsid w:val="00E65ED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B173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imes">
    <w:name w:val="ATimes"/>
    <w:basedOn w:val="Normal"/>
    <w:link w:val="ATimesZchn"/>
    <w:qFormat/>
    <w:rsid w:val="00723565"/>
    <w:pPr>
      <w:jc w:val="both"/>
    </w:pPr>
    <w:rPr>
      <w:rFonts w:ascii="Times New Roman" w:eastAsia="Times New Roman" w:hAnsi="Times New Roman" w:cs="Arial"/>
      <w:color w:val="000000"/>
      <w:sz w:val="24"/>
      <w:lang w:eastAsia="de-DE"/>
    </w:rPr>
  </w:style>
  <w:style w:type="character" w:customStyle="1" w:styleId="ATimesZchn">
    <w:name w:val="ATimes Zchn"/>
    <w:basedOn w:val="DefaultParagraphFont"/>
    <w:link w:val="ATimes"/>
    <w:rsid w:val="00723565"/>
    <w:rPr>
      <w:rFonts w:ascii="Times New Roman" w:eastAsia="Times New Roman" w:hAnsi="Times New Roman" w:cs="Arial"/>
      <w:color w:val="000000"/>
      <w:sz w:val="24"/>
      <w:lang w:eastAsia="de-DE"/>
    </w:rPr>
  </w:style>
  <w:style w:type="paragraph" w:customStyle="1" w:styleId="StandardoE">
    <w:name w:val="StandardoE"/>
    <w:basedOn w:val="Normal"/>
    <w:link w:val="StandardoEZchn"/>
    <w:rsid w:val="008774E4"/>
    <w:pPr>
      <w:spacing w:line="240" w:lineRule="exact"/>
      <w:jc w:val="both"/>
    </w:pPr>
    <w:rPr>
      <w:rFonts w:ascii="CG Times" w:eastAsia="Times New Roman" w:hAnsi="CG Times" w:cs="Times New Roman"/>
      <w:sz w:val="20"/>
      <w:szCs w:val="20"/>
      <w:lang w:eastAsia="de-DE"/>
    </w:rPr>
  </w:style>
  <w:style w:type="paragraph" w:customStyle="1" w:styleId="PS2Standard">
    <w:name w:val="PS2Standard"/>
    <w:basedOn w:val="StandardoE"/>
    <w:link w:val="PS2StandardZchn"/>
    <w:qFormat/>
    <w:rsid w:val="008774E4"/>
    <w:pPr>
      <w:spacing w:line="240" w:lineRule="auto"/>
    </w:pPr>
    <w:rPr>
      <w:rFonts w:ascii="Arial" w:hAnsi="Arial" w:cs="Arial"/>
      <w:color w:val="000000"/>
      <w:sz w:val="22"/>
      <w:szCs w:val="22"/>
    </w:rPr>
  </w:style>
  <w:style w:type="character" w:customStyle="1" w:styleId="StandardoEZchn">
    <w:name w:val="StandardoE Zchn"/>
    <w:link w:val="StandardoE"/>
    <w:rsid w:val="008774E4"/>
    <w:rPr>
      <w:rFonts w:ascii="CG Times" w:eastAsia="Times New Roman" w:hAnsi="CG Times" w:cs="Times New Roman"/>
      <w:sz w:val="20"/>
      <w:szCs w:val="20"/>
      <w:lang w:eastAsia="de-DE"/>
    </w:rPr>
  </w:style>
  <w:style w:type="character" w:customStyle="1" w:styleId="PS2StandardZchn">
    <w:name w:val="PS2Standard Zchn"/>
    <w:link w:val="PS2Standard"/>
    <w:rsid w:val="008774E4"/>
    <w:rPr>
      <w:rFonts w:ascii="Arial" w:eastAsia="Times New Roman" w:hAnsi="Arial" w:cs="Arial"/>
      <w:color w:val="000000"/>
      <w:lang w:eastAsia="de-DE"/>
    </w:rPr>
  </w:style>
  <w:style w:type="paragraph" w:customStyle="1" w:styleId="Numbers">
    <w:name w:val="Numbers"/>
    <w:basedOn w:val="Normal"/>
    <w:rsid w:val="008774E4"/>
    <w:pPr>
      <w:numPr>
        <w:numId w:val="1"/>
      </w:numPr>
    </w:pPr>
    <w:rPr>
      <w:rFonts w:ascii="Times New Roman" w:eastAsia="Times New Roman" w:hAnsi="Times New Roman" w:cs="Times New Roman"/>
      <w:sz w:val="24"/>
      <w:szCs w:val="20"/>
      <w:lang w:eastAsia="de-AT"/>
    </w:rPr>
  </w:style>
  <w:style w:type="paragraph" w:styleId="ListParagraph">
    <w:name w:val="List Paragraph"/>
    <w:basedOn w:val="Normal"/>
    <w:uiPriority w:val="34"/>
    <w:qFormat/>
    <w:rsid w:val="00D86457"/>
    <w:pPr>
      <w:ind w:left="720"/>
      <w:contextualSpacing/>
    </w:pPr>
  </w:style>
  <w:style w:type="character" w:styleId="Hyperlink">
    <w:name w:val="Hyperlink"/>
    <w:basedOn w:val="DefaultParagraphFont"/>
    <w:uiPriority w:val="99"/>
    <w:unhideWhenUsed/>
    <w:rsid w:val="00AB1033"/>
    <w:rPr>
      <w:color w:val="0563C1" w:themeColor="hyperlink"/>
      <w:u w:val="single"/>
    </w:rPr>
  </w:style>
  <w:style w:type="paragraph" w:styleId="BalloonText">
    <w:name w:val="Balloon Text"/>
    <w:basedOn w:val="Normal"/>
    <w:link w:val="BalloonTextChar"/>
    <w:uiPriority w:val="99"/>
    <w:semiHidden/>
    <w:unhideWhenUsed/>
    <w:rsid w:val="00E65E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EDB"/>
    <w:rPr>
      <w:rFonts w:ascii="Segoe UI" w:hAnsi="Segoe UI" w:cs="Segoe UI"/>
      <w:sz w:val="18"/>
      <w:szCs w:val="18"/>
    </w:rPr>
  </w:style>
  <w:style w:type="character" w:customStyle="1" w:styleId="Heading1Char">
    <w:name w:val="Heading 1 Char"/>
    <w:basedOn w:val="DefaultParagraphFont"/>
    <w:link w:val="Heading1"/>
    <w:uiPriority w:val="9"/>
    <w:rsid w:val="00E65EDB"/>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5448C"/>
    <w:pPr>
      <w:tabs>
        <w:tab w:val="center" w:pos="4680"/>
        <w:tab w:val="right" w:pos="9360"/>
      </w:tabs>
    </w:pPr>
  </w:style>
  <w:style w:type="character" w:customStyle="1" w:styleId="HeaderChar">
    <w:name w:val="Header Char"/>
    <w:basedOn w:val="DefaultParagraphFont"/>
    <w:link w:val="Header"/>
    <w:uiPriority w:val="99"/>
    <w:rsid w:val="00E5448C"/>
    <w:rPr>
      <w:rFonts w:ascii="Arial" w:hAnsi="Arial"/>
    </w:rPr>
  </w:style>
  <w:style w:type="paragraph" w:styleId="Footer">
    <w:name w:val="footer"/>
    <w:basedOn w:val="Normal"/>
    <w:link w:val="FooterChar"/>
    <w:uiPriority w:val="99"/>
    <w:unhideWhenUsed/>
    <w:rsid w:val="00E5448C"/>
    <w:pPr>
      <w:tabs>
        <w:tab w:val="center" w:pos="4680"/>
        <w:tab w:val="right" w:pos="9360"/>
      </w:tabs>
    </w:pPr>
  </w:style>
  <w:style w:type="character" w:customStyle="1" w:styleId="FooterChar">
    <w:name w:val="Footer Char"/>
    <w:basedOn w:val="DefaultParagraphFont"/>
    <w:link w:val="Footer"/>
    <w:uiPriority w:val="99"/>
    <w:rsid w:val="00E5448C"/>
    <w:rPr>
      <w:rFonts w:ascii="Arial" w:hAnsi="Arial"/>
    </w:rPr>
  </w:style>
  <w:style w:type="character" w:customStyle="1" w:styleId="Heading2Char">
    <w:name w:val="Heading 2 Char"/>
    <w:basedOn w:val="DefaultParagraphFont"/>
    <w:link w:val="Heading2"/>
    <w:uiPriority w:val="9"/>
    <w:rsid w:val="00DB173F"/>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link w:val="SubtitleChar"/>
    <w:uiPriority w:val="11"/>
    <w:qFormat/>
    <w:rsid w:val="00C8020E"/>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8020E"/>
    <w:rPr>
      <w:rFonts w:eastAsiaTheme="minorEastAsia"/>
      <w:color w:val="5A5A5A" w:themeColor="text1" w:themeTint="A5"/>
      <w:spacing w:val="15"/>
    </w:rPr>
  </w:style>
  <w:style w:type="paragraph" w:styleId="Title">
    <w:name w:val="Title"/>
    <w:basedOn w:val="Normal"/>
    <w:next w:val="Normal"/>
    <w:link w:val="TitleChar"/>
    <w:uiPriority w:val="10"/>
    <w:qFormat/>
    <w:rsid w:val="0017477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77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940008">
      <w:bodyDiv w:val="1"/>
      <w:marLeft w:val="0"/>
      <w:marRight w:val="0"/>
      <w:marTop w:val="0"/>
      <w:marBottom w:val="0"/>
      <w:divBdr>
        <w:top w:val="none" w:sz="0" w:space="0" w:color="auto"/>
        <w:left w:val="none" w:sz="0" w:space="0" w:color="auto"/>
        <w:bottom w:val="none" w:sz="0" w:space="0" w:color="auto"/>
        <w:right w:val="none" w:sz="0" w:space="0" w:color="auto"/>
      </w:divBdr>
      <w:divsChild>
        <w:div w:id="1279027935">
          <w:marLeft w:val="864"/>
          <w:marRight w:val="0"/>
          <w:marTop w:val="106"/>
          <w:marBottom w:val="0"/>
          <w:divBdr>
            <w:top w:val="none" w:sz="0" w:space="0" w:color="auto"/>
            <w:left w:val="none" w:sz="0" w:space="0" w:color="auto"/>
            <w:bottom w:val="none" w:sz="0" w:space="0" w:color="auto"/>
            <w:right w:val="none" w:sz="0" w:space="0" w:color="auto"/>
          </w:divBdr>
        </w:div>
        <w:div w:id="1309285919">
          <w:marLeft w:val="864"/>
          <w:marRight w:val="0"/>
          <w:marTop w:val="106"/>
          <w:marBottom w:val="0"/>
          <w:divBdr>
            <w:top w:val="none" w:sz="0" w:space="0" w:color="auto"/>
            <w:left w:val="none" w:sz="0" w:space="0" w:color="auto"/>
            <w:bottom w:val="none" w:sz="0" w:space="0" w:color="auto"/>
            <w:right w:val="none" w:sz="0" w:space="0" w:color="auto"/>
          </w:divBdr>
        </w:div>
        <w:div w:id="68894949">
          <w:marLeft w:val="864"/>
          <w:marRight w:val="0"/>
          <w:marTop w:val="106"/>
          <w:marBottom w:val="0"/>
          <w:divBdr>
            <w:top w:val="none" w:sz="0" w:space="0" w:color="auto"/>
            <w:left w:val="none" w:sz="0" w:space="0" w:color="auto"/>
            <w:bottom w:val="none" w:sz="0" w:space="0" w:color="auto"/>
            <w:right w:val="none" w:sz="0" w:space="0" w:color="auto"/>
          </w:divBdr>
        </w:div>
      </w:divsChild>
    </w:div>
    <w:div w:id="796874228">
      <w:bodyDiv w:val="1"/>
      <w:marLeft w:val="0"/>
      <w:marRight w:val="0"/>
      <w:marTop w:val="0"/>
      <w:marBottom w:val="0"/>
      <w:divBdr>
        <w:top w:val="none" w:sz="0" w:space="0" w:color="auto"/>
        <w:left w:val="none" w:sz="0" w:space="0" w:color="auto"/>
        <w:bottom w:val="none" w:sz="0" w:space="0" w:color="auto"/>
        <w:right w:val="none" w:sz="0" w:space="0" w:color="auto"/>
      </w:divBdr>
    </w:div>
    <w:div w:id="1221210381">
      <w:bodyDiv w:val="1"/>
      <w:marLeft w:val="0"/>
      <w:marRight w:val="0"/>
      <w:marTop w:val="0"/>
      <w:marBottom w:val="0"/>
      <w:divBdr>
        <w:top w:val="none" w:sz="0" w:space="0" w:color="auto"/>
        <w:left w:val="none" w:sz="0" w:space="0" w:color="auto"/>
        <w:bottom w:val="none" w:sz="0" w:space="0" w:color="auto"/>
        <w:right w:val="none" w:sz="0" w:space="0" w:color="auto"/>
      </w:divBdr>
    </w:div>
    <w:div w:id="130011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epep.at/?page_id=2490"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epep.at" TargetMode="External"/><Relationship Id="rId4" Type="http://schemas.openxmlformats.org/officeDocument/2006/relationships/webSettings" Target="webSettings.xml"/><Relationship Id="rId9" Type="http://schemas.openxmlformats.org/officeDocument/2006/relationships/hyperlink" Target="http://www.ejal.eu/" TargetMode="External"/><Relationship Id="rId14" Type="http://schemas.openxmlformats.org/officeDocument/2006/relationships/hyperlink" Target="http://www.epep.at" TargetMode="External"/><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TotalTime>
  <Pages>9</Pages>
  <Words>2817</Words>
  <Characters>16057</Characters>
  <Application>Microsoft Office Word</Application>
  <DocSecurity>0</DocSecurity>
  <Lines>133</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Newby</dc:creator>
  <cp:keywords/>
  <dc:description/>
  <cp:lastModifiedBy>Lis Polzleitner</cp:lastModifiedBy>
  <cp:revision>17</cp:revision>
  <cp:lastPrinted>2016-06-19T10:01:00Z</cp:lastPrinted>
  <dcterms:created xsi:type="dcterms:W3CDTF">2016-06-19T14:12:00Z</dcterms:created>
  <dcterms:modified xsi:type="dcterms:W3CDTF">2016-06-23T13:03:00Z</dcterms:modified>
</cp:coreProperties>
</file>