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FCC8CE" w14:textId="0623F488" w:rsidR="005E7285" w:rsidRPr="004B7B15" w:rsidRDefault="004B7B15">
      <w:pPr>
        <w:rPr>
          <w:rFonts w:ascii="Snap ITC" w:hAnsi="Snap ITC"/>
          <w:sz w:val="48"/>
          <w:szCs w:val="48"/>
        </w:rPr>
      </w:pPr>
      <w:r w:rsidRPr="004B7B15">
        <w:rPr>
          <w:rFonts w:ascii="Snap ITC" w:hAnsi="Snap ITC"/>
          <w:sz w:val="48"/>
          <w:szCs w:val="48"/>
        </w:rPr>
        <w:t xml:space="preserve">Reading is Fun </w:t>
      </w:r>
    </w:p>
    <w:p w14:paraId="152D3B11" w14:textId="77777777" w:rsidR="00E25308" w:rsidRDefault="00E25308">
      <w:pPr>
        <w:rPr>
          <w:rFonts w:ascii="Ink Free" w:hAnsi="Ink Free"/>
          <w:b/>
          <w:bCs/>
          <w:sz w:val="32"/>
          <w:szCs w:val="32"/>
        </w:rPr>
      </w:pPr>
      <w:r>
        <w:rPr>
          <w:rFonts w:ascii="Ink Free" w:hAnsi="Ink Free"/>
          <w:b/>
          <w:bCs/>
          <w:sz w:val="32"/>
          <w:szCs w:val="32"/>
        </w:rPr>
        <w:t>Building language competence through extensive reading</w:t>
      </w:r>
    </w:p>
    <w:p w14:paraId="1F49098D" w14:textId="6D750F9A" w:rsidR="004B7B15" w:rsidRDefault="00E25308" w:rsidP="00114A71">
      <w:pPr>
        <w:rPr>
          <w:rFonts w:ascii="Ink Free" w:hAnsi="Ink Free"/>
          <w:b/>
          <w:bCs/>
          <w:sz w:val="32"/>
          <w:szCs w:val="32"/>
        </w:rPr>
      </w:pPr>
      <w:r>
        <w:rPr>
          <w:rFonts w:ascii="Ink Free" w:hAnsi="Ink Free"/>
          <w:b/>
          <w:bCs/>
          <w:sz w:val="32"/>
          <w:szCs w:val="32"/>
        </w:rPr>
        <w:t>D</w:t>
      </w:r>
      <w:r w:rsidR="00114A71">
        <w:rPr>
          <w:rFonts w:ascii="Ink Free" w:hAnsi="Ink Free"/>
          <w:b/>
          <w:bCs/>
          <w:sz w:val="32"/>
          <w:szCs w:val="32"/>
        </w:rPr>
        <w:t>r</w:t>
      </w:r>
      <w:r>
        <w:rPr>
          <w:rFonts w:ascii="Ink Free" w:hAnsi="Ink Free"/>
          <w:b/>
          <w:bCs/>
          <w:sz w:val="32"/>
          <w:szCs w:val="32"/>
        </w:rPr>
        <w:t>. Elisabeth Pölzleitner</w:t>
      </w:r>
    </w:p>
    <w:p w14:paraId="2100ED88" w14:textId="3BA53D2B" w:rsidR="00E25308" w:rsidRPr="00114A71" w:rsidRDefault="00E25308" w:rsidP="00114A71">
      <w:pPr>
        <w:spacing w:after="0"/>
        <w:rPr>
          <w:rFonts w:ascii="Ink Free" w:hAnsi="Ink Free"/>
          <w:b/>
          <w:bCs/>
          <w:sz w:val="12"/>
          <w:szCs w:val="12"/>
        </w:rPr>
      </w:pPr>
    </w:p>
    <w:p w14:paraId="4D286E64" w14:textId="2E6CCA10" w:rsidR="00E25308" w:rsidRPr="00114A71" w:rsidRDefault="00E25308">
      <w:pPr>
        <w:rPr>
          <w:rFonts w:ascii="Ink Free" w:hAnsi="Ink Free"/>
          <w:b/>
          <w:bCs/>
          <w:sz w:val="32"/>
          <w:szCs w:val="32"/>
        </w:rPr>
      </w:pPr>
      <w:r w:rsidRPr="00114A71">
        <w:rPr>
          <w:rFonts w:ascii="Ink Free" w:hAnsi="Ink Free"/>
          <w:b/>
          <w:bCs/>
          <w:sz w:val="32"/>
          <w:szCs w:val="32"/>
        </w:rPr>
        <w:t>abstract</w:t>
      </w:r>
    </w:p>
    <w:p w14:paraId="5A6A5E2C" w14:textId="0590BF6B" w:rsidR="00E25308" w:rsidRDefault="00E25308" w:rsidP="00E25308">
      <w:r w:rsidRPr="006757C1">
        <w:t>Research shows that „kids who read succeed</w:t>
      </w:r>
      <w:r w:rsidR="00F91EF9">
        <w:t>”.</w:t>
      </w:r>
      <w:r w:rsidRPr="006757C1">
        <w:t xml:space="preserve"> </w:t>
      </w:r>
      <w:r>
        <w:t xml:space="preserve">Reading does not only improve the students’ reading skills. Readers are better writers, they do better in standardized tests (reading, listening, language in use), they show higher intercultural awareness and even their social skills can improve through reading. </w:t>
      </w:r>
    </w:p>
    <w:p w14:paraId="3DABB57F" w14:textId="77777777" w:rsidR="00E25308" w:rsidRPr="006757C1" w:rsidRDefault="00E25308" w:rsidP="00E25308">
      <w:r w:rsidRPr="006757C1">
        <w:t>In this seminar we are going to look at ways to encourage students to read books as early and as often as possible. We are going to look at creative reading projects for different ages, reading diaries, new ideas for book presentations and suitable literature for different age groups</w:t>
      </w:r>
    </w:p>
    <w:p w14:paraId="7F5E981C" w14:textId="01773AF3" w:rsidR="00E25308" w:rsidRPr="00E25308" w:rsidRDefault="00E25308" w:rsidP="00E25308">
      <w:r w:rsidRPr="00E25308">
        <w:t xml:space="preserve">Objective: The participants will get to know a variety of </w:t>
      </w:r>
      <w:r>
        <w:t xml:space="preserve">hands-on </w:t>
      </w:r>
      <w:r w:rsidRPr="00E25308">
        <w:t>methods that encourage learners to read in the foreign language.</w:t>
      </w:r>
      <w:r>
        <w:t xml:space="preserve"> </w:t>
      </w:r>
    </w:p>
    <w:p w14:paraId="542D31D5" w14:textId="370AA51B" w:rsidR="00E25308" w:rsidRPr="00114A71" w:rsidRDefault="00E25308">
      <w:pPr>
        <w:rPr>
          <w:rFonts w:ascii="Ink Free" w:hAnsi="Ink Free"/>
          <w:b/>
          <w:bCs/>
          <w:sz w:val="32"/>
          <w:szCs w:val="32"/>
        </w:rPr>
      </w:pPr>
      <w:r w:rsidRPr="00114A71">
        <w:rPr>
          <w:rFonts w:ascii="Ink Free" w:hAnsi="Ink Free"/>
          <w:b/>
          <w:bCs/>
          <w:sz w:val="32"/>
          <w:szCs w:val="32"/>
        </w:rPr>
        <w:t>short bio</w:t>
      </w:r>
    </w:p>
    <w:p w14:paraId="3D07AFFA" w14:textId="135BB93F" w:rsidR="00E25308" w:rsidRPr="00F91EF9" w:rsidRDefault="00D71BF7">
      <w:r w:rsidRPr="00D71BF7">
        <w:t>Elisabeth Pölzleitner has taught English</w:t>
      </w:r>
      <w:r>
        <w:t xml:space="preserve"> at secondary schools in Austria for over 30 years. She is also teaching </w:t>
      </w:r>
      <w:r w:rsidR="00114A71">
        <w:t xml:space="preserve">a variety of </w:t>
      </w:r>
      <w:r>
        <w:t xml:space="preserve">methodology classes at Graz University and at the University College of Teacher Education Styria. Her main </w:t>
      </w:r>
      <w:r w:rsidRPr="00F91EF9">
        <w:t>interests lie in brain-friendly language teaching</w:t>
      </w:r>
      <w:r w:rsidR="00F91EF9" w:rsidRPr="00F91EF9">
        <w:t xml:space="preserve"> to build life-long competences</w:t>
      </w:r>
      <w:r w:rsidRPr="00F91EF9">
        <w:t xml:space="preserve">, </w:t>
      </w:r>
      <w:r w:rsidR="00114A71" w:rsidRPr="00F91EF9">
        <w:t>programs for encouraging reading in the foreign language and teaching communicative grammar.</w:t>
      </w:r>
    </w:p>
    <w:p w14:paraId="36CA62C5" w14:textId="6DBE6E0A" w:rsidR="00E25308" w:rsidRPr="004B7B15" w:rsidRDefault="00E25308">
      <w:pPr>
        <w:rPr>
          <w:rFonts w:ascii="Ink Free" w:hAnsi="Ink Free"/>
          <w:b/>
          <w:bCs/>
          <w:sz w:val="32"/>
          <w:szCs w:val="32"/>
        </w:rPr>
      </w:pPr>
      <w:r>
        <w:rPr>
          <w:rFonts w:ascii="Ink Free" w:hAnsi="Ink Free"/>
          <w:b/>
          <w:bCs/>
          <w:sz w:val="32"/>
          <w:szCs w:val="32"/>
        </w:rPr>
        <w:t>program overview</w:t>
      </w:r>
    </w:p>
    <w:tbl>
      <w:tblPr>
        <w:tblStyle w:val="TableGrid"/>
        <w:tblW w:w="9918" w:type="dxa"/>
        <w:tblLook w:val="04A0" w:firstRow="1" w:lastRow="0" w:firstColumn="1" w:lastColumn="0" w:noHBand="0" w:noVBand="1"/>
      </w:tblPr>
      <w:tblGrid>
        <w:gridCol w:w="1555"/>
        <w:gridCol w:w="2551"/>
        <w:gridCol w:w="5812"/>
      </w:tblGrid>
      <w:tr w:rsidR="004B7B15" w:rsidRPr="00B7246D" w14:paraId="68F214FF" w14:textId="77777777" w:rsidTr="00114A71">
        <w:tc>
          <w:tcPr>
            <w:tcW w:w="1555" w:type="dxa"/>
            <w:shd w:val="clear" w:color="auto" w:fill="DEEAF6" w:themeFill="accent5" w:themeFillTint="33"/>
          </w:tcPr>
          <w:p w14:paraId="43013B48" w14:textId="77777777" w:rsidR="005A4354" w:rsidRPr="00114A71" w:rsidRDefault="00B7246D">
            <w:pPr>
              <w:rPr>
                <w:b/>
                <w:bCs/>
                <w:color w:val="D9D9D9" w:themeColor="background1" w:themeShade="D9"/>
                <w:sz w:val="24"/>
                <w:szCs w:val="24"/>
              </w:rPr>
            </w:pPr>
            <w:r w:rsidRPr="00114A71">
              <w:rPr>
                <w:b/>
                <w:bCs/>
                <w:color w:val="D9D9D9" w:themeColor="background1" w:themeShade="D9"/>
                <w:sz w:val="24"/>
                <w:szCs w:val="24"/>
              </w:rPr>
              <w:t xml:space="preserve">Day 1: </w:t>
            </w:r>
          </w:p>
          <w:p w14:paraId="6867F8BE" w14:textId="42BC0B10" w:rsidR="00B7246D" w:rsidRPr="00114A71" w:rsidRDefault="00B7246D">
            <w:pPr>
              <w:rPr>
                <w:b/>
                <w:bCs/>
                <w:color w:val="D9D9D9" w:themeColor="background1" w:themeShade="D9"/>
                <w:sz w:val="24"/>
                <w:szCs w:val="24"/>
              </w:rPr>
            </w:pPr>
            <w:r w:rsidRPr="00114A71">
              <w:rPr>
                <w:b/>
                <w:bCs/>
                <w:color w:val="D9D9D9" w:themeColor="background1" w:themeShade="D9"/>
                <w:sz w:val="24"/>
                <w:szCs w:val="24"/>
              </w:rPr>
              <w:t>Time Austria</w:t>
            </w:r>
          </w:p>
        </w:tc>
        <w:tc>
          <w:tcPr>
            <w:tcW w:w="2551" w:type="dxa"/>
            <w:shd w:val="clear" w:color="auto" w:fill="DEEAF6" w:themeFill="accent5" w:themeFillTint="33"/>
          </w:tcPr>
          <w:p w14:paraId="7C486BE9" w14:textId="16BA795A" w:rsidR="00B7246D" w:rsidRPr="00114A71" w:rsidRDefault="00B7246D">
            <w:pPr>
              <w:rPr>
                <w:b/>
                <w:bCs/>
                <w:sz w:val="24"/>
                <w:szCs w:val="24"/>
              </w:rPr>
            </w:pPr>
            <w:r w:rsidRPr="00114A71">
              <w:rPr>
                <w:b/>
                <w:bCs/>
                <w:sz w:val="24"/>
                <w:szCs w:val="24"/>
              </w:rPr>
              <w:t xml:space="preserve">Day 1: </w:t>
            </w:r>
            <w:r w:rsidR="00703C56" w:rsidRPr="00114A71">
              <w:rPr>
                <w:b/>
                <w:bCs/>
                <w:sz w:val="24"/>
                <w:szCs w:val="24"/>
              </w:rPr>
              <w:t>March 9th</w:t>
            </w:r>
          </w:p>
          <w:p w14:paraId="67C1B80D" w14:textId="2962D650" w:rsidR="005A4354" w:rsidRPr="00114A71" w:rsidRDefault="005A4354">
            <w:pPr>
              <w:rPr>
                <w:b/>
                <w:bCs/>
                <w:sz w:val="24"/>
                <w:szCs w:val="24"/>
              </w:rPr>
            </w:pPr>
            <w:r w:rsidRPr="00114A71">
              <w:rPr>
                <w:b/>
                <w:bCs/>
                <w:sz w:val="24"/>
                <w:szCs w:val="24"/>
              </w:rPr>
              <w:t>Time in Guatemala</w:t>
            </w:r>
          </w:p>
        </w:tc>
        <w:tc>
          <w:tcPr>
            <w:tcW w:w="5812" w:type="dxa"/>
            <w:shd w:val="clear" w:color="auto" w:fill="DEEAF6" w:themeFill="accent5" w:themeFillTint="33"/>
          </w:tcPr>
          <w:p w14:paraId="0DBEB9FF" w14:textId="75B86865" w:rsidR="00B7246D" w:rsidRPr="00114A71" w:rsidRDefault="005A4354">
            <w:pPr>
              <w:rPr>
                <w:b/>
                <w:bCs/>
                <w:sz w:val="24"/>
                <w:szCs w:val="24"/>
              </w:rPr>
            </w:pPr>
            <w:r w:rsidRPr="00114A71">
              <w:rPr>
                <w:b/>
                <w:bCs/>
                <w:sz w:val="24"/>
                <w:szCs w:val="24"/>
              </w:rPr>
              <w:t>Topics</w:t>
            </w:r>
          </w:p>
        </w:tc>
      </w:tr>
      <w:tr w:rsidR="004B7B15" w14:paraId="0EACBE21" w14:textId="77777777" w:rsidTr="00114A71">
        <w:tc>
          <w:tcPr>
            <w:tcW w:w="1555" w:type="dxa"/>
          </w:tcPr>
          <w:p w14:paraId="61807626" w14:textId="6B2D070E" w:rsidR="00B7246D" w:rsidRPr="00114A71" w:rsidRDefault="00B7246D">
            <w:pPr>
              <w:rPr>
                <w:color w:val="D9D9D9" w:themeColor="background1" w:themeShade="D9"/>
                <w:sz w:val="24"/>
                <w:szCs w:val="24"/>
              </w:rPr>
            </w:pPr>
            <w:r w:rsidRPr="00114A71">
              <w:rPr>
                <w:color w:val="D9D9D9" w:themeColor="background1" w:themeShade="D9"/>
                <w:sz w:val="24"/>
                <w:szCs w:val="24"/>
              </w:rPr>
              <w:t>15:00-16:30</w:t>
            </w:r>
          </w:p>
        </w:tc>
        <w:tc>
          <w:tcPr>
            <w:tcW w:w="2551" w:type="dxa"/>
          </w:tcPr>
          <w:p w14:paraId="63234926" w14:textId="77BE7AF8" w:rsidR="00B7246D" w:rsidRPr="00114A71" w:rsidRDefault="00B7246D">
            <w:pPr>
              <w:rPr>
                <w:sz w:val="24"/>
                <w:szCs w:val="24"/>
              </w:rPr>
            </w:pPr>
            <w:r w:rsidRPr="00114A71">
              <w:rPr>
                <w:sz w:val="24"/>
                <w:szCs w:val="24"/>
              </w:rPr>
              <w:t>8:00-9:30</w:t>
            </w:r>
          </w:p>
        </w:tc>
        <w:tc>
          <w:tcPr>
            <w:tcW w:w="5812" w:type="dxa"/>
          </w:tcPr>
          <w:p w14:paraId="73E3B144" w14:textId="77777777" w:rsidR="00B7246D" w:rsidRPr="00114A71" w:rsidRDefault="00B7246D" w:rsidP="005A4354">
            <w:pPr>
              <w:pStyle w:val="ListParagraph"/>
              <w:numPr>
                <w:ilvl w:val="0"/>
                <w:numId w:val="4"/>
              </w:numPr>
              <w:ind w:left="472" w:hanging="426"/>
              <w:rPr>
                <w:sz w:val="24"/>
                <w:szCs w:val="24"/>
              </w:rPr>
            </w:pPr>
            <w:r w:rsidRPr="00114A71">
              <w:rPr>
                <w:sz w:val="24"/>
                <w:szCs w:val="24"/>
              </w:rPr>
              <w:t>Intro:</w:t>
            </w:r>
          </w:p>
          <w:p w14:paraId="4955A1A9" w14:textId="2DA71483" w:rsidR="00B7246D" w:rsidRPr="00114A71" w:rsidRDefault="00B7246D" w:rsidP="005A4354">
            <w:pPr>
              <w:pStyle w:val="ListParagraph"/>
              <w:numPr>
                <w:ilvl w:val="0"/>
                <w:numId w:val="4"/>
              </w:numPr>
              <w:ind w:left="472" w:hanging="426"/>
              <w:rPr>
                <w:sz w:val="24"/>
                <w:szCs w:val="24"/>
              </w:rPr>
            </w:pPr>
            <w:r w:rsidRPr="00114A71">
              <w:rPr>
                <w:sz w:val="24"/>
                <w:szCs w:val="24"/>
              </w:rPr>
              <w:t>Kids who read succeed</w:t>
            </w:r>
            <w:r w:rsidR="00F91EF9">
              <w:rPr>
                <w:sz w:val="24"/>
                <w:szCs w:val="24"/>
              </w:rPr>
              <w:t>: a short overview of the research on reading</w:t>
            </w:r>
          </w:p>
          <w:p w14:paraId="579C2E96" w14:textId="45394ED5" w:rsidR="00B7246D" w:rsidRPr="00114A71" w:rsidRDefault="00B7246D" w:rsidP="005A4354">
            <w:pPr>
              <w:pStyle w:val="ListParagraph"/>
              <w:numPr>
                <w:ilvl w:val="0"/>
                <w:numId w:val="4"/>
              </w:numPr>
              <w:ind w:left="472" w:hanging="426"/>
              <w:rPr>
                <w:sz w:val="24"/>
                <w:szCs w:val="24"/>
              </w:rPr>
            </w:pPr>
            <w:r w:rsidRPr="00114A71">
              <w:rPr>
                <w:sz w:val="24"/>
                <w:szCs w:val="24"/>
              </w:rPr>
              <w:t>Improving reading strategies</w:t>
            </w:r>
          </w:p>
          <w:p w14:paraId="5BBA21BA" w14:textId="1F7711C1" w:rsidR="00B7246D" w:rsidRPr="00114A71" w:rsidRDefault="005A4354" w:rsidP="005A4354">
            <w:pPr>
              <w:pStyle w:val="ListParagraph"/>
              <w:numPr>
                <w:ilvl w:val="0"/>
                <w:numId w:val="4"/>
              </w:numPr>
              <w:ind w:left="472" w:hanging="426"/>
              <w:rPr>
                <w:sz w:val="24"/>
                <w:szCs w:val="24"/>
              </w:rPr>
            </w:pPr>
            <w:r w:rsidRPr="00114A71">
              <w:rPr>
                <w:sz w:val="24"/>
                <w:szCs w:val="24"/>
              </w:rPr>
              <w:t>Early starts for beginners</w:t>
            </w:r>
          </w:p>
        </w:tc>
      </w:tr>
      <w:tr w:rsidR="004B7B15" w14:paraId="264E188A" w14:textId="77777777" w:rsidTr="00114A71">
        <w:tc>
          <w:tcPr>
            <w:tcW w:w="1555" w:type="dxa"/>
            <w:shd w:val="clear" w:color="auto" w:fill="FFF2CC" w:themeFill="accent4" w:themeFillTint="33"/>
          </w:tcPr>
          <w:p w14:paraId="25A33562" w14:textId="0E759167" w:rsidR="00B7246D" w:rsidRPr="00114A71" w:rsidRDefault="00B7246D">
            <w:pPr>
              <w:rPr>
                <w:color w:val="D9D9D9" w:themeColor="background1" w:themeShade="D9"/>
                <w:sz w:val="24"/>
                <w:szCs w:val="24"/>
              </w:rPr>
            </w:pPr>
            <w:r w:rsidRPr="00114A71">
              <w:rPr>
                <w:color w:val="D9D9D9" w:themeColor="background1" w:themeShade="D9"/>
                <w:sz w:val="24"/>
                <w:szCs w:val="24"/>
              </w:rPr>
              <w:t>16:30 – 17:00</w:t>
            </w:r>
          </w:p>
        </w:tc>
        <w:tc>
          <w:tcPr>
            <w:tcW w:w="2551" w:type="dxa"/>
            <w:shd w:val="clear" w:color="auto" w:fill="FFF2CC" w:themeFill="accent4" w:themeFillTint="33"/>
          </w:tcPr>
          <w:p w14:paraId="1406BE80" w14:textId="18418BF7" w:rsidR="00B7246D" w:rsidRPr="00114A71" w:rsidRDefault="00B7246D">
            <w:pPr>
              <w:rPr>
                <w:sz w:val="24"/>
                <w:szCs w:val="24"/>
              </w:rPr>
            </w:pPr>
            <w:r w:rsidRPr="00114A71">
              <w:rPr>
                <w:sz w:val="24"/>
                <w:szCs w:val="24"/>
              </w:rPr>
              <w:t>9:30- 10:00 coffee break</w:t>
            </w:r>
          </w:p>
        </w:tc>
        <w:tc>
          <w:tcPr>
            <w:tcW w:w="5812" w:type="dxa"/>
            <w:shd w:val="clear" w:color="auto" w:fill="FFF2CC" w:themeFill="accent4" w:themeFillTint="33"/>
          </w:tcPr>
          <w:p w14:paraId="61C6E50D" w14:textId="001BE320" w:rsidR="00B7246D" w:rsidRPr="00114A71" w:rsidRDefault="004B7B15" w:rsidP="005A4354">
            <w:pPr>
              <w:pStyle w:val="ListParagraph"/>
              <w:ind w:left="472"/>
              <w:rPr>
                <w:sz w:val="24"/>
                <w:szCs w:val="24"/>
              </w:rPr>
            </w:pPr>
            <w:r w:rsidRPr="00114A71">
              <w:rPr>
                <w:noProof/>
                <w:sz w:val="24"/>
                <w:szCs w:val="24"/>
              </w:rPr>
              <w:drawing>
                <wp:inline distT="0" distB="0" distL="0" distR="0" wp14:anchorId="1E6799E9" wp14:editId="4D9BC0F2">
                  <wp:extent cx="342900" cy="3429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5311" cy="345311"/>
                          </a:xfrm>
                          <a:prstGeom prst="rect">
                            <a:avLst/>
                          </a:prstGeom>
                          <a:noFill/>
                        </pic:spPr>
                      </pic:pic>
                    </a:graphicData>
                  </a:graphic>
                </wp:inline>
              </w:drawing>
            </w:r>
          </w:p>
        </w:tc>
      </w:tr>
      <w:tr w:rsidR="004B7B15" w14:paraId="64CC7868" w14:textId="77777777" w:rsidTr="00114A71">
        <w:tc>
          <w:tcPr>
            <w:tcW w:w="1555" w:type="dxa"/>
          </w:tcPr>
          <w:p w14:paraId="1F83B0B1" w14:textId="7A43D9CB" w:rsidR="00B7246D" w:rsidRPr="00114A71" w:rsidRDefault="00B7246D">
            <w:pPr>
              <w:rPr>
                <w:color w:val="D9D9D9" w:themeColor="background1" w:themeShade="D9"/>
                <w:sz w:val="24"/>
                <w:szCs w:val="24"/>
              </w:rPr>
            </w:pPr>
            <w:r w:rsidRPr="00114A71">
              <w:rPr>
                <w:color w:val="D9D9D9" w:themeColor="background1" w:themeShade="D9"/>
                <w:sz w:val="24"/>
                <w:szCs w:val="24"/>
              </w:rPr>
              <w:t>17:00- 18:30</w:t>
            </w:r>
          </w:p>
        </w:tc>
        <w:tc>
          <w:tcPr>
            <w:tcW w:w="2551" w:type="dxa"/>
          </w:tcPr>
          <w:p w14:paraId="1D10206E" w14:textId="0143C25A" w:rsidR="00B7246D" w:rsidRPr="00114A71" w:rsidRDefault="00B7246D">
            <w:pPr>
              <w:rPr>
                <w:sz w:val="24"/>
                <w:szCs w:val="24"/>
              </w:rPr>
            </w:pPr>
            <w:r w:rsidRPr="00114A71">
              <w:rPr>
                <w:sz w:val="24"/>
                <w:szCs w:val="24"/>
              </w:rPr>
              <w:t>10:00 – 11:30</w:t>
            </w:r>
          </w:p>
        </w:tc>
        <w:tc>
          <w:tcPr>
            <w:tcW w:w="5812" w:type="dxa"/>
          </w:tcPr>
          <w:p w14:paraId="0EB8DB94" w14:textId="526AE63C" w:rsidR="00B7246D" w:rsidRPr="00114A71" w:rsidRDefault="005A4354" w:rsidP="005A4354">
            <w:pPr>
              <w:pStyle w:val="ListParagraph"/>
              <w:numPr>
                <w:ilvl w:val="0"/>
                <w:numId w:val="4"/>
              </w:numPr>
              <w:ind w:left="472" w:hanging="426"/>
              <w:rPr>
                <w:sz w:val="24"/>
                <w:szCs w:val="24"/>
              </w:rPr>
            </w:pPr>
            <w:r w:rsidRPr="00114A71">
              <w:rPr>
                <w:sz w:val="24"/>
                <w:szCs w:val="24"/>
              </w:rPr>
              <w:t>Reading diaries for all ages</w:t>
            </w:r>
          </w:p>
        </w:tc>
      </w:tr>
      <w:tr w:rsidR="004B7B15" w14:paraId="587402E9" w14:textId="77777777" w:rsidTr="00114A71">
        <w:tc>
          <w:tcPr>
            <w:tcW w:w="1555" w:type="dxa"/>
            <w:shd w:val="clear" w:color="auto" w:fill="DEEAF6" w:themeFill="accent5" w:themeFillTint="33"/>
          </w:tcPr>
          <w:p w14:paraId="1599AD6A" w14:textId="6F4E30D1" w:rsidR="00B7246D" w:rsidRPr="00114A71" w:rsidRDefault="00B7246D">
            <w:pPr>
              <w:rPr>
                <w:b/>
                <w:bCs/>
                <w:color w:val="D9D9D9" w:themeColor="background1" w:themeShade="D9"/>
                <w:sz w:val="24"/>
                <w:szCs w:val="24"/>
              </w:rPr>
            </w:pPr>
            <w:r w:rsidRPr="00114A71">
              <w:rPr>
                <w:b/>
                <w:bCs/>
                <w:color w:val="D9D9D9" w:themeColor="background1" w:themeShade="D9"/>
                <w:sz w:val="24"/>
                <w:szCs w:val="24"/>
              </w:rPr>
              <w:t>Day 2</w:t>
            </w:r>
          </w:p>
        </w:tc>
        <w:tc>
          <w:tcPr>
            <w:tcW w:w="2551" w:type="dxa"/>
            <w:shd w:val="clear" w:color="auto" w:fill="DEEAF6" w:themeFill="accent5" w:themeFillTint="33"/>
          </w:tcPr>
          <w:p w14:paraId="13341E1A" w14:textId="0E6D9844" w:rsidR="004B7B15" w:rsidRPr="00114A71" w:rsidRDefault="00B7246D" w:rsidP="00114A71">
            <w:pPr>
              <w:rPr>
                <w:b/>
                <w:bCs/>
                <w:sz w:val="24"/>
                <w:szCs w:val="24"/>
              </w:rPr>
            </w:pPr>
            <w:r w:rsidRPr="00114A71">
              <w:rPr>
                <w:b/>
                <w:bCs/>
                <w:sz w:val="24"/>
                <w:szCs w:val="24"/>
              </w:rPr>
              <w:t>Day 2</w:t>
            </w:r>
            <w:r w:rsidR="00703C56" w:rsidRPr="00114A71">
              <w:rPr>
                <w:b/>
                <w:bCs/>
                <w:sz w:val="24"/>
                <w:szCs w:val="24"/>
              </w:rPr>
              <w:t>: March 10th</w:t>
            </w:r>
          </w:p>
        </w:tc>
        <w:tc>
          <w:tcPr>
            <w:tcW w:w="5812" w:type="dxa"/>
            <w:shd w:val="clear" w:color="auto" w:fill="DEEAF6" w:themeFill="accent5" w:themeFillTint="33"/>
          </w:tcPr>
          <w:p w14:paraId="517389A3" w14:textId="77777777" w:rsidR="00B7246D" w:rsidRPr="00114A71" w:rsidRDefault="00B7246D" w:rsidP="004B7B15">
            <w:pPr>
              <w:pStyle w:val="ListParagraph"/>
              <w:ind w:left="472"/>
              <w:rPr>
                <w:sz w:val="24"/>
                <w:szCs w:val="24"/>
              </w:rPr>
            </w:pPr>
          </w:p>
        </w:tc>
      </w:tr>
      <w:tr w:rsidR="004B7B15" w14:paraId="3F082F36" w14:textId="77777777" w:rsidTr="00114A71">
        <w:tc>
          <w:tcPr>
            <w:tcW w:w="1555" w:type="dxa"/>
          </w:tcPr>
          <w:p w14:paraId="2FAB9FF1" w14:textId="43A955B0" w:rsidR="00B7246D" w:rsidRPr="00114A71" w:rsidRDefault="00B7246D" w:rsidP="00B7246D">
            <w:pPr>
              <w:rPr>
                <w:color w:val="D9D9D9" w:themeColor="background1" w:themeShade="D9"/>
                <w:sz w:val="24"/>
                <w:szCs w:val="24"/>
              </w:rPr>
            </w:pPr>
            <w:r w:rsidRPr="00114A71">
              <w:rPr>
                <w:color w:val="D9D9D9" w:themeColor="background1" w:themeShade="D9"/>
                <w:sz w:val="24"/>
                <w:szCs w:val="24"/>
              </w:rPr>
              <w:t>15:00-16:30</w:t>
            </w:r>
          </w:p>
        </w:tc>
        <w:tc>
          <w:tcPr>
            <w:tcW w:w="2551" w:type="dxa"/>
          </w:tcPr>
          <w:p w14:paraId="75A09688" w14:textId="439E6C40" w:rsidR="00B7246D" w:rsidRPr="00114A71" w:rsidRDefault="00B7246D" w:rsidP="00B7246D">
            <w:pPr>
              <w:rPr>
                <w:sz w:val="24"/>
                <w:szCs w:val="24"/>
              </w:rPr>
            </w:pPr>
            <w:r w:rsidRPr="00114A71">
              <w:rPr>
                <w:sz w:val="24"/>
                <w:szCs w:val="24"/>
              </w:rPr>
              <w:t>8:00-9:30</w:t>
            </w:r>
          </w:p>
        </w:tc>
        <w:tc>
          <w:tcPr>
            <w:tcW w:w="5812" w:type="dxa"/>
          </w:tcPr>
          <w:p w14:paraId="2CBBE335" w14:textId="509B911C" w:rsidR="00B7246D" w:rsidRPr="00114A71" w:rsidRDefault="005A4354" w:rsidP="005A4354">
            <w:pPr>
              <w:pStyle w:val="ListParagraph"/>
              <w:numPr>
                <w:ilvl w:val="0"/>
                <w:numId w:val="4"/>
              </w:numPr>
              <w:ind w:left="472" w:hanging="426"/>
              <w:rPr>
                <w:sz w:val="24"/>
                <w:szCs w:val="24"/>
              </w:rPr>
            </w:pPr>
            <w:r w:rsidRPr="00114A71">
              <w:rPr>
                <w:sz w:val="24"/>
                <w:szCs w:val="24"/>
              </w:rPr>
              <w:t>Reading projects for intermediate learners</w:t>
            </w:r>
          </w:p>
        </w:tc>
      </w:tr>
      <w:tr w:rsidR="004B7B15" w14:paraId="5FA252F8" w14:textId="77777777" w:rsidTr="00114A71">
        <w:tc>
          <w:tcPr>
            <w:tcW w:w="1555" w:type="dxa"/>
            <w:shd w:val="clear" w:color="auto" w:fill="FFF2CC" w:themeFill="accent4" w:themeFillTint="33"/>
          </w:tcPr>
          <w:p w14:paraId="004B6731" w14:textId="52491F6C" w:rsidR="00B7246D" w:rsidRPr="00114A71" w:rsidRDefault="00B7246D" w:rsidP="00B7246D">
            <w:pPr>
              <w:rPr>
                <w:color w:val="D9D9D9" w:themeColor="background1" w:themeShade="D9"/>
                <w:sz w:val="24"/>
                <w:szCs w:val="24"/>
              </w:rPr>
            </w:pPr>
            <w:r w:rsidRPr="00114A71">
              <w:rPr>
                <w:color w:val="D9D9D9" w:themeColor="background1" w:themeShade="D9"/>
                <w:sz w:val="24"/>
                <w:szCs w:val="24"/>
              </w:rPr>
              <w:t>16:30 – 17:00</w:t>
            </w:r>
          </w:p>
        </w:tc>
        <w:tc>
          <w:tcPr>
            <w:tcW w:w="2551" w:type="dxa"/>
            <w:shd w:val="clear" w:color="auto" w:fill="FFF2CC" w:themeFill="accent4" w:themeFillTint="33"/>
          </w:tcPr>
          <w:p w14:paraId="380804FB" w14:textId="6623A3AF" w:rsidR="00B7246D" w:rsidRPr="00114A71" w:rsidRDefault="00B7246D" w:rsidP="00B7246D">
            <w:pPr>
              <w:rPr>
                <w:sz w:val="24"/>
                <w:szCs w:val="24"/>
              </w:rPr>
            </w:pPr>
            <w:r w:rsidRPr="00114A71">
              <w:rPr>
                <w:sz w:val="24"/>
                <w:szCs w:val="24"/>
              </w:rPr>
              <w:t>9:30- 10:00 coffee break</w:t>
            </w:r>
          </w:p>
        </w:tc>
        <w:tc>
          <w:tcPr>
            <w:tcW w:w="5812" w:type="dxa"/>
            <w:shd w:val="clear" w:color="auto" w:fill="FFF2CC" w:themeFill="accent4" w:themeFillTint="33"/>
          </w:tcPr>
          <w:p w14:paraId="26B3ED46" w14:textId="1CEC8B06" w:rsidR="00B7246D" w:rsidRPr="00114A71" w:rsidRDefault="004B7B15" w:rsidP="005A4354">
            <w:pPr>
              <w:pStyle w:val="ListParagraph"/>
              <w:ind w:left="472"/>
              <w:rPr>
                <w:sz w:val="24"/>
                <w:szCs w:val="24"/>
              </w:rPr>
            </w:pPr>
            <w:r w:rsidRPr="00114A71">
              <w:rPr>
                <w:noProof/>
                <w:sz w:val="24"/>
                <w:szCs w:val="24"/>
              </w:rPr>
              <w:drawing>
                <wp:inline distT="0" distB="0" distL="0" distR="0" wp14:anchorId="5904EC42" wp14:editId="6199395F">
                  <wp:extent cx="370332" cy="37033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8081" cy="378081"/>
                          </a:xfrm>
                          <a:prstGeom prst="rect">
                            <a:avLst/>
                          </a:prstGeom>
                          <a:noFill/>
                          <a:ln>
                            <a:noFill/>
                          </a:ln>
                        </pic:spPr>
                      </pic:pic>
                    </a:graphicData>
                  </a:graphic>
                </wp:inline>
              </w:drawing>
            </w:r>
          </w:p>
        </w:tc>
      </w:tr>
      <w:tr w:rsidR="004B7B15" w14:paraId="575FD5D1" w14:textId="77777777" w:rsidTr="00114A71">
        <w:tc>
          <w:tcPr>
            <w:tcW w:w="1555" w:type="dxa"/>
          </w:tcPr>
          <w:p w14:paraId="2797121E" w14:textId="5A474DF2" w:rsidR="00B7246D" w:rsidRPr="00114A71" w:rsidRDefault="00B7246D" w:rsidP="00B7246D">
            <w:pPr>
              <w:rPr>
                <w:color w:val="D9D9D9" w:themeColor="background1" w:themeShade="D9"/>
                <w:sz w:val="24"/>
                <w:szCs w:val="24"/>
              </w:rPr>
            </w:pPr>
            <w:r w:rsidRPr="00114A71">
              <w:rPr>
                <w:color w:val="D9D9D9" w:themeColor="background1" w:themeShade="D9"/>
                <w:sz w:val="24"/>
                <w:szCs w:val="24"/>
              </w:rPr>
              <w:t>17:00- 18:30</w:t>
            </w:r>
          </w:p>
        </w:tc>
        <w:tc>
          <w:tcPr>
            <w:tcW w:w="2551" w:type="dxa"/>
          </w:tcPr>
          <w:p w14:paraId="7155EB4D" w14:textId="67C26484" w:rsidR="00B7246D" w:rsidRPr="00114A71" w:rsidRDefault="00B7246D" w:rsidP="00B7246D">
            <w:pPr>
              <w:rPr>
                <w:sz w:val="24"/>
                <w:szCs w:val="24"/>
              </w:rPr>
            </w:pPr>
            <w:r w:rsidRPr="00114A71">
              <w:rPr>
                <w:sz w:val="24"/>
                <w:szCs w:val="24"/>
              </w:rPr>
              <w:t>10:00 – 11:30</w:t>
            </w:r>
          </w:p>
        </w:tc>
        <w:tc>
          <w:tcPr>
            <w:tcW w:w="5812" w:type="dxa"/>
          </w:tcPr>
          <w:p w14:paraId="6BD4CEB8" w14:textId="2180658C" w:rsidR="00B7246D" w:rsidRPr="00114A71" w:rsidRDefault="005A4354" w:rsidP="005A4354">
            <w:pPr>
              <w:pStyle w:val="ListParagraph"/>
              <w:numPr>
                <w:ilvl w:val="0"/>
                <w:numId w:val="4"/>
              </w:numPr>
              <w:ind w:left="472" w:hanging="426"/>
              <w:rPr>
                <w:sz w:val="24"/>
                <w:szCs w:val="24"/>
              </w:rPr>
            </w:pPr>
            <w:r w:rsidRPr="00114A71">
              <w:rPr>
                <w:sz w:val="24"/>
                <w:szCs w:val="24"/>
              </w:rPr>
              <w:t xml:space="preserve">Exploring </w:t>
            </w:r>
            <w:r w:rsidR="004B7B15" w:rsidRPr="00114A71">
              <w:rPr>
                <w:sz w:val="24"/>
                <w:szCs w:val="24"/>
              </w:rPr>
              <w:t xml:space="preserve">more </w:t>
            </w:r>
            <w:r w:rsidRPr="00114A71">
              <w:rPr>
                <w:sz w:val="24"/>
                <w:szCs w:val="24"/>
              </w:rPr>
              <w:t>projects for different age-groups.</w:t>
            </w:r>
          </w:p>
          <w:p w14:paraId="3DEC47A2" w14:textId="77777777" w:rsidR="005A4354" w:rsidRPr="00114A71" w:rsidRDefault="005A4354" w:rsidP="005A4354">
            <w:pPr>
              <w:pStyle w:val="ListParagraph"/>
              <w:numPr>
                <w:ilvl w:val="0"/>
                <w:numId w:val="4"/>
              </w:numPr>
              <w:ind w:left="472" w:hanging="426"/>
              <w:rPr>
                <w:sz w:val="24"/>
                <w:szCs w:val="24"/>
              </w:rPr>
            </w:pPr>
            <w:r w:rsidRPr="00114A71">
              <w:rPr>
                <w:sz w:val="24"/>
                <w:szCs w:val="24"/>
              </w:rPr>
              <w:t>Working with discussion prompt cards</w:t>
            </w:r>
          </w:p>
          <w:p w14:paraId="0830E8CE" w14:textId="64CCA72F" w:rsidR="005A4354" w:rsidRPr="00114A71" w:rsidRDefault="005A4354" w:rsidP="005A4354">
            <w:pPr>
              <w:pStyle w:val="ListParagraph"/>
              <w:numPr>
                <w:ilvl w:val="0"/>
                <w:numId w:val="4"/>
              </w:numPr>
              <w:ind w:left="472" w:hanging="426"/>
              <w:rPr>
                <w:sz w:val="24"/>
                <w:szCs w:val="24"/>
              </w:rPr>
            </w:pPr>
            <w:r w:rsidRPr="00114A71">
              <w:rPr>
                <w:sz w:val="24"/>
                <w:szCs w:val="24"/>
              </w:rPr>
              <w:t>Wetting the learner’s appetite: creative book-choosing activities</w:t>
            </w:r>
          </w:p>
        </w:tc>
      </w:tr>
      <w:tr w:rsidR="004B7B15" w14:paraId="57A832FF" w14:textId="77777777" w:rsidTr="00114A71">
        <w:tc>
          <w:tcPr>
            <w:tcW w:w="1555" w:type="dxa"/>
            <w:shd w:val="clear" w:color="auto" w:fill="DEEAF6" w:themeFill="accent5" w:themeFillTint="33"/>
          </w:tcPr>
          <w:p w14:paraId="0E67AA1B" w14:textId="1189A31E" w:rsidR="00B7246D" w:rsidRPr="00114A71" w:rsidRDefault="00B7246D">
            <w:pPr>
              <w:rPr>
                <w:b/>
                <w:bCs/>
                <w:color w:val="D9D9D9" w:themeColor="background1" w:themeShade="D9"/>
                <w:sz w:val="24"/>
                <w:szCs w:val="24"/>
              </w:rPr>
            </w:pPr>
            <w:r w:rsidRPr="00114A71">
              <w:rPr>
                <w:b/>
                <w:bCs/>
                <w:color w:val="D9D9D9" w:themeColor="background1" w:themeShade="D9"/>
                <w:sz w:val="24"/>
                <w:szCs w:val="24"/>
              </w:rPr>
              <w:t>Day 3</w:t>
            </w:r>
          </w:p>
        </w:tc>
        <w:tc>
          <w:tcPr>
            <w:tcW w:w="2551" w:type="dxa"/>
            <w:shd w:val="clear" w:color="auto" w:fill="DEEAF6" w:themeFill="accent5" w:themeFillTint="33"/>
          </w:tcPr>
          <w:p w14:paraId="129A887F" w14:textId="35C62B08" w:rsidR="004B7B15" w:rsidRPr="00114A71" w:rsidRDefault="00B7246D" w:rsidP="00114A71">
            <w:pPr>
              <w:rPr>
                <w:b/>
                <w:bCs/>
                <w:sz w:val="24"/>
                <w:szCs w:val="24"/>
              </w:rPr>
            </w:pPr>
            <w:r w:rsidRPr="00114A71">
              <w:rPr>
                <w:b/>
                <w:bCs/>
                <w:sz w:val="24"/>
                <w:szCs w:val="24"/>
              </w:rPr>
              <w:t>Day 3</w:t>
            </w:r>
            <w:r w:rsidR="00703C56" w:rsidRPr="00114A71">
              <w:rPr>
                <w:b/>
                <w:bCs/>
                <w:sz w:val="24"/>
                <w:szCs w:val="24"/>
              </w:rPr>
              <w:t>: March 11th</w:t>
            </w:r>
          </w:p>
        </w:tc>
        <w:tc>
          <w:tcPr>
            <w:tcW w:w="5812" w:type="dxa"/>
            <w:shd w:val="clear" w:color="auto" w:fill="DEEAF6" w:themeFill="accent5" w:themeFillTint="33"/>
          </w:tcPr>
          <w:p w14:paraId="4D73343F" w14:textId="77777777" w:rsidR="00B7246D" w:rsidRPr="00114A71" w:rsidRDefault="00B7246D" w:rsidP="005A4354">
            <w:pPr>
              <w:pStyle w:val="ListParagraph"/>
              <w:ind w:left="472"/>
              <w:rPr>
                <w:sz w:val="24"/>
                <w:szCs w:val="24"/>
              </w:rPr>
            </w:pPr>
          </w:p>
        </w:tc>
      </w:tr>
      <w:tr w:rsidR="004B7B15" w14:paraId="769A0424" w14:textId="77777777" w:rsidTr="00114A71">
        <w:tc>
          <w:tcPr>
            <w:tcW w:w="1555" w:type="dxa"/>
          </w:tcPr>
          <w:p w14:paraId="1911CED8" w14:textId="43AEB309" w:rsidR="00B7246D" w:rsidRPr="00114A71" w:rsidRDefault="00B7246D" w:rsidP="00B7246D">
            <w:pPr>
              <w:rPr>
                <w:color w:val="D9D9D9" w:themeColor="background1" w:themeShade="D9"/>
                <w:sz w:val="24"/>
                <w:szCs w:val="24"/>
              </w:rPr>
            </w:pPr>
            <w:r w:rsidRPr="00114A71">
              <w:rPr>
                <w:color w:val="D9D9D9" w:themeColor="background1" w:themeShade="D9"/>
                <w:sz w:val="24"/>
                <w:szCs w:val="24"/>
              </w:rPr>
              <w:t>15:00-16:30</w:t>
            </w:r>
          </w:p>
        </w:tc>
        <w:tc>
          <w:tcPr>
            <w:tcW w:w="2551" w:type="dxa"/>
          </w:tcPr>
          <w:p w14:paraId="66E700A8" w14:textId="39F57838" w:rsidR="00B7246D" w:rsidRPr="00114A71" w:rsidRDefault="00B7246D" w:rsidP="00B7246D">
            <w:pPr>
              <w:rPr>
                <w:sz w:val="24"/>
                <w:szCs w:val="24"/>
              </w:rPr>
            </w:pPr>
            <w:r w:rsidRPr="00114A71">
              <w:rPr>
                <w:sz w:val="24"/>
                <w:szCs w:val="24"/>
              </w:rPr>
              <w:t>8:00-9:30</w:t>
            </w:r>
          </w:p>
        </w:tc>
        <w:tc>
          <w:tcPr>
            <w:tcW w:w="5812" w:type="dxa"/>
          </w:tcPr>
          <w:p w14:paraId="47111D33" w14:textId="608F61EA" w:rsidR="00B7246D" w:rsidRPr="00114A71" w:rsidRDefault="005A4354" w:rsidP="005A4354">
            <w:pPr>
              <w:pStyle w:val="ListParagraph"/>
              <w:numPr>
                <w:ilvl w:val="0"/>
                <w:numId w:val="4"/>
              </w:numPr>
              <w:ind w:left="472" w:hanging="426"/>
              <w:rPr>
                <w:sz w:val="24"/>
                <w:szCs w:val="24"/>
              </w:rPr>
            </w:pPr>
            <w:r w:rsidRPr="00114A71">
              <w:rPr>
                <w:sz w:val="24"/>
                <w:szCs w:val="24"/>
              </w:rPr>
              <w:t>Creative booklets for all ages</w:t>
            </w:r>
          </w:p>
        </w:tc>
      </w:tr>
      <w:tr w:rsidR="004B7B15" w14:paraId="0166A200" w14:textId="77777777" w:rsidTr="00114A71">
        <w:tc>
          <w:tcPr>
            <w:tcW w:w="1555" w:type="dxa"/>
            <w:shd w:val="clear" w:color="auto" w:fill="FFF2CC" w:themeFill="accent4" w:themeFillTint="33"/>
          </w:tcPr>
          <w:p w14:paraId="3112E17E" w14:textId="20174A72" w:rsidR="00B7246D" w:rsidRPr="00114A71" w:rsidRDefault="00B7246D" w:rsidP="00B7246D">
            <w:pPr>
              <w:rPr>
                <w:color w:val="D9D9D9" w:themeColor="background1" w:themeShade="D9"/>
                <w:sz w:val="24"/>
                <w:szCs w:val="24"/>
              </w:rPr>
            </w:pPr>
            <w:r w:rsidRPr="00114A71">
              <w:rPr>
                <w:color w:val="D9D9D9" w:themeColor="background1" w:themeShade="D9"/>
                <w:sz w:val="24"/>
                <w:szCs w:val="24"/>
              </w:rPr>
              <w:t>16:30 – 17:00</w:t>
            </w:r>
          </w:p>
        </w:tc>
        <w:tc>
          <w:tcPr>
            <w:tcW w:w="2551" w:type="dxa"/>
            <w:shd w:val="clear" w:color="auto" w:fill="FFF2CC" w:themeFill="accent4" w:themeFillTint="33"/>
          </w:tcPr>
          <w:p w14:paraId="699C3796" w14:textId="5B38E76B" w:rsidR="00B7246D" w:rsidRPr="00114A71" w:rsidRDefault="00B7246D" w:rsidP="00B7246D">
            <w:pPr>
              <w:rPr>
                <w:sz w:val="24"/>
                <w:szCs w:val="24"/>
              </w:rPr>
            </w:pPr>
            <w:r w:rsidRPr="00114A71">
              <w:rPr>
                <w:sz w:val="24"/>
                <w:szCs w:val="24"/>
              </w:rPr>
              <w:t>9:30- 10:00 coffee break</w:t>
            </w:r>
          </w:p>
        </w:tc>
        <w:tc>
          <w:tcPr>
            <w:tcW w:w="5812" w:type="dxa"/>
            <w:shd w:val="clear" w:color="auto" w:fill="FFF2CC" w:themeFill="accent4" w:themeFillTint="33"/>
          </w:tcPr>
          <w:p w14:paraId="290D619E" w14:textId="718C40C0" w:rsidR="00B7246D" w:rsidRPr="00114A71" w:rsidRDefault="004B7B15" w:rsidP="005A4354">
            <w:pPr>
              <w:pStyle w:val="ListParagraph"/>
              <w:ind w:left="472"/>
              <w:rPr>
                <w:sz w:val="24"/>
                <w:szCs w:val="24"/>
              </w:rPr>
            </w:pPr>
            <w:r w:rsidRPr="00114A71">
              <w:rPr>
                <w:noProof/>
                <w:sz w:val="24"/>
                <w:szCs w:val="24"/>
              </w:rPr>
              <w:drawing>
                <wp:inline distT="0" distB="0" distL="0" distR="0" wp14:anchorId="003263F7" wp14:editId="157E663C">
                  <wp:extent cx="379476" cy="379476"/>
                  <wp:effectExtent l="0" t="0" r="190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2117" cy="382117"/>
                          </a:xfrm>
                          <a:prstGeom prst="rect">
                            <a:avLst/>
                          </a:prstGeom>
                          <a:noFill/>
                        </pic:spPr>
                      </pic:pic>
                    </a:graphicData>
                  </a:graphic>
                </wp:inline>
              </w:drawing>
            </w:r>
          </w:p>
        </w:tc>
      </w:tr>
      <w:tr w:rsidR="004B7B15" w14:paraId="299A4682" w14:textId="77777777" w:rsidTr="00114A71">
        <w:tc>
          <w:tcPr>
            <w:tcW w:w="1555" w:type="dxa"/>
          </w:tcPr>
          <w:p w14:paraId="00DEA1E9" w14:textId="388FB9A7" w:rsidR="00B7246D" w:rsidRPr="00114A71" w:rsidRDefault="00B7246D" w:rsidP="00B7246D">
            <w:pPr>
              <w:rPr>
                <w:color w:val="D9D9D9" w:themeColor="background1" w:themeShade="D9"/>
                <w:sz w:val="24"/>
                <w:szCs w:val="24"/>
              </w:rPr>
            </w:pPr>
            <w:r w:rsidRPr="00114A71">
              <w:rPr>
                <w:color w:val="D9D9D9" w:themeColor="background1" w:themeShade="D9"/>
                <w:sz w:val="24"/>
                <w:szCs w:val="24"/>
              </w:rPr>
              <w:t>17:00- 18:30</w:t>
            </w:r>
          </w:p>
        </w:tc>
        <w:tc>
          <w:tcPr>
            <w:tcW w:w="2551" w:type="dxa"/>
          </w:tcPr>
          <w:p w14:paraId="5D8A9797" w14:textId="3C616EA6" w:rsidR="00B7246D" w:rsidRPr="00114A71" w:rsidRDefault="00B7246D" w:rsidP="00B7246D">
            <w:pPr>
              <w:rPr>
                <w:sz w:val="24"/>
                <w:szCs w:val="24"/>
              </w:rPr>
            </w:pPr>
            <w:r w:rsidRPr="00114A71">
              <w:rPr>
                <w:sz w:val="24"/>
                <w:szCs w:val="24"/>
              </w:rPr>
              <w:t>10:00 – 11:30</w:t>
            </w:r>
          </w:p>
        </w:tc>
        <w:tc>
          <w:tcPr>
            <w:tcW w:w="5812" w:type="dxa"/>
          </w:tcPr>
          <w:p w14:paraId="00B9DD45" w14:textId="77777777" w:rsidR="00B7246D" w:rsidRDefault="005A4354" w:rsidP="005A4354">
            <w:pPr>
              <w:pStyle w:val="ListParagraph"/>
              <w:numPr>
                <w:ilvl w:val="0"/>
                <w:numId w:val="4"/>
              </w:numPr>
              <w:ind w:left="472" w:hanging="426"/>
              <w:rPr>
                <w:sz w:val="24"/>
                <w:szCs w:val="24"/>
              </w:rPr>
            </w:pPr>
            <w:r w:rsidRPr="00114A71">
              <w:rPr>
                <w:sz w:val="24"/>
                <w:szCs w:val="24"/>
              </w:rPr>
              <w:t>Creative book presentations – in class and online</w:t>
            </w:r>
          </w:p>
          <w:p w14:paraId="28E66415" w14:textId="1D7731B0" w:rsidR="00114A71" w:rsidRPr="00114A71" w:rsidRDefault="00114A71" w:rsidP="00114A71">
            <w:pPr>
              <w:pStyle w:val="ListParagraph"/>
              <w:ind w:left="472"/>
              <w:rPr>
                <w:sz w:val="24"/>
                <w:szCs w:val="24"/>
              </w:rPr>
            </w:pPr>
          </w:p>
        </w:tc>
      </w:tr>
    </w:tbl>
    <w:p w14:paraId="788B7D62" w14:textId="77777777" w:rsidR="005A4354" w:rsidRDefault="005A4354"/>
    <w:sectPr w:rsidR="005A4354" w:rsidSect="00114A71">
      <w:pgSz w:w="11906" w:h="16838" w:code="9"/>
      <w:pgMar w:top="709" w:right="991"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nap ITC">
    <w:panose1 w:val="04040A07060A02020202"/>
    <w:charset w:val="00"/>
    <w:family w:val="decorative"/>
    <w:pitch w:val="variable"/>
    <w:sig w:usb0="00000003" w:usb1="00000000" w:usb2="00000000" w:usb3="00000000" w:csb0="00000001" w:csb1="00000000"/>
  </w:font>
  <w:font w:name="Ink Free">
    <w:panose1 w:val="03080402000500000000"/>
    <w:charset w:val="00"/>
    <w:family w:val="script"/>
    <w:pitch w:val="variable"/>
    <w:sig w:usb0="8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0D8F"/>
    <w:multiLevelType w:val="hybridMultilevel"/>
    <w:tmpl w:val="9ADC9840"/>
    <w:lvl w:ilvl="0" w:tplc="FE023742">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57AD2"/>
    <w:multiLevelType w:val="hybridMultilevel"/>
    <w:tmpl w:val="463CB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363A4F"/>
    <w:multiLevelType w:val="hybridMultilevel"/>
    <w:tmpl w:val="50DA4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611890"/>
    <w:multiLevelType w:val="hybridMultilevel"/>
    <w:tmpl w:val="EAB4C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46D"/>
    <w:rsid w:val="00114A71"/>
    <w:rsid w:val="001F7EE1"/>
    <w:rsid w:val="002B193A"/>
    <w:rsid w:val="004B7B15"/>
    <w:rsid w:val="005A4354"/>
    <w:rsid w:val="005E7285"/>
    <w:rsid w:val="00703C56"/>
    <w:rsid w:val="007431B7"/>
    <w:rsid w:val="00943C0B"/>
    <w:rsid w:val="00A84322"/>
    <w:rsid w:val="00AF046D"/>
    <w:rsid w:val="00B7246D"/>
    <w:rsid w:val="00BB316A"/>
    <w:rsid w:val="00C0273A"/>
    <w:rsid w:val="00D71BF7"/>
    <w:rsid w:val="00E25308"/>
    <w:rsid w:val="00F91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2DB9D"/>
  <w15:chartTrackingRefBased/>
  <w15:docId w15:val="{FC88E842-1CAE-4E81-9C7C-E9BFC16D2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B316A"/>
    <w:pPr>
      <w:keepNext/>
      <w:keepLines/>
      <w:spacing w:before="120" w:after="0" w:line="360" w:lineRule="auto"/>
      <w:outlineLvl w:val="1"/>
    </w:pPr>
    <w:rPr>
      <w:rFonts w:asciiTheme="majorHAnsi" w:eastAsiaTheme="majorEastAsia" w:hAnsiTheme="majorHAnsi" w:cstheme="majorBidi"/>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16A"/>
    <w:rPr>
      <w:rFonts w:asciiTheme="majorHAnsi" w:eastAsiaTheme="majorEastAsia" w:hAnsiTheme="majorHAnsi" w:cstheme="majorBidi"/>
      <w:b/>
      <w:caps/>
      <w:sz w:val="28"/>
      <w:szCs w:val="28"/>
    </w:rPr>
  </w:style>
  <w:style w:type="table" w:styleId="TableGrid">
    <w:name w:val="Table Grid"/>
    <w:basedOn w:val="TableNormal"/>
    <w:uiPriority w:val="39"/>
    <w:rsid w:val="00B72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4354"/>
    <w:pPr>
      <w:ind w:left="720"/>
      <w:contextualSpacing/>
    </w:pPr>
  </w:style>
  <w:style w:type="character" w:styleId="Hyperlink">
    <w:name w:val="Hyperlink"/>
    <w:basedOn w:val="DefaultParagraphFont"/>
    <w:uiPriority w:val="99"/>
    <w:unhideWhenUsed/>
    <w:rsid w:val="004B7B15"/>
    <w:rPr>
      <w:color w:val="0563C1" w:themeColor="hyperlink"/>
      <w:u w:val="single"/>
    </w:rPr>
  </w:style>
  <w:style w:type="character" w:styleId="UnresolvedMention">
    <w:name w:val="Unresolved Mention"/>
    <w:basedOn w:val="DefaultParagraphFont"/>
    <w:uiPriority w:val="99"/>
    <w:semiHidden/>
    <w:unhideWhenUsed/>
    <w:rsid w:val="004B7B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23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1036</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dc:creator>
  <cp:keywords/>
  <dc:description/>
  <cp:lastModifiedBy>LP</cp:lastModifiedBy>
  <cp:revision>5</cp:revision>
  <dcterms:created xsi:type="dcterms:W3CDTF">2020-12-01T16:18:00Z</dcterms:created>
  <dcterms:modified xsi:type="dcterms:W3CDTF">2020-12-02T10:01:00Z</dcterms:modified>
</cp:coreProperties>
</file>