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3C05" w14:textId="43411A09" w:rsidR="00FD320C" w:rsidRDefault="00FD320C">
      <w:pPr>
        <w:rPr>
          <w:rFonts w:ascii="Snap ITC" w:hAnsi="Snap ITC"/>
          <w:sz w:val="36"/>
          <w:szCs w:val="36"/>
        </w:rPr>
      </w:pPr>
      <w:r w:rsidRPr="00FD320C">
        <w:rPr>
          <w:rFonts w:ascii="Snap ITC" w:hAnsi="Snap ITC"/>
          <w:sz w:val="36"/>
          <w:szCs w:val="36"/>
        </w:rPr>
        <w:t>Blackout</w:t>
      </w:r>
    </w:p>
    <w:p w14:paraId="3390A70F" w14:textId="38D82F90" w:rsidR="00FD320C" w:rsidRPr="00FD320C" w:rsidRDefault="00FD320C">
      <w:pPr>
        <w:rPr>
          <w:rFonts w:ascii="Snap ITC" w:hAnsi="Snap ITC"/>
        </w:rPr>
      </w:pPr>
      <w:r w:rsidRPr="00FD320C">
        <w:rPr>
          <w:rFonts w:ascii="Snap ITC" w:hAnsi="Snap ITC"/>
        </w:rPr>
        <w:t>Instructions</w:t>
      </w:r>
    </w:p>
    <w:p w14:paraId="4D5A4AE9" w14:textId="09339127" w:rsidR="00FD320C" w:rsidRPr="00FD320C" w:rsidRDefault="00FD320C">
      <w:pPr>
        <w:rPr>
          <w:color w:val="0070C0"/>
        </w:rPr>
      </w:pPr>
      <w:r w:rsidRPr="00FD320C">
        <w:rPr>
          <w:color w:val="0070C0"/>
        </w:rPr>
        <w:t>Work with a partner.</w:t>
      </w:r>
    </w:p>
    <w:p w14:paraId="0D104BE2" w14:textId="2AB14CAF" w:rsidR="00FD320C" w:rsidRPr="00FD320C" w:rsidRDefault="00FD320C">
      <w:pPr>
        <w:rPr>
          <w:color w:val="0070C0"/>
        </w:rPr>
      </w:pPr>
      <w:r w:rsidRPr="00FD320C">
        <w:rPr>
          <w:color w:val="0070C0"/>
        </w:rPr>
        <w:t>Step 1: Read the text for meaning.</w:t>
      </w:r>
    </w:p>
    <w:p w14:paraId="6ED798DB" w14:textId="01ECDB1B" w:rsidR="00FD320C" w:rsidRPr="00FD320C" w:rsidRDefault="00FD320C">
      <w:pPr>
        <w:rPr>
          <w:color w:val="0070C0"/>
        </w:rPr>
      </w:pPr>
      <w:r w:rsidRPr="00FD320C">
        <w:rPr>
          <w:color w:val="0070C0"/>
        </w:rPr>
        <w:t xml:space="preserve">Step 2: Choose 15 words that you want to delete. Use the color “white” so you cannot see the words </w:t>
      </w:r>
      <w:proofErr w:type="gramStart"/>
      <w:r w:rsidRPr="00FD320C">
        <w:rPr>
          <w:color w:val="0070C0"/>
        </w:rPr>
        <w:t>any more</w:t>
      </w:r>
      <w:proofErr w:type="gramEnd"/>
      <w:r w:rsidRPr="00FD320C">
        <w:rPr>
          <w:color w:val="0070C0"/>
        </w:rPr>
        <w:t xml:space="preserve"> but you see the space of the word.</w:t>
      </w:r>
    </w:p>
    <w:p w14:paraId="769E3B40" w14:textId="6E4392CA" w:rsidR="00FD320C" w:rsidRPr="00FD320C" w:rsidRDefault="00FD320C">
      <w:pPr>
        <w:rPr>
          <w:color w:val="0070C0"/>
        </w:rPr>
      </w:pPr>
      <w:r w:rsidRPr="00FD320C">
        <w:rPr>
          <w:color w:val="0070C0"/>
        </w:rPr>
        <w:t>Step 3: Read the text aloud. Can you fill in the blanks?</w:t>
      </w:r>
    </w:p>
    <w:p w14:paraId="074509A3" w14:textId="77777777" w:rsidR="00FD320C" w:rsidRPr="00FD320C" w:rsidRDefault="00FD320C">
      <w:pPr>
        <w:rPr>
          <w:color w:val="0070C0"/>
        </w:rPr>
      </w:pPr>
      <w:r w:rsidRPr="00FD320C">
        <w:rPr>
          <w:color w:val="0070C0"/>
        </w:rPr>
        <w:t xml:space="preserve">Step 4: repeat 2-3 – keep deleting more words – </w:t>
      </w:r>
    </w:p>
    <w:p w14:paraId="31633117" w14:textId="70B4C50F" w:rsidR="00FD320C" w:rsidRPr="00FD320C" w:rsidRDefault="00FD320C">
      <w:pPr>
        <w:rPr>
          <w:color w:val="0070C0"/>
        </w:rPr>
      </w:pPr>
      <w:r w:rsidRPr="00FD320C">
        <w:rPr>
          <w:color w:val="0070C0"/>
        </w:rPr>
        <w:t>Variation: you can also just delete the second half of each word – or leave only the first letter.</w:t>
      </w:r>
    </w:p>
    <w:p w14:paraId="61F8D31F" w14:textId="46BC1175" w:rsidR="00FD320C" w:rsidRPr="00FD320C" w:rsidRDefault="00FD320C">
      <w:pPr>
        <w:rPr>
          <w:color w:val="0070C0"/>
        </w:rPr>
      </w:pPr>
      <w:r w:rsidRPr="00FD320C">
        <w:rPr>
          <w:color w:val="0070C0"/>
        </w:rPr>
        <w:t>How much can you delete but still read the text?</w:t>
      </w:r>
    </w:p>
    <w:p w14:paraId="2FF1D3DF" w14:textId="77777777" w:rsidR="00FD320C" w:rsidRPr="00FD320C" w:rsidRDefault="00FD320C"/>
    <w:p w14:paraId="377225AD" w14:textId="1BF8B985" w:rsidR="005E7285" w:rsidRPr="00FD320C" w:rsidRDefault="00FD320C">
      <w:r w:rsidRPr="00FD320C">
        <w:t>Learning vocabulary by reading</w:t>
      </w:r>
    </w:p>
    <w:p w14:paraId="07AC63A9" w14:textId="7E543739" w:rsidR="00FD320C" w:rsidRDefault="00FD320C">
      <w:r w:rsidRPr="00FD320C">
        <w:t>The way you learned very m</w:t>
      </w:r>
      <w:r>
        <w:t>any of the words in your own language was by meeting them in the books and magazines you have read. The context of a new word in a sentence or story was often enough for you to guess the meaning. Meeting the word again and again in your reading helped you learn it for use in your own speaking and writing.</w:t>
      </w:r>
    </w:p>
    <w:p w14:paraId="7849100F" w14:textId="32A488A9" w:rsidR="00FD320C" w:rsidRDefault="00FD320C">
      <w:r>
        <w:t xml:space="preserve">Doing lots of extra reading for pleasure – both fiction and non-fiction -is an excellent way to learn new English words, too. But choose books that you find quite easy to read. Difficult stories or texts that you struggle to understand will not help you to develop your vocabulary the natural way. But remember: to learn new rods form reading you </w:t>
      </w:r>
      <w:proofErr w:type="gramStart"/>
      <w:r>
        <w:t>have to</w:t>
      </w:r>
      <w:proofErr w:type="gramEnd"/>
      <w:r>
        <w:t xml:space="preserve"> read a lot. For a more detailed explanation of the role of reading read Stephen Krashen’s book </w:t>
      </w:r>
      <w:r>
        <w:rPr>
          <w:i/>
          <w:iCs/>
        </w:rPr>
        <w:t xml:space="preserve">Free Voluntary Reading, </w:t>
      </w:r>
      <w:r>
        <w:t>Libraries Unlimited, 2011.</w:t>
      </w:r>
    </w:p>
    <w:p w14:paraId="6D1B8499" w14:textId="53BACD2E" w:rsidR="00BC42B2" w:rsidRDefault="00BC42B2"/>
    <w:p w14:paraId="405E3142" w14:textId="789478C1" w:rsidR="00BC42B2" w:rsidRDefault="00BC42B2"/>
    <w:p w14:paraId="1BBB5F5C" w14:textId="77777777" w:rsidR="00BC42B2" w:rsidRPr="00050989" w:rsidRDefault="00BC42B2" w:rsidP="00BC42B2">
      <w:pPr>
        <w:rPr>
          <w:sz w:val="28"/>
          <w:szCs w:val="28"/>
        </w:rPr>
      </w:pPr>
      <w:r w:rsidRPr="00050989">
        <w:rPr>
          <w:sz w:val="28"/>
          <w:szCs w:val="28"/>
        </w:rPr>
        <w:t>Learning vocabulary by reading</w:t>
      </w:r>
    </w:p>
    <w:p w14:paraId="7E4617B9" w14:textId="77777777" w:rsidR="00BC42B2" w:rsidRPr="00050989" w:rsidRDefault="00BC42B2" w:rsidP="00BC42B2">
      <w:pPr>
        <w:rPr>
          <w:sz w:val="28"/>
          <w:szCs w:val="28"/>
        </w:rPr>
      </w:pPr>
      <w:r w:rsidRPr="00050989">
        <w:rPr>
          <w:sz w:val="28"/>
          <w:szCs w:val="28"/>
        </w:rPr>
        <w:t xml:space="preserve">The </w:t>
      </w:r>
      <w:r w:rsidRPr="00050989">
        <w:rPr>
          <w:color w:val="FFFFFF" w:themeColor="background1"/>
          <w:sz w:val="28"/>
          <w:szCs w:val="28"/>
        </w:rPr>
        <w:t>way</w:t>
      </w:r>
      <w:r w:rsidRPr="00050989">
        <w:rPr>
          <w:sz w:val="28"/>
          <w:szCs w:val="28"/>
        </w:rPr>
        <w:t xml:space="preserve"> you learned very many of the </w:t>
      </w:r>
      <w:r w:rsidRPr="00050989">
        <w:rPr>
          <w:color w:val="FFFFFF" w:themeColor="background1"/>
          <w:sz w:val="28"/>
          <w:szCs w:val="28"/>
        </w:rPr>
        <w:t>words</w:t>
      </w:r>
      <w:r w:rsidRPr="00050989">
        <w:rPr>
          <w:sz w:val="28"/>
          <w:szCs w:val="28"/>
        </w:rPr>
        <w:t xml:space="preserve"> in your own language was by </w:t>
      </w:r>
      <w:r w:rsidRPr="00050989">
        <w:rPr>
          <w:color w:val="FFFFFF" w:themeColor="background1"/>
          <w:sz w:val="28"/>
          <w:szCs w:val="28"/>
        </w:rPr>
        <w:t xml:space="preserve">meeting </w:t>
      </w:r>
      <w:r w:rsidRPr="00050989">
        <w:rPr>
          <w:sz w:val="28"/>
          <w:szCs w:val="28"/>
        </w:rPr>
        <w:t xml:space="preserve">them in the books and </w:t>
      </w:r>
      <w:r w:rsidRPr="00050989">
        <w:rPr>
          <w:color w:val="FFFFFF" w:themeColor="background1"/>
          <w:sz w:val="28"/>
          <w:szCs w:val="28"/>
        </w:rPr>
        <w:t>magazines</w:t>
      </w:r>
      <w:r w:rsidRPr="00050989">
        <w:rPr>
          <w:sz w:val="28"/>
          <w:szCs w:val="28"/>
        </w:rPr>
        <w:t xml:space="preserve"> you have read. The </w:t>
      </w:r>
      <w:r w:rsidRPr="00050989">
        <w:rPr>
          <w:color w:val="FFFFFF" w:themeColor="background1"/>
          <w:sz w:val="28"/>
          <w:szCs w:val="28"/>
        </w:rPr>
        <w:t>context</w:t>
      </w:r>
      <w:r w:rsidRPr="00050989">
        <w:rPr>
          <w:sz w:val="28"/>
          <w:szCs w:val="28"/>
        </w:rPr>
        <w:t xml:space="preserve"> of a new word in a sentence or story was often enough for you to </w:t>
      </w:r>
      <w:r w:rsidRPr="00050989">
        <w:rPr>
          <w:color w:val="FFFFFF" w:themeColor="background1"/>
          <w:sz w:val="28"/>
          <w:szCs w:val="28"/>
        </w:rPr>
        <w:t>guess</w:t>
      </w:r>
      <w:r w:rsidRPr="00050989">
        <w:rPr>
          <w:sz w:val="28"/>
          <w:szCs w:val="28"/>
        </w:rPr>
        <w:t xml:space="preserve"> the meaning. Meeting the word </w:t>
      </w:r>
      <w:r w:rsidRPr="00050989">
        <w:rPr>
          <w:color w:val="FFFFFF" w:themeColor="background1"/>
          <w:sz w:val="28"/>
          <w:szCs w:val="28"/>
        </w:rPr>
        <w:t>again</w:t>
      </w:r>
      <w:r w:rsidRPr="00050989">
        <w:rPr>
          <w:sz w:val="28"/>
          <w:szCs w:val="28"/>
        </w:rPr>
        <w:t xml:space="preserve"> and again in your reading helped you learn it for use in your own speaking and </w:t>
      </w:r>
      <w:r w:rsidRPr="00050989">
        <w:rPr>
          <w:color w:val="FFFFFF" w:themeColor="background1"/>
          <w:sz w:val="28"/>
          <w:szCs w:val="28"/>
        </w:rPr>
        <w:t>writing</w:t>
      </w:r>
      <w:r w:rsidRPr="00050989">
        <w:rPr>
          <w:sz w:val="28"/>
          <w:szCs w:val="28"/>
        </w:rPr>
        <w:t>.</w:t>
      </w:r>
    </w:p>
    <w:p w14:paraId="13414D0C" w14:textId="77777777" w:rsidR="00BC42B2" w:rsidRPr="00050989" w:rsidRDefault="00BC42B2" w:rsidP="00BC42B2">
      <w:pPr>
        <w:rPr>
          <w:sz w:val="28"/>
          <w:szCs w:val="28"/>
        </w:rPr>
      </w:pPr>
      <w:r w:rsidRPr="00050989">
        <w:rPr>
          <w:sz w:val="28"/>
          <w:szCs w:val="28"/>
        </w:rPr>
        <w:t>Do</w:t>
      </w:r>
      <w:r w:rsidRPr="00050989">
        <w:rPr>
          <w:color w:val="FFFFFF" w:themeColor="background1"/>
          <w:sz w:val="28"/>
          <w:szCs w:val="28"/>
        </w:rPr>
        <w:t>ing</w:t>
      </w:r>
      <w:r w:rsidRPr="00050989">
        <w:rPr>
          <w:sz w:val="28"/>
          <w:szCs w:val="28"/>
        </w:rPr>
        <w:t xml:space="preserve"> lo</w:t>
      </w:r>
      <w:r w:rsidRPr="00050989">
        <w:rPr>
          <w:color w:val="FFFFFF" w:themeColor="background1"/>
          <w:sz w:val="28"/>
          <w:szCs w:val="28"/>
        </w:rPr>
        <w:t>ts</w:t>
      </w:r>
      <w:r w:rsidRPr="00050989">
        <w:rPr>
          <w:sz w:val="28"/>
          <w:szCs w:val="28"/>
        </w:rPr>
        <w:t xml:space="preserve"> o</w:t>
      </w:r>
      <w:r w:rsidRPr="00050989">
        <w:rPr>
          <w:color w:val="FFFFFF" w:themeColor="background1"/>
          <w:sz w:val="28"/>
          <w:szCs w:val="28"/>
        </w:rPr>
        <w:t>f</w:t>
      </w:r>
      <w:r w:rsidRPr="00050989">
        <w:rPr>
          <w:sz w:val="28"/>
          <w:szCs w:val="28"/>
        </w:rPr>
        <w:t xml:space="preserve"> ext</w:t>
      </w:r>
      <w:r w:rsidRPr="00050989">
        <w:rPr>
          <w:color w:val="FFFFFF" w:themeColor="background1"/>
          <w:sz w:val="28"/>
          <w:szCs w:val="28"/>
        </w:rPr>
        <w:t>ra</w:t>
      </w:r>
      <w:r w:rsidRPr="00050989">
        <w:rPr>
          <w:sz w:val="28"/>
          <w:szCs w:val="28"/>
        </w:rPr>
        <w:t xml:space="preserve"> read</w:t>
      </w:r>
      <w:r w:rsidRPr="00050989">
        <w:rPr>
          <w:color w:val="FFFFFF" w:themeColor="background1"/>
          <w:sz w:val="28"/>
          <w:szCs w:val="28"/>
        </w:rPr>
        <w:t>ing</w:t>
      </w:r>
      <w:r w:rsidRPr="00050989">
        <w:rPr>
          <w:sz w:val="28"/>
          <w:szCs w:val="28"/>
        </w:rPr>
        <w:t xml:space="preserve"> fo</w:t>
      </w:r>
      <w:r w:rsidRPr="00050989">
        <w:rPr>
          <w:color w:val="FFFFFF" w:themeColor="background1"/>
          <w:sz w:val="28"/>
          <w:szCs w:val="28"/>
        </w:rPr>
        <w:t xml:space="preserve">r </w:t>
      </w:r>
      <w:r w:rsidRPr="00050989">
        <w:rPr>
          <w:sz w:val="28"/>
          <w:szCs w:val="28"/>
        </w:rPr>
        <w:t>plea</w:t>
      </w:r>
      <w:r w:rsidRPr="00050989">
        <w:rPr>
          <w:color w:val="FFFFFF" w:themeColor="background1"/>
          <w:sz w:val="28"/>
          <w:szCs w:val="28"/>
        </w:rPr>
        <w:t>sure</w:t>
      </w:r>
      <w:r w:rsidRPr="00050989">
        <w:rPr>
          <w:sz w:val="28"/>
          <w:szCs w:val="28"/>
        </w:rPr>
        <w:t xml:space="preserve"> – bo</w:t>
      </w:r>
      <w:r w:rsidRPr="00050989">
        <w:rPr>
          <w:color w:val="FFFFFF" w:themeColor="background1"/>
          <w:sz w:val="28"/>
          <w:szCs w:val="28"/>
        </w:rPr>
        <w:t>th</w:t>
      </w:r>
      <w:r w:rsidRPr="00050989">
        <w:rPr>
          <w:sz w:val="28"/>
          <w:szCs w:val="28"/>
        </w:rPr>
        <w:t xml:space="preserve"> fict</w:t>
      </w:r>
      <w:r w:rsidRPr="00050989">
        <w:rPr>
          <w:color w:val="FFFFFF" w:themeColor="background1"/>
          <w:sz w:val="28"/>
          <w:szCs w:val="28"/>
        </w:rPr>
        <w:t xml:space="preserve">ion </w:t>
      </w:r>
      <w:r w:rsidRPr="00050989">
        <w:rPr>
          <w:sz w:val="28"/>
          <w:szCs w:val="28"/>
        </w:rPr>
        <w:t>an</w:t>
      </w:r>
      <w:r w:rsidRPr="00050989">
        <w:rPr>
          <w:color w:val="FFFFFF" w:themeColor="background1"/>
          <w:sz w:val="28"/>
          <w:szCs w:val="28"/>
        </w:rPr>
        <w:t>d</w:t>
      </w:r>
      <w:r w:rsidRPr="00050989">
        <w:rPr>
          <w:sz w:val="28"/>
          <w:szCs w:val="28"/>
        </w:rPr>
        <w:t xml:space="preserve"> non-fi</w:t>
      </w:r>
      <w:r w:rsidRPr="00050989">
        <w:rPr>
          <w:color w:val="FFFFFF" w:themeColor="background1"/>
          <w:sz w:val="28"/>
          <w:szCs w:val="28"/>
        </w:rPr>
        <w:t>ction</w:t>
      </w:r>
      <w:r w:rsidRPr="00050989">
        <w:rPr>
          <w:sz w:val="28"/>
          <w:szCs w:val="28"/>
        </w:rPr>
        <w:t xml:space="preserve"> -i</w:t>
      </w:r>
      <w:r w:rsidRPr="00050989">
        <w:rPr>
          <w:color w:val="FFFFFF" w:themeColor="background1"/>
          <w:sz w:val="28"/>
          <w:szCs w:val="28"/>
        </w:rPr>
        <w:t xml:space="preserve">s </w:t>
      </w:r>
      <w:r w:rsidRPr="00050989">
        <w:rPr>
          <w:sz w:val="28"/>
          <w:szCs w:val="28"/>
        </w:rPr>
        <w:t>a</w:t>
      </w:r>
      <w:r w:rsidRPr="00050989">
        <w:rPr>
          <w:color w:val="FFFFFF" w:themeColor="background1"/>
          <w:sz w:val="28"/>
          <w:szCs w:val="28"/>
        </w:rPr>
        <w:t>n</w:t>
      </w:r>
      <w:r w:rsidRPr="00050989">
        <w:rPr>
          <w:sz w:val="28"/>
          <w:szCs w:val="28"/>
        </w:rPr>
        <w:t xml:space="preserve"> excel</w:t>
      </w:r>
      <w:r w:rsidRPr="00050989">
        <w:rPr>
          <w:color w:val="FFFFFF" w:themeColor="background1"/>
          <w:sz w:val="28"/>
          <w:szCs w:val="28"/>
        </w:rPr>
        <w:t>lent</w:t>
      </w:r>
      <w:r w:rsidRPr="00050989">
        <w:rPr>
          <w:sz w:val="28"/>
          <w:szCs w:val="28"/>
        </w:rPr>
        <w:t xml:space="preserve"> wa</w:t>
      </w:r>
      <w:r w:rsidRPr="00050989">
        <w:rPr>
          <w:color w:val="FFFFFF" w:themeColor="background1"/>
          <w:sz w:val="28"/>
          <w:szCs w:val="28"/>
        </w:rPr>
        <w:t>y</w:t>
      </w:r>
      <w:r w:rsidRPr="00050989">
        <w:rPr>
          <w:sz w:val="28"/>
          <w:szCs w:val="28"/>
        </w:rPr>
        <w:t xml:space="preserve"> t</w:t>
      </w:r>
      <w:r w:rsidRPr="00050989">
        <w:rPr>
          <w:color w:val="FFFFFF" w:themeColor="background1"/>
          <w:sz w:val="28"/>
          <w:szCs w:val="28"/>
        </w:rPr>
        <w:t>o</w:t>
      </w:r>
      <w:r w:rsidRPr="00050989">
        <w:rPr>
          <w:sz w:val="28"/>
          <w:szCs w:val="28"/>
        </w:rPr>
        <w:t xml:space="preserve"> lea</w:t>
      </w:r>
      <w:r w:rsidRPr="00050989">
        <w:rPr>
          <w:color w:val="FFFFFF" w:themeColor="background1"/>
          <w:sz w:val="28"/>
          <w:szCs w:val="28"/>
        </w:rPr>
        <w:t>rn</w:t>
      </w:r>
      <w:r w:rsidRPr="00050989">
        <w:rPr>
          <w:sz w:val="28"/>
          <w:szCs w:val="28"/>
        </w:rPr>
        <w:t xml:space="preserve"> ne</w:t>
      </w:r>
      <w:r w:rsidRPr="00050989">
        <w:rPr>
          <w:color w:val="FFFFFF" w:themeColor="background1"/>
          <w:sz w:val="28"/>
          <w:szCs w:val="28"/>
        </w:rPr>
        <w:t>w</w:t>
      </w:r>
      <w:r w:rsidRPr="00050989">
        <w:rPr>
          <w:sz w:val="28"/>
          <w:szCs w:val="28"/>
        </w:rPr>
        <w:t xml:space="preserve"> Engl</w:t>
      </w:r>
      <w:r w:rsidRPr="00050989">
        <w:rPr>
          <w:color w:val="FFFFFF" w:themeColor="background1"/>
          <w:sz w:val="28"/>
          <w:szCs w:val="28"/>
        </w:rPr>
        <w:t xml:space="preserve">ish </w:t>
      </w:r>
      <w:r w:rsidRPr="00050989">
        <w:rPr>
          <w:sz w:val="28"/>
          <w:szCs w:val="28"/>
        </w:rPr>
        <w:t>wor</w:t>
      </w:r>
      <w:r w:rsidRPr="00050989">
        <w:rPr>
          <w:color w:val="FFFFFF" w:themeColor="background1"/>
          <w:sz w:val="28"/>
          <w:szCs w:val="28"/>
        </w:rPr>
        <w:t>ds</w:t>
      </w:r>
      <w:r w:rsidRPr="00050989">
        <w:rPr>
          <w:sz w:val="28"/>
          <w:szCs w:val="28"/>
        </w:rPr>
        <w:t xml:space="preserve">, too. </w:t>
      </w:r>
    </w:p>
    <w:p w14:paraId="62090319" w14:textId="43AE5D62" w:rsidR="00BC42B2" w:rsidRPr="00050989" w:rsidRDefault="00BC42B2" w:rsidP="00BC42B2">
      <w:pPr>
        <w:rPr>
          <w:sz w:val="28"/>
          <w:szCs w:val="28"/>
        </w:rPr>
      </w:pPr>
      <w:r w:rsidRPr="00050989">
        <w:rPr>
          <w:sz w:val="28"/>
          <w:szCs w:val="28"/>
        </w:rPr>
        <w:t>B</w:t>
      </w:r>
      <w:r w:rsidRPr="00050989">
        <w:rPr>
          <w:color w:val="FFFFFF" w:themeColor="background1"/>
          <w:sz w:val="28"/>
          <w:szCs w:val="28"/>
        </w:rPr>
        <w:t>ut</w:t>
      </w:r>
      <w:r w:rsidRPr="00050989">
        <w:rPr>
          <w:sz w:val="28"/>
          <w:szCs w:val="28"/>
        </w:rPr>
        <w:t xml:space="preserve"> c</w:t>
      </w:r>
      <w:r w:rsidRPr="00050989">
        <w:rPr>
          <w:color w:val="FFFFFF" w:themeColor="background1"/>
          <w:sz w:val="28"/>
          <w:szCs w:val="28"/>
        </w:rPr>
        <w:t>hoose</w:t>
      </w:r>
      <w:r w:rsidRPr="00050989">
        <w:rPr>
          <w:sz w:val="28"/>
          <w:szCs w:val="28"/>
        </w:rPr>
        <w:t xml:space="preserve"> b</w:t>
      </w:r>
      <w:r w:rsidRPr="00050989">
        <w:rPr>
          <w:color w:val="FFFFFF" w:themeColor="background1"/>
          <w:sz w:val="28"/>
          <w:szCs w:val="28"/>
        </w:rPr>
        <w:t>ooks</w:t>
      </w:r>
      <w:r w:rsidRPr="00050989">
        <w:rPr>
          <w:sz w:val="28"/>
          <w:szCs w:val="28"/>
        </w:rPr>
        <w:t xml:space="preserve"> t</w:t>
      </w:r>
      <w:r w:rsidRPr="00050989">
        <w:rPr>
          <w:color w:val="FFFFFF" w:themeColor="background1"/>
          <w:sz w:val="28"/>
          <w:szCs w:val="28"/>
        </w:rPr>
        <w:t xml:space="preserve">hat </w:t>
      </w:r>
      <w:r w:rsidRPr="00050989">
        <w:rPr>
          <w:sz w:val="28"/>
          <w:szCs w:val="28"/>
        </w:rPr>
        <w:t>y</w:t>
      </w:r>
      <w:r w:rsidRPr="00050989">
        <w:rPr>
          <w:color w:val="FFFFFF" w:themeColor="background1"/>
          <w:sz w:val="28"/>
          <w:szCs w:val="28"/>
        </w:rPr>
        <w:t>ou</w:t>
      </w:r>
      <w:r w:rsidRPr="00050989">
        <w:rPr>
          <w:sz w:val="28"/>
          <w:szCs w:val="28"/>
        </w:rPr>
        <w:t xml:space="preserve"> f</w:t>
      </w:r>
      <w:r w:rsidRPr="00050989">
        <w:rPr>
          <w:color w:val="FFFFFF" w:themeColor="background1"/>
          <w:sz w:val="28"/>
          <w:szCs w:val="28"/>
        </w:rPr>
        <w:t xml:space="preserve">ind </w:t>
      </w:r>
      <w:r w:rsidRPr="00050989">
        <w:rPr>
          <w:sz w:val="28"/>
          <w:szCs w:val="28"/>
        </w:rPr>
        <w:t>q</w:t>
      </w:r>
      <w:r w:rsidRPr="00050989">
        <w:rPr>
          <w:color w:val="FFFFFF" w:themeColor="background1"/>
          <w:sz w:val="28"/>
          <w:szCs w:val="28"/>
        </w:rPr>
        <w:t>uite</w:t>
      </w:r>
      <w:r w:rsidRPr="00050989">
        <w:rPr>
          <w:sz w:val="28"/>
          <w:szCs w:val="28"/>
        </w:rPr>
        <w:t xml:space="preserve"> e</w:t>
      </w:r>
      <w:r w:rsidRPr="00050989">
        <w:rPr>
          <w:color w:val="FFFFFF" w:themeColor="background1"/>
          <w:sz w:val="28"/>
          <w:szCs w:val="28"/>
        </w:rPr>
        <w:t xml:space="preserve">asy </w:t>
      </w:r>
      <w:r w:rsidRPr="00050989">
        <w:rPr>
          <w:sz w:val="28"/>
          <w:szCs w:val="28"/>
        </w:rPr>
        <w:t>t</w:t>
      </w:r>
      <w:r w:rsidRPr="00050989">
        <w:rPr>
          <w:color w:val="FFFFFF" w:themeColor="background1"/>
          <w:sz w:val="28"/>
          <w:szCs w:val="28"/>
        </w:rPr>
        <w:t>o</w:t>
      </w:r>
      <w:r w:rsidRPr="00050989">
        <w:rPr>
          <w:sz w:val="28"/>
          <w:szCs w:val="28"/>
        </w:rPr>
        <w:t xml:space="preserve"> r</w:t>
      </w:r>
      <w:r w:rsidRPr="00050989">
        <w:rPr>
          <w:color w:val="FFFFFF" w:themeColor="background1"/>
          <w:sz w:val="28"/>
          <w:szCs w:val="28"/>
        </w:rPr>
        <w:t>ead</w:t>
      </w:r>
      <w:r w:rsidRPr="00050989">
        <w:rPr>
          <w:sz w:val="28"/>
          <w:szCs w:val="28"/>
        </w:rPr>
        <w:t>. D</w:t>
      </w:r>
      <w:r w:rsidRPr="00050989">
        <w:rPr>
          <w:color w:val="FFFFFF" w:themeColor="background1"/>
          <w:sz w:val="28"/>
          <w:szCs w:val="28"/>
        </w:rPr>
        <w:t>ifficult</w:t>
      </w:r>
      <w:r w:rsidRPr="00050989">
        <w:rPr>
          <w:sz w:val="28"/>
          <w:szCs w:val="28"/>
        </w:rPr>
        <w:t xml:space="preserve"> s</w:t>
      </w:r>
      <w:r w:rsidRPr="00050989">
        <w:rPr>
          <w:color w:val="FFFFFF" w:themeColor="background1"/>
          <w:sz w:val="28"/>
          <w:szCs w:val="28"/>
        </w:rPr>
        <w:t xml:space="preserve">tories </w:t>
      </w:r>
      <w:r w:rsidRPr="00050989">
        <w:rPr>
          <w:sz w:val="28"/>
          <w:szCs w:val="28"/>
        </w:rPr>
        <w:t>o</w:t>
      </w:r>
      <w:r w:rsidRPr="00050989">
        <w:rPr>
          <w:color w:val="FFFFFF" w:themeColor="background1"/>
          <w:sz w:val="28"/>
          <w:szCs w:val="28"/>
        </w:rPr>
        <w:t>r</w:t>
      </w:r>
      <w:r w:rsidRPr="00050989">
        <w:rPr>
          <w:sz w:val="28"/>
          <w:szCs w:val="28"/>
        </w:rPr>
        <w:t xml:space="preserve"> t</w:t>
      </w:r>
      <w:r w:rsidRPr="00050989">
        <w:rPr>
          <w:color w:val="FFFFFF" w:themeColor="background1"/>
          <w:sz w:val="28"/>
          <w:szCs w:val="28"/>
        </w:rPr>
        <w:t>exts</w:t>
      </w:r>
      <w:r w:rsidRPr="00050989">
        <w:rPr>
          <w:sz w:val="28"/>
          <w:szCs w:val="28"/>
        </w:rPr>
        <w:t xml:space="preserve"> t</w:t>
      </w:r>
      <w:r w:rsidRPr="00050989">
        <w:rPr>
          <w:color w:val="FFFFFF" w:themeColor="background1"/>
          <w:sz w:val="28"/>
          <w:szCs w:val="28"/>
        </w:rPr>
        <w:t>hat</w:t>
      </w:r>
      <w:r w:rsidRPr="00050989">
        <w:rPr>
          <w:sz w:val="28"/>
          <w:szCs w:val="28"/>
        </w:rPr>
        <w:t xml:space="preserve"> y</w:t>
      </w:r>
      <w:r w:rsidRPr="00050989">
        <w:rPr>
          <w:color w:val="FFFFFF" w:themeColor="background1"/>
          <w:sz w:val="28"/>
          <w:szCs w:val="28"/>
        </w:rPr>
        <w:t>ou</w:t>
      </w:r>
      <w:r w:rsidRPr="00050989">
        <w:rPr>
          <w:sz w:val="28"/>
          <w:szCs w:val="28"/>
        </w:rPr>
        <w:t xml:space="preserve"> s</w:t>
      </w:r>
      <w:r w:rsidRPr="00050989">
        <w:rPr>
          <w:color w:val="FFFFFF" w:themeColor="background1"/>
          <w:sz w:val="28"/>
          <w:szCs w:val="28"/>
        </w:rPr>
        <w:t>truggle</w:t>
      </w:r>
      <w:r w:rsidRPr="00050989">
        <w:rPr>
          <w:sz w:val="28"/>
          <w:szCs w:val="28"/>
        </w:rPr>
        <w:t xml:space="preserve"> t</w:t>
      </w:r>
      <w:r w:rsidRPr="00050989">
        <w:rPr>
          <w:color w:val="FFFFFF" w:themeColor="background1"/>
          <w:sz w:val="28"/>
          <w:szCs w:val="28"/>
        </w:rPr>
        <w:t>o</w:t>
      </w:r>
      <w:r w:rsidRPr="00050989">
        <w:rPr>
          <w:sz w:val="28"/>
          <w:szCs w:val="28"/>
        </w:rPr>
        <w:t xml:space="preserve"> u</w:t>
      </w:r>
      <w:r w:rsidRPr="00050989">
        <w:rPr>
          <w:color w:val="FFFFFF" w:themeColor="background1"/>
          <w:sz w:val="28"/>
          <w:szCs w:val="28"/>
        </w:rPr>
        <w:t>nderstand</w:t>
      </w:r>
      <w:r w:rsidRPr="00050989">
        <w:rPr>
          <w:sz w:val="28"/>
          <w:szCs w:val="28"/>
        </w:rPr>
        <w:t xml:space="preserve"> w</w:t>
      </w:r>
      <w:r w:rsidRPr="00050989">
        <w:rPr>
          <w:color w:val="FFFFFF" w:themeColor="background1"/>
          <w:sz w:val="28"/>
          <w:szCs w:val="28"/>
        </w:rPr>
        <w:t>ill</w:t>
      </w:r>
      <w:r w:rsidRPr="00050989">
        <w:rPr>
          <w:sz w:val="28"/>
          <w:szCs w:val="28"/>
        </w:rPr>
        <w:t xml:space="preserve"> n</w:t>
      </w:r>
      <w:r w:rsidRPr="00050989">
        <w:rPr>
          <w:color w:val="FFFFFF" w:themeColor="background1"/>
          <w:sz w:val="28"/>
          <w:szCs w:val="28"/>
        </w:rPr>
        <w:t>ot</w:t>
      </w:r>
      <w:r w:rsidRPr="00050989">
        <w:rPr>
          <w:sz w:val="28"/>
          <w:szCs w:val="28"/>
        </w:rPr>
        <w:t xml:space="preserve"> h</w:t>
      </w:r>
      <w:r w:rsidRPr="00050989">
        <w:rPr>
          <w:color w:val="FFFFFF" w:themeColor="background1"/>
          <w:sz w:val="28"/>
          <w:szCs w:val="28"/>
        </w:rPr>
        <w:t>elp</w:t>
      </w:r>
      <w:r w:rsidRPr="00050989">
        <w:rPr>
          <w:sz w:val="28"/>
          <w:szCs w:val="28"/>
        </w:rPr>
        <w:t xml:space="preserve"> y</w:t>
      </w:r>
      <w:r w:rsidRPr="00050989">
        <w:rPr>
          <w:color w:val="FFFFFF" w:themeColor="background1"/>
          <w:sz w:val="28"/>
          <w:szCs w:val="28"/>
        </w:rPr>
        <w:t>ou</w:t>
      </w:r>
      <w:r w:rsidRPr="00050989">
        <w:rPr>
          <w:sz w:val="28"/>
          <w:szCs w:val="28"/>
        </w:rPr>
        <w:t xml:space="preserve"> t</w:t>
      </w:r>
      <w:r w:rsidRPr="00050989">
        <w:rPr>
          <w:color w:val="FFFFFF" w:themeColor="background1"/>
          <w:sz w:val="28"/>
          <w:szCs w:val="28"/>
        </w:rPr>
        <w:t xml:space="preserve">o </w:t>
      </w:r>
      <w:r w:rsidRPr="00050989">
        <w:rPr>
          <w:sz w:val="28"/>
          <w:szCs w:val="28"/>
        </w:rPr>
        <w:t>d</w:t>
      </w:r>
      <w:r w:rsidRPr="00050989">
        <w:rPr>
          <w:color w:val="FFFFFF" w:themeColor="background1"/>
          <w:sz w:val="28"/>
          <w:szCs w:val="28"/>
        </w:rPr>
        <w:t>evelop</w:t>
      </w:r>
      <w:r w:rsidRPr="00050989">
        <w:rPr>
          <w:sz w:val="28"/>
          <w:szCs w:val="28"/>
        </w:rPr>
        <w:t xml:space="preserve"> your v</w:t>
      </w:r>
      <w:r w:rsidRPr="00050989">
        <w:rPr>
          <w:color w:val="FFFFFF" w:themeColor="background1"/>
          <w:sz w:val="28"/>
          <w:szCs w:val="28"/>
        </w:rPr>
        <w:t>ocabulary</w:t>
      </w:r>
      <w:r w:rsidRPr="00050989">
        <w:rPr>
          <w:sz w:val="28"/>
          <w:szCs w:val="28"/>
        </w:rPr>
        <w:t xml:space="preserve"> t</w:t>
      </w:r>
      <w:r w:rsidRPr="00050989">
        <w:rPr>
          <w:color w:val="FFFFFF" w:themeColor="background1"/>
          <w:sz w:val="28"/>
          <w:szCs w:val="28"/>
        </w:rPr>
        <w:t>he</w:t>
      </w:r>
      <w:r w:rsidRPr="00050989">
        <w:rPr>
          <w:sz w:val="28"/>
          <w:szCs w:val="28"/>
        </w:rPr>
        <w:t xml:space="preserve"> </w:t>
      </w:r>
      <w:r w:rsidRPr="00050989">
        <w:rPr>
          <w:sz w:val="28"/>
          <w:szCs w:val="28"/>
        </w:rPr>
        <w:lastRenderedPageBreak/>
        <w:t>n</w:t>
      </w:r>
      <w:r w:rsidRPr="00050989">
        <w:rPr>
          <w:color w:val="FFFFFF" w:themeColor="background1"/>
          <w:sz w:val="28"/>
          <w:szCs w:val="28"/>
        </w:rPr>
        <w:t>atural</w:t>
      </w:r>
      <w:r w:rsidRPr="00050989">
        <w:rPr>
          <w:sz w:val="28"/>
          <w:szCs w:val="28"/>
        </w:rPr>
        <w:t xml:space="preserve"> w</w:t>
      </w:r>
      <w:r w:rsidRPr="00050989">
        <w:rPr>
          <w:color w:val="FFFFFF" w:themeColor="background1"/>
          <w:sz w:val="28"/>
          <w:szCs w:val="28"/>
        </w:rPr>
        <w:t>ay</w:t>
      </w:r>
      <w:r w:rsidRPr="00050989">
        <w:rPr>
          <w:sz w:val="28"/>
          <w:szCs w:val="28"/>
        </w:rPr>
        <w:t xml:space="preserve">. But remember: to learn new rods form reading you </w:t>
      </w:r>
      <w:proofErr w:type="gramStart"/>
      <w:r w:rsidRPr="00050989">
        <w:rPr>
          <w:sz w:val="28"/>
          <w:szCs w:val="28"/>
        </w:rPr>
        <w:t>have to</w:t>
      </w:r>
      <w:proofErr w:type="gramEnd"/>
      <w:r w:rsidRPr="00050989">
        <w:rPr>
          <w:sz w:val="28"/>
          <w:szCs w:val="28"/>
        </w:rPr>
        <w:t xml:space="preserve"> read a lot. For a more detailed explanation of the role of reading read Stephen Krashen’s book </w:t>
      </w:r>
      <w:r w:rsidRPr="00050989">
        <w:rPr>
          <w:i/>
          <w:iCs/>
          <w:sz w:val="28"/>
          <w:szCs w:val="28"/>
        </w:rPr>
        <w:t xml:space="preserve">Free Voluntary Reading, </w:t>
      </w:r>
      <w:r w:rsidRPr="00050989">
        <w:rPr>
          <w:sz w:val="28"/>
          <w:szCs w:val="28"/>
        </w:rPr>
        <w:t>Libraries Unlimited, 2011.</w:t>
      </w:r>
    </w:p>
    <w:p w14:paraId="72E984C3" w14:textId="77777777" w:rsidR="00BC42B2" w:rsidRPr="00FD320C" w:rsidRDefault="00BC42B2"/>
    <w:sectPr w:rsidR="00BC42B2" w:rsidRPr="00FD320C"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nap ITC">
    <w:panose1 w:val="04040A07060A02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0C"/>
    <w:rsid w:val="00050989"/>
    <w:rsid w:val="001F7EE1"/>
    <w:rsid w:val="002B193A"/>
    <w:rsid w:val="005E7285"/>
    <w:rsid w:val="007431B7"/>
    <w:rsid w:val="00943C0B"/>
    <w:rsid w:val="00A84322"/>
    <w:rsid w:val="00AF046D"/>
    <w:rsid w:val="00BB316A"/>
    <w:rsid w:val="00BC42B2"/>
    <w:rsid w:val="00FD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4995"/>
  <w15:chartTrackingRefBased/>
  <w15:docId w15:val="{AE7703F7-7EBE-4215-AF90-7B655D3E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4</cp:revision>
  <dcterms:created xsi:type="dcterms:W3CDTF">2021-04-12T10:42:00Z</dcterms:created>
  <dcterms:modified xsi:type="dcterms:W3CDTF">2021-04-12T11:02:00Z</dcterms:modified>
</cp:coreProperties>
</file>