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85A62F" w14:textId="6985816E" w:rsidR="00553673" w:rsidRPr="00553673" w:rsidRDefault="00594306" w:rsidP="008335C4">
      <w:pPr>
        <w:spacing w:after="0" w:line="240" w:lineRule="auto"/>
        <w:rPr>
          <w:rFonts w:ascii="Arial" w:eastAsia="Times New Roman" w:hAnsi="Arial" w:cs="Arial"/>
          <w:b/>
          <w:bCs/>
          <w:lang w:eastAsia="de-AT"/>
        </w:rPr>
      </w:pPr>
      <w:r>
        <w:rPr>
          <w:rFonts w:ascii="Arial" w:eastAsia="Times New Roman" w:hAnsi="Arial" w:cs="Arial"/>
          <w:b/>
          <w:bCs/>
          <w:lang w:eastAsia="de-AT"/>
        </w:rPr>
        <w:t>Creative</w:t>
      </w:r>
      <w:r w:rsidR="00553673" w:rsidRPr="00553673">
        <w:rPr>
          <w:rFonts w:ascii="Arial" w:eastAsia="Times New Roman" w:hAnsi="Arial" w:cs="Arial"/>
          <w:b/>
          <w:bCs/>
          <w:lang w:eastAsia="de-AT"/>
        </w:rPr>
        <w:t xml:space="preserve"> Web-tools in the foreign language classroom</w:t>
      </w:r>
    </w:p>
    <w:p w14:paraId="1D759D02" w14:textId="2C3895A7" w:rsidR="00553673" w:rsidRDefault="00553673" w:rsidP="008335C4">
      <w:pPr>
        <w:spacing w:after="0" w:line="240" w:lineRule="auto"/>
        <w:rPr>
          <w:rFonts w:ascii="Arial" w:eastAsia="Times New Roman" w:hAnsi="Arial" w:cs="Arial"/>
          <w:b/>
          <w:bCs/>
          <w:lang w:eastAsia="de-AT"/>
        </w:rPr>
      </w:pPr>
      <w:r w:rsidRPr="00553673">
        <w:rPr>
          <w:rFonts w:ascii="Arial" w:eastAsia="Times New Roman" w:hAnsi="Arial" w:cs="Arial"/>
          <w:b/>
          <w:bCs/>
          <w:lang w:eastAsia="de-AT"/>
        </w:rPr>
        <w:t xml:space="preserve">How to increase learner engagement, speaking time and efficiency </w:t>
      </w:r>
      <w:r w:rsidR="00594306">
        <w:rPr>
          <w:rFonts w:ascii="Arial" w:eastAsia="Times New Roman" w:hAnsi="Arial" w:cs="Arial"/>
          <w:b/>
          <w:bCs/>
          <w:lang w:eastAsia="de-AT"/>
        </w:rPr>
        <w:t>in the foreign language classroom and/or in distance learning scenarios</w:t>
      </w:r>
    </w:p>
    <w:p w14:paraId="7B0B753B" w14:textId="77777777" w:rsidR="00FF6999" w:rsidRPr="00594306" w:rsidRDefault="00FF6999" w:rsidP="00FF6999">
      <w:pPr>
        <w:spacing w:after="0" w:line="240" w:lineRule="auto"/>
        <w:rPr>
          <w:rFonts w:ascii="Arial" w:eastAsia="Times New Roman" w:hAnsi="Arial" w:cs="Arial"/>
          <w:b/>
          <w:bCs/>
          <w:lang w:eastAsia="de-AT"/>
        </w:rPr>
      </w:pPr>
      <w:r w:rsidRPr="00594306">
        <w:rPr>
          <w:rFonts w:ascii="Arial" w:eastAsia="Times New Roman" w:hAnsi="Arial" w:cs="Arial"/>
          <w:b/>
          <w:bCs/>
          <w:lang w:eastAsia="de-AT"/>
        </w:rPr>
        <w:t xml:space="preserve">AHS, MS, </w:t>
      </w:r>
      <w:proofErr w:type="spellStart"/>
      <w:r w:rsidRPr="00594306">
        <w:rPr>
          <w:rFonts w:ascii="Arial" w:eastAsia="Times New Roman" w:hAnsi="Arial" w:cs="Arial"/>
          <w:b/>
          <w:bCs/>
          <w:lang w:eastAsia="de-AT"/>
        </w:rPr>
        <w:t>ev</w:t>
      </w:r>
      <w:proofErr w:type="spellEnd"/>
      <w:r w:rsidRPr="00594306">
        <w:rPr>
          <w:rFonts w:ascii="Arial" w:eastAsia="Times New Roman" w:hAnsi="Arial" w:cs="Arial"/>
          <w:b/>
          <w:bCs/>
          <w:lang w:eastAsia="de-AT"/>
        </w:rPr>
        <w:t xml:space="preserve">. BHS </w:t>
      </w:r>
    </w:p>
    <w:p w14:paraId="019D4CCD" w14:textId="77777777" w:rsidR="00FF6999" w:rsidRPr="00594306" w:rsidRDefault="00FF6999" w:rsidP="00FF6999">
      <w:pPr>
        <w:spacing w:after="0" w:line="240" w:lineRule="auto"/>
        <w:rPr>
          <w:rFonts w:ascii="Arial" w:eastAsia="Times New Roman" w:hAnsi="Arial" w:cs="Arial"/>
          <w:b/>
          <w:bCs/>
          <w:lang w:eastAsia="de-AT"/>
        </w:rPr>
      </w:pPr>
      <w:r w:rsidRPr="00594306">
        <w:rPr>
          <w:rFonts w:ascii="Arial" w:eastAsia="Times New Roman" w:hAnsi="Arial" w:cs="Arial"/>
          <w:b/>
          <w:bCs/>
          <w:lang w:eastAsia="de-AT"/>
        </w:rPr>
        <w:t>6.10.2021</w:t>
      </w:r>
    </w:p>
    <w:p w14:paraId="3816C7FF" w14:textId="5D035A6D" w:rsidR="00E74155" w:rsidRDefault="00E74155" w:rsidP="008335C4">
      <w:pPr>
        <w:spacing w:after="0" w:line="240" w:lineRule="auto"/>
        <w:rPr>
          <w:rFonts w:ascii="Arial" w:eastAsia="Times New Roman" w:hAnsi="Arial" w:cs="Arial"/>
          <w:b/>
          <w:bCs/>
          <w:lang w:eastAsia="de-AT"/>
        </w:rPr>
      </w:pPr>
    </w:p>
    <w:p w14:paraId="5B4668C7" w14:textId="7C22E886" w:rsidR="00E74155" w:rsidRPr="00E74155" w:rsidRDefault="00E74155" w:rsidP="00E74155">
      <w:pPr>
        <w:spacing w:after="0" w:line="240" w:lineRule="auto"/>
        <w:rPr>
          <w:rFonts w:ascii="Arial" w:eastAsia="Times New Roman" w:hAnsi="Arial" w:cs="Arial"/>
          <w:lang w:eastAsia="de-AT"/>
        </w:rPr>
      </w:pPr>
      <w:r w:rsidRPr="00E74155">
        <w:rPr>
          <w:rFonts w:ascii="Arial" w:eastAsia="Times New Roman" w:hAnsi="Arial" w:cs="Arial"/>
          <w:lang w:eastAsia="de-AT"/>
        </w:rPr>
        <w:t xml:space="preserve">While many </w:t>
      </w:r>
      <w:r>
        <w:rPr>
          <w:rFonts w:ascii="Arial" w:eastAsia="Times New Roman" w:hAnsi="Arial" w:cs="Arial"/>
          <w:lang w:eastAsia="de-AT"/>
        </w:rPr>
        <w:t xml:space="preserve">popular </w:t>
      </w:r>
      <w:r w:rsidRPr="00E74155">
        <w:rPr>
          <w:rFonts w:ascii="Arial" w:eastAsia="Times New Roman" w:hAnsi="Arial" w:cs="Arial"/>
          <w:lang w:eastAsia="de-AT"/>
        </w:rPr>
        <w:t xml:space="preserve">online tools only </w:t>
      </w:r>
      <w:r w:rsidR="00594306">
        <w:rPr>
          <w:rFonts w:ascii="Arial" w:eastAsia="Times New Roman" w:hAnsi="Arial" w:cs="Arial"/>
          <w:lang w:eastAsia="de-AT"/>
        </w:rPr>
        <w:t xml:space="preserve">substitute traditional exercises, </w:t>
      </w:r>
      <w:r w:rsidRPr="00E74155">
        <w:rPr>
          <w:rFonts w:ascii="Arial" w:eastAsia="Times New Roman" w:hAnsi="Arial" w:cs="Arial"/>
          <w:lang w:eastAsia="de-AT"/>
        </w:rPr>
        <w:t xml:space="preserve">we will be working with tools that </w:t>
      </w:r>
      <w:r w:rsidR="00594306">
        <w:rPr>
          <w:rFonts w:ascii="Arial" w:eastAsia="Times New Roman" w:hAnsi="Arial" w:cs="Arial"/>
          <w:lang w:eastAsia="de-AT"/>
        </w:rPr>
        <w:t xml:space="preserve">augment – modify or even redefine what is possible in the language classroom. Creative webtools can </w:t>
      </w:r>
      <w:r w:rsidRPr="00E74155">
        <w:rPr>
          <w:rFonts w:ascii="Arial" w:eastAsia="Times New Roman" w:hAnsi="Arial" w:cs="Arial"/>
          <w:lang w:eastAsia="de-AT"/>
        </w:rPr>
        <w:t>encourage deep processing and lead to active language production.</w:t>
      </w:r>
    </w:p>
    <w:p w14:paraId="372E7FE6" w14:textId="002266C9" w:rsidR="00E74155" w:rsidRDefault="00E74155" w:rsidP="00E74155">
      <w:pPr>
        <w:spacing w:after="0" w:line="240" w:lineRule="auto"/>
        <w:rPr>
          <w:rFonts w:ascii="Arial" w:eastAsia="Times New Roman" w:hAnsi="Arial" w:cs="Arial"/>
          <w:lang w:eastAsia="de-AT"/>
        </w:rPr>
      </w:pPr>
      <w:r w:rsidRPr="00E74155">
        <w:rPr>
          <w:rFonts w:ascii="Arial" w:eastAsia="Times New Roman" w:hAnsi="Arial" w:cs="Arial"/>
          <w:lang w:eastAsia="de-AT"/>
        </w:rPr>
        <w:t xml:space="preserve">We will be working with audio and video tools for speaking activities, tools for meaningful, communicative grammar practice and some creative sharing tools for all kinds of projects. </w:t>
      </w:r>
    </w:p>
    <w:p w14:paraId="42CDD1F6" w14:textId="54919EA4" w:rsidR="00E74155" w:rsidRPr="00E74155" w:rsidRDefault="00E74155" w:rsidP="00E74155">
      <w:pPr>
        <w:spacing w:after="0" w:line="240" w:lineRule="auto"/>
        <w:rPr>
          <w:rFonts w:ascii="Arial" w:eastAsia="Times New Roman" w:hAnsi="Arial" w:cs="Arial"/>
          <w:lang w:eastAsia="de-AT"/>
        </w:rPr>
      </w:pPr>
      <w:r>
        <w:rPr>
          <w:rFonts w:ascii="Arial" w:eastAsia="Times New Roman" w:hAnsi="Arial" w:cs="Arial"/>
          <w:lang w:eastAsia="de-AT"/>
        </w:rPr>
        <w:t>Examples and ideas for usage will be presented and participants will get the chance to try out the tools and develop materials for their own learners.</w:t>
      </w:r>
    </w:p>
    <w:p w14:paraId="64B0EACD" w14:textId="77777777" w:rsidR="00E74155" w:rsidRPr="00553673" w:rsidRDefault="00E74155" w:rsidP="008335C4">
      <w:pPr>
        <w:spacing w:after="0" w:line="240" w:lineRule="auto"/>
        <w:rPr>
          <w:rFonts w:ascii="Arial" w:eastAsia="Times New Roman" w:hAnsi="Arial" w:cs="Arial"/>
          <w:b/>
          <w:bCs/>
          <w:lang w:eastAsia="de-AT"/>
        </w:rPr>
      </w:pPr>
    </w:p>
    <w:p w14:paraId="5E9B283C" w14:textId="717FE1A7" w:rsidR="00553673" w:rsidRDefault="00553673" w:rsidP="00E74155">
      <w:pPr>
        <w:spacing w:after="0" w:line="240" w:lineRule="auto"/>
        <w:rPr>
          <w:rFonts w:ascii="Arial" w:eastAsia="Times New Roman" w:hAnsi="Arial" w:cs="Arial"/>
          <w:lang w:eastAsia="de-AT"/>
        </w:rPr>
      </w:pPr>
      <w:r w:rsidRPr="00E74155">
        <w:rPr>
          <w:rFonts w:ascii="Arial" w:eastAsia="Times New Roman" w:hAnsi="Arial" w:cs="Arial"/>
          <w:b/>
          <w:bCs/>
          <w:lang w:eastAsia="de-AT"/>
        </w:rPr>
        <w:t>Goal:</w:t>
      </w:r>
      <w:r>
        <w:rPr>
          <w:rFonts w:ascii="Arial" w:eastAsia="Times New Roman" w:hAnsi="Arial" w:cs="Arial"/>
          <w:lang w:eastAsia="de-AT"/>
        </w:rPr>
        <w:t xml:space="preserve"> Participants will get to know and try out a variety of online tools for active and communicative language instruction. </w:t>
      </w:r>
    </w:p>
    <w:p w14:paraId="5200A8F8" w14:textId="77777777" w:rsidR="00E74155" w:rsidRDefault="00E74155" w:rsidP="00E74155">
      <w:pPr>
        <w:spacing w:after="0" w:line="240" w:lineRule="auto"/>
        <w:rPr>
          <w:rFonts w:ascii="Arial" w:eastAsia="Times New Roman" w:hAnsi="Arial" w:cs="Arial"/>
          <w:lang w:eastAsia="de-AT"/>
        </w:rPr>
      </w:pPr>
    </w:p>
    <w:p w14:paraId="22690EF7" w14:textId="7557C96D" w:rsidR="00E74155" w:rsidRPr="00E74155" w:rsidRDefault="00E74155" w:rsidP="008335C4">
      <w:pPr>
        <w:spacing w:after="0" w:line="240" w:lineRule="auto"/>
        <w:rPr>
          <w:rFonts w:ascii="Arial" w:eastAsia="Times New Roman" w:hAnsi="Arial" w:cs="Arial"/>
          <w:b/>
          <w:bCs/>
          <w:lang w:eastAsia="de-AT"/>
        </w:rPr>
      </w:pPr>
      <w:r w:rsidRPr="00E74155">
        <w:rPr>
          <w:rFonts w:ascii="Arial" w:eastAsia="Times New Roman" w:hAnsi="Arial" w:cs="Arial"/>
          <w:b/>
          <w:bCs/>
          <w:lang w:eastAsia="de-AT"/>
        </w:rPr>
        <w:t>Please bring your own laptop</w:t>
      </w:r>
      <w:r w:rsidR="00FF6999">
        <w:rPr>
          <w:rFonts w:ascii="Arial" w:eastAsia="Times New Roman" w:hAnsi="Arial" w:cs="Arial"/>
          <w:b/>
          <w:bCs/>
          <w:lang w:eastAsia="de-AT"/>
        </w:rPr>
        <w:t xml:space="preserve"> computer</w:t>
      </w:r>
      <w:r w:rsidRPr="00E74155">
        <w:rPr>
          <w:rFonts w:ascii="Arial" w:eastAsia="Times New Roman" w:hAnsi="Arial" w:cs="Arial"/>
          <w:b/>
          <w:bCs/>
          <w:lang w:eastAsia="de-AT"/>
        </w:rPr>
        <w:t xml:space="preserve"> to the seminar.</w:t>
      </w:r>
      <w:r w:rsidR="00FF6999">
        <w:rPr>
          <w:rFonts w:ascii="Arial" w:eastAsia="Times New Roman" w:hAnsi="Arial" w:cs="Arial"/>
          <w:b/>
          <w:bCs/>
          <w:lang w:eastAsia="de-AT"/>
        </w:rPr>
        <w:t xml:space="preserve"> </w:t>
      </w:r>
    </w:p>
    <w:p w14:paraId="69512739" w14:textId="77777777" w:rsidR="00E74155" w:rsidRDefault="00E74155" w:rsidP="00FF6999">
      <w:pPr>
        <w:pBdr>
          <w:bottom w:val="single" w:sz="4" w:space="1" w:color="auto"/>
        </w:pBdr>
        <w:spacing w:after="0" w:line="240" w:lineRule="auto"/>
        <w:rPr>
          <w:rFonts w:ascii="Arial" w:eastAsia="Times New Roman" w:hAnsi="Arial" w:cs="Arial"/>
          <w:lang w:eastAsia="de-AT"/>
        </w:rPr>
      </w:pPr>
    </w:p>
    <w:p w14:paraId="43426BF4" w14:textId="77777777" w:rsidR="008335C4" w:rsidRPr="006A5560" w:rsidRDefault="008335C4" w:rsidP="00431986">
      <w:pPr>
        <w:spacing w:after="0" w:line="240" w:lineRule="auto"/>
        <w:rPr>
          <w:rFonts w:ascii="Arial" w:hAnsi="Arial" w:cs="Arial"/>
        </w:rPr>
      </w:pPr>
    </w:p>
    <w:p w14:paraId="41234CFE" w14:textId="3299F500" w:rsidR="00E74155" w:rsidRDefault="00E74155" w:rsidP="00431986">
      <w:pPr>
        <w:spacing w:after="0" w:line="240" w:lineRule="auto"/>
        <w:rPr>
          <w:rFonts w:ascii="Arial" w:hAnsi="Arial" w:cs="Arial"/>
          <w:b/>
          <w:bCs/>
        </w:rPr>
      </w:pPr>
      <w:r>
        <w:rPr>
          <w:rFonts w:ascii="Arial" w:hAnsi="Arial" w:cs="Arial"/>
          <w:b/>
          <w:bCs/>
        </w:rPr>
        <w:t>Kids who read succeed</w:t>
      </w:r>
    </w:p>
    <w:p w14:paraId="20B0DADA" w14:textId="5758D9A4" w:rsidR="00431986" w:rsidRPr="00E74155" w:rsidRDefault="00431986" w:rsidP="00431986">
      <w:pPr>
        <w:spacing w:after="0" w:line="240" w:lineRule="auto"/>
        <w:rPr>
          <w:rFonts w:ascii="Arial" w:hAnsi="Arial" w:cs="Arial"/>
          <w:b/>
          <w:bCs/>
        </w:rPr>
      </w:pPr>
      <w:r w:rsidRPr="00E74155">
        <w:rPr>
          <w:rFonts w:ascii="Arial" w:hAnsi="Arial" w:cs="Arial"/>
          <w:b/>
          <w:bCs/>
        </w:rPr>
        <w:t xml:space="preserve">Ways to encourage students to </w:t>
      </w:r>
      <w:proofErr w:type="gramStart"/>
      <w:r w:rsidRPr="00E74155">
        <w:rPr>
          <w:rFonts w:ascii="Arial" w:hAnsi="Arial" w:cs="Arial"/>
          <w:b/>
          <w:bCs/>
        </w:rPr>
        <w:t>read</w:t>
      </w:r>
      <w:proofErr w:type="gramEnd"/>
    </w:p>
    <w:p w14:paraId="6452E64A" w14:textId="424D290C" w:rsidR="00431986" w:rsidRPr="006A5560" w:rsidRDefault="00431986" w:rsidP="00431986">
      <w:pPr>
        <w:spacing w:after="0" w:line="240" w:lineRule="auto"/>
        <w:rPr>
          <w:rFonts w:ascii="Arial" w:eastAsia="Times New Roman" w:hAnsi="Arial" w:cs="Arial"/>
          <w:lang w:eastAsia="de-AT"/>
        </w:rPr>
      </w:pPr>
      <w:r w:rsidRPr="006A5560">
        <w:rPr>
          <w:rFonts w:ascii="Arial" w:hAnsi="Arial" w:cs="Arial"/>
        </w:rPr>
        <w:t xml:space="preserve">AHS, MS, </w:t>
      </w:r>
      <w:proofErr w:type="gramStart"/>
      <w:r w:rsidR="00C1482B">
        <w:rPr>
          <w:rFonts w:ascii="Arial" w:hAnsi="Arial" w:cs="Arial"/>
        </w:rPr>
        <w:t xml:space="preserve">BHS </w:t>
      </w:r>
      <w:r w:rsidRPr="006A5560">
        <w:rPr>
          <w:rFonts w:ascii="Arial" w:hAnsi="Arial" w:cs="Arial"/>
        </w:rPr>
        <w:t xml:space="preserve"> </w:t>
      </w:r>
      <w:r w:rsidR="008335C4" w:rsidRPr="006A5560">
        <w:rPr>
          <w:rFonts w:ascii="Arial" w:hAnsi="Arial" w:cs="Arial"/>
        </w:rPr>
        <w:t>17.11</w:t>
      </w:r>
      <w:r w:rsidRPr="006A5560">
        <w:rPr>
          <w:rFonts w:ascii="Arial" w:hAnsi="Arial" w:cs="Arial"/>
        </w:rPr>
        <w:t>.2021</w:t>
      </w:r>
      <w:proofErr w:type="gramEnd"/>
    </w:p>
    <w:p w14:paraId="3D108591" w14:textId="77777777" w:rsidR="00431986" w:rsidRPr="006A5560" w:rsidRDefault="00431986" w:rsidP="00431986">
      <w:pPr>
        <w:spacing w:after="0" w:line="240" w:lineRule="auto"/>
        <w:rPr>
          <w:rFonts w:ascii="Arial" w:eastAsia="Times New Roman" w:hAnsi="Arial" w:cs="Arial"/>
          <w:lang w:eastAsia="de-AT"/>
        </w:rPr>
      </w:pPr>
    </w:p>
    <w:p w14:paraId="73AAD415" w14:textId="3DE0F1A7" w:rsidR="00431986" w:rsidRPr="00431986" w:rsidRDefault="00431986" w:rsidP="00431986">
      <w:pPr>
        <w:spacing w:after="0" w:line="240" w:lineRule="auto"/>
        <w:rPr>
          <w:rFonts w:ascii="Arial" w:eastAsia="Times New Roman" w:hAnsi="Arial" w:cs="Arial"/>
          <w:lang w:eastAsia="de-AT"/>
        </w:rPr>
      </w:pPr>
      <w:r w:rsidRPr="00431986">
        <w:rPr>
          <w:rFonts w:ascii="Arial" w:eastAsia="Times New Roman" w:hAnsi="Arial" w:cs="Arial"/>
          <w:lang w:eastAsia="de-AT"/>
        </w:rPr>
        <w:t xml:space="preserve">Research shows that „kids who read </w:t>
      </w:r>
      <w:proofErr w:type="gramStart"/>
      <w:r w:rsidRPr="00431986">
        <w:rPr>
          <w:rFonts w:ascii="Arial" w:eastAsia="Times New Roman" w:hAnsi="Arial" w:cs="Arial"/>
          <w:lang w:eastAsia="de-AT"/>
        </w:rPr>
        <w:t>succeed“</w:t>
      </w:r>
      <w:proofErr w:type="gramEnd"/>
      <w:r w:rsidRPr="00431986">
        <w:rPr>
          <w:rFonts w:ascii="Arial" w:eastAsia="Times New Roman" w:hAnsi="Arial" w:cs="Arial"/>
          <w:lang w:eastAsia="de-AT"/>
        </w:rPr>
        <w:t>. Reading does not only improve the students’ reading skills. Readers are better writers, they do better in standardized tests (reading, listening, language in use</w:t>
      </w:r>
      <w:proofErr w:type="gramStart"/>
      <w:r w:rsidRPr="00431986">
        <w:rPr>
          <w:rFonts w:ascii="Arial" w:eastAsia="Times New Roman" w:hAnsi="Arial" w:cs="Arial"/>
          <w:lang w:eastAsia="de-AT"/>
        </w:rPr>
        <w:t>),  they</w:t>
      </w:r>
      <w:proofErr w:type="gramEnd"/>
      <w:r w:rsidRPr="00431986">
        <w:rPr>
          <w:rFonts w:ascii="Arial" w:eastAsia="Times New Roman" w:hAnsi="Arial" w:cs="Arial"/>
          <w:lang w:eastAsia="de-AT"/>
        </w:rPr>
        <w:t xml:space="preserve"> show higher intercultural awareness and even their social skills can improve through reading.  </w:t>
      </w:r>
    </w:p>
    <w:p w14:paraId="7B971D51" w14:textId="73ABB9E4" w:rsidR="00431986" w:rsidRPr="006A5560" w:rsidRDefault="00431986" w:rsidP="00431986">
      <w:pPr>
        <w:spacing w:after="0" w:line="240" w:lineRule="auto"/>
        <w:rPr>
          <w:rFonts w:ascii="Arial" w:eastAsia="Times New Roman" w:hAnsi="Arial" w:cs="Arial"/>
          <w:lang w:eastAsia="de-AT"/>
        </w:rPr>
      </w:pPr>
      <w:r w:rsidRPr="00431986">
        <w:rPr>
          <w:rFonts w:ascii="Arial" w:eastAsia="Times New Roman" w:hAnsi="Arial" w:cs="Arial"/>
          <w:lang w:eastAsia="de-AT"/>
        </w:rPr>
        <w:t>In this seminar we are going to look at ways to encourage students to read books as early and as often as possible. We are going to look at creative reading projects for different ages, reading diaries, new ideas for book presentations and suitable literature for different age groups </w:t>
      </w:r>
    </w:p>
    <w:p w14:paraId="1E0766A0" w14:textId="3DBBBD19" w:rsidR="00431986" w:rsidRPr="006A5560" w:rsidRDefault="00431986" w:rsidP="00431986">
      <w:pPr>
        <w:spacing w:after="0" w:line="240" w:lineRule="auto"/>
        <w:rPr>
          <w:rFonts w:ascii="Arial" w:eastAsia="Times New Roman" w:hAnsi="Arial" w:cs="Arial"/>
          <w:lang w:eastAsia="de-AT"/>
        </w:rPr>
      </w:pPr>
    </w:p>
    <w:p w14:paraId="5BD58327" w14:textId="77777777" w:rsidR="00E74155" w:rsidRPr="00FF6999" w:rsidRDefault="00E74155" w:rsidP="00431986">
      <w:pPr>
        <w:spacing w:after="0" w:line="240" w:lineRule="auto"/>
        <w:rPr>
          <w:rFonts w:ascii="Arial" w:eastAsia="Times New Roman" w:hAnsi="Arial" w:cs="Arial"/>
          <w:b/>
          <w:bCs/>
          <w:lang w:eastAsia="de-AT"/>
        </w:rPr>
      </w:pPr>
      <w:r w:rsidRPr="00FF6999">
        <w:rPr>
          <w:rFonts w:ascii="Arial" w:eastAsia="Times New Roman" w:hAnsi="Arial" w:cs="Arial"/>
          <w:b/>
          <w:bCs/>
          <w:lang w:eastAsia="de-AT"/>
        </w:rPr>
        <w:t xml:space="preserve">Goals: </w:t>
      </w:r>
    </w:p>
    <w:p w14:paraId="1C7C2F80" w14:textId="13B9D964" w:rsidR="00431986" w:rsidRDefault="00E74155" w:rsidP="00431986">
      <w:pPr>
        <w:spacing w:after="0" w:line="240" w:lineRule="auto"/>
        <w:rPr>
          <w:rFonts w:ascii="Arial" w:eastAsia="Times New Roman" w:hAnsi="Arial" w:cs="Arial"/>
          <w:lang w:eastAsia="de-AT"/>
        </w:rPr>
      </w:pPr>
      <w:r w:rsidRPr="00E74155">
        <w:rPr>
          <w:rFonts w:ascii="Arial" w:eastAsia="Times New Roman" w:hAnsi="Arial" w:cs="Arial"/>
          <w:lang w:eastAsia="de-AT"/>
        </w:rPr>
        <w:t>Participants will g</w:t>
      </w:r>
      <w:r>
        <w:rPr>
          <w:rFonts w:ascii="Arial" w:eastAsia="Times New Roman" w:hAnsi="Arial" w:cs="Arial"/>
          <w:lang w:eastAsia="de-AT"/>
        </w:rPr>
        <w:t>et to know a variety of creative reading activities and ideas for book projects.</w:t>
      </w:r>
    </w:p>
    <w:p w14:paraId="0361771D" w14:textId="69F06C58" w:rsidR="00E74155" w:rsidRPr="00E74155" w:rsidRDefault="00E74155" w:rsidP="00431986">
      <w:pPr>
        <w:spacing w:after="0" w:line="240" w:lineRule="auto"/>
        <w:rPr>
          <w:rFonts w:ascii="Arial" w:eastAsia="Times New Roman" w:hAnsi="Arial" w:cs="Arial"/>
          <w:lang w:eastAsia="de-AT"/>
        </w:rPr>
      </w:pPr>
      <w:r>
        <w:rPr>
          <w:rFonts w:ascii="Arial" w:eastAsia="Times New Roman" w:hAnsi="Arial" w:cs="Arial"/>
          <w:lang w:eastAsia="de-AT"/>
        </w:rPr>
        <w:t>Participants will get to know appropriate reading materials (children and young adult literature) for different age-groups.</w:t>
      </w:r>
    </w:p>
    <w:p w14:paraId="4EF0A606" w14:textId="77777777" w:rsidR="00431986" w:rsidRPr="00E74155" w:rsidRDefault="00431986" w:rsidP="00431986">
      <w:pPr>
        <w:spacing w:after="0" w:line="240" w:lineRule="auto"/>
        <w:rPr>
          <w:rFonts w:ascii="Arial" w:eastAsia="Times New Roman" w:hAnsi="Arial" w:cs="Arial"/>
          <w:lang w:eastAsia="de-AT"/>
        </w:rPr>
      </w:pPr>
    </w:p>
    <w:p w14:paraId="68629272" w14:textId="1CF8D946" w:rsidR="000E655E" w:rsidRPr="00E74155" w:rsidRDefault="000E655E" w:rsidP="00FF6999">
      <w:pPr>
        <w:pBdr>
          <w:bottom w:val="single" w:sz="4" w:space="1" w:color="auto"/>
        </w:pBdr>
        <w:rPr>
          <w:rFonts w:ascii="Arial" w:hAnsi="Arial" w:cs="Arial"/>
        </w:rPr>
      </w:pPr>
    </w:p>
    <w:p w14:paraId="2B9345E8" w14:textId="52BB140B" w:rsidR="00431986" w:rsidRPr="00431986" w:rsidRDefault="00431986"/>
    <w:sectPr w:rsidR="00431986" w:rsidRPr="00431986" w:rsidSect="00FF6999">
      <w:pgSz w:w="11906" w:h="16838"/>
      <w:pgMar w:top="993" w:right="1417" w:bottom="56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986"/>
    <w:rsid w:val="000E655E"/>
    <w:rsid w:val="001663B1"/>
    <w:rsid w:val="00431986"/>
    <w:rsid w:val="00553673"/>
    <w:rsid w:val="00594306"/>
    <w:rsid w:val="006A5560"/>
    <w:rsid w:val="008335C4"/>
    <w:rsid w:val="00C1482B"/>
    <w:rsid w:val="00E74155"/>
    <w:rsid w:val="00F62266"/>
    <w:rsid w:val="00FF6999"/>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55E634"/>
  <w15:chartTrackingRefBased/>
  <w15:docId w15:val="{5A645D73-1EB2-4C03-9017-72712415C9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A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5C4"/>
    <w:rPr>
      <w:lang w:val="en-US"/>
    </w:rPr>
  </w:style>
  <w:style w:type="paragraph" w:styleId="Heading2">
    <w:name w:val="heading 2"/>
    <w:basedOn w:val="Normal"/>
    <w:next w:val="Normal"/>
    <w:link w:val="Heading2Char"/>
    <w:uiPriority w:val="9"/>
    <w:unhideWhenUsed/>
    <w:qFormat/>
    <w:rsid w:val="00431986"/>
    <w:pPr>
      <w:keepNext/>
      <w:keepLines/>
      <w:spacing w:before="200" w:after="0" w:line="276" w:lineRule="auto"/>
      <w:outlineLvl w:val="1"/>
    </w:pPr>
    <w:rPr>
      <w:rFonts w:asciiTheme="majorHAnsi" w:eastAsiaTheme="majorEastAsia" w:hAnsiTheme="majorHAnsi" w:cstheme="majorBidi"/>
      <w:b/>
      <w:bCs/>
      <w:color w:val="4472C4" w:themeColor="accent1"/>
      <w:sz w:val="26"/>
      <w:szCs w:val="26"/>
      <w:lang w:val="de-A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431986"/>
    <w:rPr>
      <w:rFonts w:asciiTheme="majorHAnsi" w:eastAsiaTheme="majorEastAsia" w:hAnsiTheme="majorHAnsi" w:cstheme="majorBidi"/>
      <w:b/>
      <w:bCs/>
      <w:color w:val="4472C4" w:themeColor="accent1"/>
      <w:sz w:val="26"/>
      <w:szCs w:val="26"/>
    </w:rPr>
  </w:style>
  <w:style w:type="character" w:styleId="CommentReference">
    <w:name w:val="annotation reference"/>
    <w:basedOn w:val="DefaultParagraphFont"/>
    <w:uiPriority w:val="99"/>
    <w:semiHidden/>
    <w:unhideWhenUsed/>
    <w:rsid w:val="008335C4"/>
    <w:rPr>
      <w:sz w:val="16"/>
      <w:szCs w:val="16"/>
    </w:rPr>
  </w:style>
  <w:style w:type="paragraph" w:styleId="CommentText">
    <w:name w:val="annotation text"/>
    <w:basedOn w:val="Normal"/>
    <w:link w:val="CommentTextChar"/>
    <w:uiPriority w:val="99"/>
    <w:semiHidden/>
    <w:unhideWhenUsed/>
    <w:rsid w:val="008335C4"/>
    <w:pPr>
      <w:spacing w:line="240" w:lineRule="auto"/>
    </w:pPr>
    <w:rPr>
      <w:sz w:val="20"/>
      <w:szCs w:val="20"/>
    </w:rPr>
  </w:style>
  <w:style w:type="character" w:customStyle="1" w:styleId="CommentTextChar">
    <w:name w:val="Comment Text Char"/>
    <w:basedOn w:val="DefaultParagraphFont"/>
    <w:link w:val="CommentText"/>
    <w:uiPriority w:val="99"/>
    <w:semiHidden/>
    <w:rsid w:val="008335C4"/>
    <w:rPr>
      <w:sz w:val="20"/>
      <w:szCs w:val="20"/>
      <w:lang w:val="en-US"/>
    </w:rPr>
  </w:style>
  <w:style w:type="paragraph" w:styleId="CommentSubject">
    <w:name w:val="annotation subject"/>
    <w:basedOn w:val="CommentText"/>
    <w:next w:val="CommentText"/>
    <w:link w:val="CommentSubjectChar"/>
    <w:uiPriority w:val="99"/>
    <w:semiHidden/>
    <w:unhideWhenUsed/>
    <w:rsid w:val="008335C4"/>
    <w:rPr>
      <w:b/>
      <w:bCs/>
    </w:rPr>
  </w:style>
  <w:style w:type="character" w:customStyle="1" w:styleId="CommentSubjectChar">
    <w:name w:val="Comment Subject Char"/>
    <w:basedOn w:val="CommentTextChar"/>
    <w:link w:val="CommentSubject"/>
    <w:uiPriority w:val="99"/>
    <w:semiHidden/>
    <w:rsid w:val="008335C4"/>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2510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287</Words>
  <Characters>1640</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1924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Preisegger</dc:creator>
  <cp:keywords/>
  <dc:description/>
  <cp:lastModifiedBy>LP</cp:lastModifiedBy>
  <cp:revision>5</cp:revision>
  <dcterms:created xsi:type="dcterms:W3CDTF">2021-01-30T18:23:00Z</dcterms:created>
  <dcterms:modified xsi:type="dcterms:W3CDTF">2021-01-30T18:38:00Z</dcterms:modified>
</cp:coreProperties>
</file>