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997" w:rsidRDefault="00037997" w:rsidP="0044634B">
      <w:pPr>
        <w:pStyle w:val="Kapitel2k"/>
      </w:pPr>
      <w:bookmarkStart w:id="0" w:name="_GoBack"/>
      <w:bookmarkEnd w:id="0"/>
      <w:r>
        <w:t>Projektbeschreibung</w:t>
      </w:r>
      <w:r w:rsidR="00C75614">
        <w:t>: Eric’s Transcultural Experiences</w:t>
      </w:r>
      <w:r w:rsidR="00FD5E50">
        <w:t xml:space="preserve"> </w:t>
      </w:r>
    </w:p>
    <w:p w:rsidR="001C5853" w:rsidRPr="003A290F" w:rsidRDefault="001C5853" w:rsidP="0044634B">
      <w:pPr>
        <w:pStyle w:val="Kapitel2k"/>
        <w:rPr>
          <w:lang w:val="de-AT"/>
        </w:rPr>
      </w:pPr>
      <w:r w:rsidRPr="003A290F">
        <w:rPr>
          <w:lang w:val="de-AT"/>
        </w:rPr>
        <w:t>GIBS: Graz International Bilingual School, Dr. Elisabeth Pölzleitner</w:t>
      </w:r>
    </w:p>
    <w:p w:rsidR="003811EF" w:rsidRPr="003A290F" w:rsidRDefault="003A290F" w:rsidP="0044634B">
      <w:pPr>
        <w:pStyle w:val="Zentriert"/>
        <w:jc w:val="left"/>
        <w:rPr>
          <w:rStyle w:val="zfett"/>
          <w:lang w:val="de-AT"/>
        </w:rPr>
      </w:pPr>
      <w:r>
        <w:rPr>
          <w:noProof/>
          <w:lang w:val="en-US" w:eastAsia="en-US"/>
        </w:rPr>
        <w:drawing>
          <wp:anchor distT="0" distB="0" distL="114300" distR="114300" simplePos="0" relativeHeight="251657728" behindDoc="1" locked="0" layoutInCell="1" allowOverlap="1">
            <wp:simplePos x="0" y="0"/>
            <wp:positionH relativeFrom="column">
              <wp:posOffset>62230</wp:posOffset>
            </wp:positionH>
            <wp:positionV relativeFrom="paragraph">
              <wp:posOffset>201295</wp:posOffset>
            </wp:positionV>
            <wp:extent cx="2512695" cy="3320415"/>
            <wp:effectExtent l="0" t="0" r="0" b="0"/>
            <wp:wrapTight wrapText="bothSides">
              <wp:wrapPolygon edited="0">
                <wp:start x="0" y="0"/>
                <wp:lineTo x="0" y="21439"/>
                <wp:lineTo x="21453" y="21439"/>
                <wp:lineTo x="21453" y="0"/>
                <wp:lineTo x="0" y="0"/>
              </wp:wrapPolygon>
            </wp:wrapTight>
            <wp:docPr id="3" name="Picture 2" descr="bookle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oklet-cov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12695" cy="3320415"/>
                    </a:xfrm>
                    <a:prstGeom prst="rect">
                      <a:avLst/>
                    </a:prstGeom>
                    <a:noFill/>
                    <a:ln>
                      <a:noFill/>
                    </a:ln>
                  </pic:spPr>
                </pic:pic>
              </a:graphicData>
            </a:graphic>
            <wp14:sizeRelH relativeFrom="page">
              <wp14:pctWidth>0</wp14:pctWidth>
            </wp14:sizeRelH>
            <wp14:sizeRelV relativeFrom="page">
              <wp14:pctHeight>0</wp14:pctHeight>
            </wp14:sizeRelV>
          </wp:anchor>
        </w:drawing>
      </w:r>
      <w:r w:rsidR="003811EF" w:rsidRPr="003A290F">
        <w:rPr>
          <w:rStyle w:val="zfett"/>
          <w:lang w:val="de-AT"/>
        </w:rPr>
        <w:t xml:space="preserve"> </w:t>
      </w:r>
    </w:p>
    <w:p w:rsidR="001637E8" w:rsidRDefault="00EF1078" w:rsidP="0044634B">
      <w:pPr>
        <w:pStyle w:val="Zentriert"/>
        <w:jc w:val="left"/>
        <w:rPr>
          <w:rStyle w:val="zfett"/>
        </w:rPr>
      </w:pPr>
      <w:r w:rsidRPr="00487004">
        <w:rPr>
          <w:rStyle w:val="zfett"/>
        </w:rPr>
        <w:t>Hauptziel</w:t>
      </w:r>
      <w:r>
        <w:rPr>
          <w:rStyle w:val="zfett"/>
        </w:rPr>
        <w:t>e</w:t>
      </w:r>
      <w:r w:rsidRPr="00487004">
        <w:rPr>
          <w:rStyle w:val="zfett"/>
        </w:rPr>
        <w:t xml:space="preserve"> des Projekts:</w:t>
      </w:r>
    </w:p>
    <w:p w:rsidR="00C75614" w:rsidRPr="001637E8" w:rsidRDefault="00C75614" w:rsidP="0044634B">
      <w:pPr>
        <w:pStyle w:val="Zentriert"/>
        <w:jc w:val="left"/>
        <w:rPr>
          <w:rStyle w:val="zfett"/>
          <w:b w:val="0"/>
          <w:sz w:val="24"/>
          <w:szCs w:val="24"/>
        </w:rPr>
      </w:pPr>
      <w:r w:rsidRPr="001637E8">
        <w:rPr>
          <w:rStyle w:val="zfett"/>
          <w:b w:val="0"/>
          <w:sz w:val="24"/>
          <w:szCs w:val="24"/>
        </w:rPr>
        <w:t xml:space="preserve">Das Projekt „Eric’s Transcultural Experiences“ dient zur </w:t>
      </w:r>
      <w:r w:rsidRPr="001637E8">
        <w:rPr>
          <w:rStyle w:val="zfett"/>
          <w:sz w:val="24"/>
          <w:szCs w:val="24"/>
        </w:rPr>
        <w:t>Vorbereitung einer Sprachreise</w:t>
      </w:r>
      <w:r w:rsidRPr="001637E8">
        <w:rPr>
          <w:rStyle w:val="zfett"/>
          <w:b w:val="0"/>
          <w:sz w:val="24"/>
          <w:szCs w:val="24"/>
        </w:rPr>
        <w:t xml:space="preserve"> und soll die SchülerInnen auf die kulturellen Unterschiede im Gastland vorbereiten. Das Projekt zielt vor allem auf eine </w:t>
      </w:r>
      <w:r w:rsidRPr="001637E8">
        <w:rPr>
          <w:rStyle w:val="zfett"/>
          <w:sz w:val="24"/>
          <w:szCs w:val="24"/>
        </w:rPr>
        <w:t>Verbesserung der Wahrnehmung kleiner kultureller Unterschiede (cultural awareness)</w:t>
      </w:r>
      <w:r w:rsidRPr="001637E8">
        <w:rPr>
          <w:rStyle w:val="zfett"/>
          <w:b w:val="0"/>
          <w:sz w:val="24"/>
          <w:szCs w:val="24"/>
        </w:rPr>
        <w:t xml:space="preserve"> um dadurch </w:t>
      </w:r>
      <w:r w:rsidR="002504B6" w:rsidRPr="001637E8">
        <w:rPr>
          <w:rStyle w:val="zfett"/>
          <w:b w:val="0"/>
          <w:sz w:val="24"/>
          <w:szCs w:val="24"/>
        </w:rPr>
        <w:t xml:space="preserve">zu besserem Verständnis fremder Verhaltensweisen beizutragen  und </w:t>
      </w:r>
      <w:r w:rsidRPr="001637E8">
        <w:rPr>
          <w:rStyle w:val="zfett"/>
          <w:b w:val="0"/>
          <w:sz w:val="24"/>
          <w:szCs w:val="24"/>
        </w:rPr>
        <w:t xml:space="preserve">die </w:t>
      </w:r>
      <w:r w:rsidRPr="001637E8">
        <w:rPr>
          <w:rStyle w:val="zfett"/>
          <w:sz w:val="24"/>
          <w:szCs w:val="24"/>
        </w:rPr>
        <w:t xml:space="preserve">interkulturelle Kommunikation </w:t>
      </w:r>
      <w:r w:rsidRPr="001637E8">
        <w:rPr>
          <w:rStyle w:val="zfett"/>
          <w:b w:val="0"/>
          <w:sz w:val="24"/>
          <w:szCs w:val="24"/>
        </w:rPr>
        <w:t>zu verbessern.</w:t>
      </w:r>
    </w:p>
    <w:p w:rsidR="002A6020" w:rsidRPr="001637E8" w:rsidRDefault="002504B6" w:rsidP="002A6020">
      <w:pPr>
        <w:pStyle w:val="klein"/>
        <w:rPr>
          <w:sz w:val="24"/>
          <w:szCs w:val="24"/>
          <w:lang w:val="de-AT"/>
        </w:rPr>
      </w:pPr>
      <w:r w:rsidRPr="001637E8">
        <w:rPr>
          <w:sz w:val="24"/>
          <w:szCs w:val="24"/>
          <w:lang w:val="de-AT"/>
        </w:rPr>
        <w:t xml:space="preserve">Das Projekt basiert auf der Bildgeschichte „Eric“ von Shaun Tan (Shaun Tan, </w:t>
      </w:r>
      <w:r w:rsidRPr="001637E8">
        <w:rPr>
          <w:i/>
          <w:sz w:val="24"/>
          <w:szCs w:val="24"/>
          <w:lang w:val="de-AT"/>
        </w:rPr>
        <w:t>Tales from Outer Suburbia</w:t>
      </w:r>
      <w:r w:rsidRPr="001637E8">
        <w:rPr>
          <w:sz w:val="24"/>
          <w:szCs w:val="24"/>
          <w:lang w:val="de-AT"/>
        </w:rPr>
        <w:t xml:space="preserve">, New York: Scholastic, 2008, pp. 8 – 18). Die kurze Geschichte handelt von einem außerirdischen Gastschüler, </w:t>
      </w:r>
      <w:r w:rsidR="00DF123E" w:rsidRPr="001637E8">
        <w:rPr>
          <w:sz w:val="24"/>
          <w:szCs w:val="24"/>
          <w:lang w:val="de-AT"/>
        </w:rPr>
        <w:t>dessen ungewohnte Fragen die Gastgeber immer wieder in Verlegenheit bringen</w:t>
      </w:r>
      <w:r w:rsidRPr="001637E8">
        <w:rPr>
          <w:sz w:val="24"/>
          <w:szCs w:val="24"/>
          <w:lang w:val="de-AT"/>
        </w:rPr>
        <w:t xml:space="preserve">. Seine Neugier gilt dabei nicht den zu erwartenden kulturellen </w:t>
      </w:r>
      <w:r w:rsidR="00DF123E" w:rsidRPr="001637E8">
        <w:rPr>
          <w:sz w:val="24"/>
          <w:szCs w:val="24"/>
          <w:lang w:val="de-AT"/>
        </w:rPr>
        <w:t>Besonderheiten, sondern den vi</w:t>
      </w:r>
      <w:r w:rsidR="003D2360" w:rsidRPr="001637E8">
        <w:rPr>
          <w:sz w:val="24"/>
          <w:szCs w:val="24"/>
          <w:lang w:val="de-AT"/>
        </w:rPr>
        <w:t>e</w:t>
      </w:r>
      <w:r w:rsidR="00DF123E" w:rsidRPr="001637E8">
        <w:rPr>
          <w:sz w:val="24"/>
          <w:szCs w:val="24"/>
          <w:lang w:val="de-AT"/>
        </w:rPr>
        <w:t xml:space="preserve">len kleinen Dingen des Alltags, die Einheimischen nie auffallen. Das Bilderbuch von Shaun Tan </w:t>
      </w:r>
      <w:r w:rsidR="003D2360" w:rsidRPr="001637E8">
        <w:rPr>
          <w:sz w:val="24"/>
          <w:szCs w:val="24"/>
          <w:lang w:val="de-AT"/>
        </w:rPr>
        <w:t>gibt keine</w:t>
      </w:r>
      <w:r w:rsidR="00DF123E" w:rsidRPr="001637E8">
        <w:rPr>
          <w:sz w:val="24"/>
          <w:szCs w:val="24"/>
          <w:lang w:val="de-AT"/>
        </w:rPr>
        <w:t xml:space="preserve"> Antworten, sondern stellt viele offen Fragen und lädt den Leser/Betrachter ein</w:t>
      </w:r>
      <w:r w:rsidR="003D2360" w:rsidRPr="001637E8">
        <w:rPr>
          <w:sz w:val="24"/>
          <w:szCs w:val="24"/>
          <w:lang w:val="de-AT"/>
        </w:rPr>
        <w:t>,</w:t>
      </w:r>
      <w:r w:rsidR="00DF123E" w:rsidRPr="001637E8">
        <w:rPr>
          <w:sz w:val="24"/>
          <w:szCs w:val="24"/>
          <w:lang w:val="de-AT"/>
        </w:rPr>
        <w:t xml:space="preserve"> die eigene Umgebung bewusster wahrzunehmen und unbewusste Verhaltensweisen und Muster zu hinterfragen.  Die Geschichte lädte dazu ein sowohl die eigene Kulture, wie auch die Kultur des Gastlandes mit ganz neuen, offenen Augen wahrzunehmen und frei von Vorurteilen zu erkunden.</w:t>
      </w:r>
    </w:p>
    <w:p w:rsidR="00DF123E" w:rsidRPr="001637E8" w:rsidRDefault="00DF123E" w:rsidP="002A6020">
      <w:pPr>
        <w:pStyle w:val="klein"/>
        <w:rPr>
          <w:sz w:val="24"/>
          <w:szCs w:val="24"/>
          <w:lang w:val="de-AT"/>
        </w:rPr>
      </w:pPr>
      <w:r w:rsidRPr="001637E8">
        <w:rPr>
          <w:sz w:val="24"/>
          <w:szCs w:val="24"/>
          <w:lang w:val="de-AT"/>
        </w:rPr>
        <w:t xml:space="preserve">Für die Durchführung des Projekts haben wir ein Projektheft erstellt, dass die SchülerInnen Schritt für Schritt zum Erkunden der Alltagskultur führt und immer beide Seiten (die eigene Kultur und jene des Gastlandes) erforscht. </w:t>
      </w:r>
      <w:r w:rsidR="003D2360" w:rsidRPr="001637E8">
        <w:rPr>
          <w:sz w:val="24"/>
          <w:szCs w:val="24"/>
          <w:lang w:val="de-AT"/>
        </w:rPr>
        <w:t xml:space="preserve">Das Projektmaterial steht auf </w:t>
      </w:r>
      <w:hyperlink r:id="rId8" w:history="1">
        <w:r w:rsidR="003D2360" w:rsidRPr="001637E8">
          <w:rPr>
            <w:rStyle w:val="Hyperlink"/>
            <w:sz w:val="24"/>
            <w:szCs w:val="24"/>
            <w:lang w:val="de-AT"/>
          </w:rPr>
          <w:t>www.epep.at/eric</w:t>
        </w:r>
      </w:hyperlink>
      <w:r w:rsidR="003D2360" w:rsidRPr="001637E8">
        <w:rPr>
          <w:sz w:val="24"/>
          <w:szCs w:val="24"/>
          <w:lang w:val="de-AT"/>
        </w:rPr>
        <w:t xml:space="preserve"> zum Download bereit.</w:t>
      </w:r>
    </w:p>
    <w:p w:rsidR="00DF123E" w:rsidRPr="001637E8" w:rsidRDefault="003D2360" w:rsidP="002A6020">
      <w:pPr>
        <w:pStyle w:val="klein"/>
        <w:rPr>
          <w:sz w:val="24"/>
          <w:szCs w:val="24"/>
          <w:lang w:val="de-AT"/>
        </w:rPr>
      </w:pPr>
      <w:r w:rsidRPr="001637E8">
        <w:rPr>
          <w:sz w:val="24"/>
          <w:szCs w:val="24"/>
          <w:lang w:val="de-AT"/>
        </w:rPr>
        <w:t>Als Endprodukt schrie</w:t>
      </w:r>
      <w:r w:rsidR="00DF123E" w:rsidRPr="001637E8">
        <w:rPr>
          <w:sz w:val="24"/>
          <w:szCs w:val="24"/>
          <w:lang w:val="de-AT"/>
        </w:rPr>
        <w:t>ben die SchülerInnen selbst je zwei Kapitel über Eric’s interkulturelle Erlebnisse. Ein Teil zeigt Eric</w:t>
      </w:r>
      <w:r w:rsidRPr="001637E8">
        <w:rPr>
          <w:sz w:val="24"/>
          <w:szCs w:val="24"/>
          <w:lang w:val="de-AT"/>
        </w:rPr>
        <w:t>‘</w:t>
      </w:r>
      <w:r w:rsidR="00DF123E" w:rsidRPr="001637E8">
        <w:rPr>
          <w:sz w:val="24"/>
          <w:szCs w:val="24"/>
          <w:lang w:val="de-AT"/>
        </w:rPr>
        <w:t xml:space="preserve">s </w:t>
      </w:r>
      <w:r w:rsidR="006A6029" w:rsidRPr="001637E8">
        <w:rPr>
          <w:sz w:val="24"/>
          <w:szCs w:val="24"/>
          <w:lang w:val="de-AT"/>
        </w:rPr>
        <w:t xml:space="preserve"> Erlebnisse in Österreich, der zweite Teil beschreibt Eric</w:t>
      </w:r>
      <w:r w:rsidRPr="001637E8">
        <w:rPr>
          <w:sz w:val="24"/>
          <w:szCs w:val="24"/>
          <w:lang w:val="de-AT"/>
        </w:rPr>
        <w:t>‘</w:t>
      </w:r>
      <w:r w:rsidR="006A6029" w:rsidRPr="001637E8">
        <w:rPr>
          <w:sz w:val="24"/>
          <w:szCs w:val="24"/>
          <w:lang w:val="de-AT"/>
        </w:rPr>
        <w:t xml:space="preserve">s Wahrnehmungen im Gastland. </w:t>
      </w:r>
    </w:p>
    <w:p w:rsidR="006A6029" w:rsidRPr="001637E8" w:rsidRDefault="006A6029" w:rsidP="002A6020">
      <w:pPr>
        <w:pStyle w:val="klein"/>
        <w:rPr>
          <w:sz w:val="24"/>
          <w:szCs w:val="24"/>
          <w:lang w:val="de-AT"/>
        </w:rPr>
      </w:pPr>
    </w:p>
    <w:p w:rsidR="006970FA" w:rsidRPr="001637E8" w:rsidRDefault="005C4063" w:rsidP="0044634B">
      <w:pPr>
        <w:pStyle w:val="Zentriert"/>
        <w:jc w:val="left"/>
        <w:rPr>
          <w:rStyle w:val="zfett"/>
          <w:sz w:val="24"/>
          <w:szCs w:val="24"/>
        </w:rPr>
      </w:pPr>
      <w:r w:rsidRPr="001637E8">
        <w:rPr>
          <w:rStyle w:val="zfett"/>
          <w:sz w:val="24"/>
          <w:szCs w:val="24"/>
        </w:rPr>
        <w:t>Spezifische Projektziele</w:t>
      </w:r>
      <w:r w:rsidR="00487004" w:rsidRPr="001637E8">
        <w:rPr>
          <w:rStyle w:val="zfett"/>
          <w:sz w:val="24"/>
          <w:szCs w:val="24"/>
        </w:rPr>
        <w:t xml:space="preserve"> in Bezug auf Methodik/ Didaktik</w:t>
      </w:r>
      <w:r w:rsidR="006970FA" w:rsidRPr="001637E8">
        <w:rPr>
          <w:rStyle w:val="zfett"/>
          <w:sz w:val="24"/>
          <w:szCs w:val="24"/>
        </w:rPr>
        <w:t>:</w:t>
      </w:r>
    </w:p>
    <w:p w:rsidR="002A6020" w:rsidRPr="001637E8" w:rsidRDefault="006A6029" w:rsidP="002A6020">
      <w:pPr>
        <w:pStyle w:val="klein"/>
        <w:rPr>
          <w:b/>
          <w:sz w:val="24"/>
          <w:szCs w:val="24"/>
        </w:rPr>
      </w:pPr>
      <w:r w:rsidRPr="001637E8">
        <w:rPr>
          <w:sz w:val="24"/>
          <w:szCs w:val="24"/>
        </w:rPr>
        <w:t xml:space="preserve">Die Hauptziele des Projekts sind die </w:t>
      </w:r>
      <w:r w:rsidRPr="001637E8">
        <w:rPr>
          <w:b/>
          <w:sz w:val="24"/>
          <w:szCs w:val="24"/>
        </w:rPr>
        <w:t>Verbesserung der kulturellen Wahrnehmung (cultural awareness) und die Vermeidung von Stereotypen.</w:t>
      </w:r>
    </w:p>
    <w:p w:rsidR="006A6029" w:rsidRPr="001637E8" w:rsidRDefault="006A6029" w:rsidP="002A6020">
      <w:pPr>
        <w:pStyle w:val="klein"/>
        <w:rPr>
          <w:sz w:val="24"/>
          <w:szCs w:val="24"/>
        </w:rPr>
      </w:pPr>
      <w:r w:rsidRPr="001637E8">
        <w:rPr>
          <w:sz w:val="24"/>
          <w:szCs w:val="24"/>
        </w:rPr>
        <w:t xml:space="preserve">Durch das Schreiben von zwei eigenen Geschichten im Stil von Shaun Tan’s „Eric“ soll das </w:t>
      </w:r>
      <w:r w:rsidRPr="001637E8">
        <w:rPr>
          <w:b/>
          <w:sz w:val="24"/>
          <w:szCs w:val="24"/>
        </w:rPr>
        <w:t>narrative Schreiben</w:t>
      </w:r>
      <w:r w:rsidRPr="001637E8">
        <w:rPr>
          <w:sz w:val="24"/>
          <w:szCs w:val="24"/>
        </w:rPr>
        <w:t xml:space="preserve"> über kulturelle Alltagswahrnehmungen geübt werden. Da das Projekt </w:t>
      </w:r>
      <w:r w:rsidRPr="001637E8">
        <w:rPr>
          <w:b/>
          <w:sz w:val="24"/>
          <w:szCs w:val="24"/>
        </w:rPr>
        <w:t xml:space="preserve">sprachenübergreifend </w:t>
      </w:r>
      <w:r w:rsidRPr="001637E8">
        <w:rPr>
          <w:sz w:val="24"/>
          <w:szCs w:val="24"/>
        </w:rPr>
        <w:t xml:space="preserve">durchgeführt wurde, konnte dies auf unterschiedlichen </w:t>
      </w:r>
      <w:r w:rsidRPr="001637E8">
        <w:rPr>
          <w:sz w:val="24"/>
          <w:szCs w:val="24"/>
        </w:rPr>
        <w:lastRenderedPageBreak/>
        <w:t xml:space="preserve">Kompetenzebenen erreicht werden. Die anspruchsvolleren Teile des Projekts wurden auf Englisch durchgeführt, die Sprachreisen gingen aber nach Frankreich bzw. Spanien (2. </w:t>
      </w:r>
      <w:r w:rsidR="003D2360" w:rsidRPr="001637E8">
        <w:rPr>
          <w:sz w:val="24"/>
          <w:szCs w:val="24"/>
        </w:rPr>
        <w:t>l</w:t>
      </w:r>
      <w:r w:rsidRPr="001637E8">
        <w:rPr>
          <w:sz w:val="24"/>
          <w:szCs w:val="24"/>
        </w:rPr>
        <w:t>ebende Fremdsprache). In diesen Sprachen wurden ebenfalls kurze Geschichten über Eric</w:t>
      </w:r>
      <w:r w:rsidR="003D2360" w:rsidRPr="001637E8">
        <w:rPr>
          <w:sz w:val="24"/>
          <w:szCs w:val="24"/>
        </w:rPr>
        <w:t>‘</w:t>
      </w:r>
      <w:r w:rsidRPr="001637E8">
        <w:rPr>
          <w:sz w:val="24"/>
          <w:szCs w:val="24"/>
        </w:rPr>
        <w:t>s Erlebnisse angefertigt.</w:t>
      </w:r>
    </w:p>
    <w:p w:rsidR="006A6029" w:rsidRPr="001637E8" w:rsidRDefault="006A6029" w:rsidP="002A6020">
      <w:pPr>
        <w:pStyle w:val="klein"/>
        <w:rPr>
          <w:sz w:val="24"/>
          <w:szCs w:val="24"/>
        </w:rPr>
      </w:pPr>
      <w:r w:rsidRPr="001637E8">
        <w:rPr>
          <w:sz w:val="24"/>
          <w:szCs w:val="24"/>
        </w:rPr>
        <w:t>Zur Steigerung der Motivation und um das Überarbeiten der Texte sinnvoll zu gestalten</w:t>
      </w:r>
      <w:r w:rsidR="003D2360" w:rsidRPr="001637E8">
        <w:rPr>
          <w:sz w:val="24"/>
          <w:szCs w:val="24"/>
        </w:rPr>
        <w:t>,</w:t>
      </w:r>
      <w:r w:rsidRPr="001637E8">
        <w:rPr>
          <w:sz w:val="24"/>
          <w:szCs w:val="24"/>
        </w:rPr>
        <w:t xml:space="preserve"> wurden die Geschichten anschließend mit selbstgemachten Fotos illustriert und als online flipbooks publiziert. </w:t>
      </w:r>
    </w:p>
    <w:p w:rsidR="00707346" w:rsidRPr="001637E8" w:rsidRDefault="005C4063" w:rsidP="00F95A6D">
      <w:pPr>
        <w:pStyle w:val="Zentriert"/>
        <w:jc w:val="left"/>
        <w:rPr>
          <w:sz w:val="24"/>
          <w:szCs w:val="24"/>
        </w:rPr>
      </w:pPr>
      <w:r w:rsidRPr="001637E8">
        <w:rPr>
          <w:rStyle w:val="zfett"/>
          <w:sz w:val="24"/>
          <w:szCs w:val="24"/>
        </w:rPr>
        <w:t>Nachfolgeaktivitäten:</w:t>
      </w:r>
      <w:r w:rsidR="00F95A6D" w:rsidRPr="001637E8">
        <w:rPr>
          <w:rStyle w:val="zfett"/>
          <w:sz w:val="24"/>
          <w:szCs w:val="24"/>
        </w:rPr>
        <w:t xml:space="preserve"> </w:t>
      </w:r>
      <w:r w:rsidR="00707346" w:rsidRPr="001637E8">
        <w:rPr>
          <w:b/>
          <w:sz w:val="24"/>
          <w:szCs w:val="24"/>
        </w:rPr>
        <w:t xml:space="preserve">Einladung zum </w:t>
      </w:r>
      <w:r w:rsidR="003D2360" w:rsidRPr="001637E8">
        <w:rPr>
          <w:b/>
          <w:sz w:val="24"/>
          <w:szCs w:val="24"/>
        </w:rPr>
        <w:t>Nachmachen</w:t>
      </w:r>
    </w:p>
    <w:p w:rsidR="0044634B" w:rsidRPr="001637E8" w:rsidRDefault="006A6029" w:rsidP="002A6020">
      <w:pPr>
        <w:pStyle w:val="klein"/>
        <w:rPr>
          <w:sz w:val="24"/>
          <w:szCs w:val="24"/>
        </w:rPr>
      </w:pPr>
      <w:r w:rsidRPr="001637E8">
        <w:rPr>
          <w:sz w:val="24"/>
          <w:szCs w:val="24"/>
        </w:rPr>
        <w:t xml:space="preserve">Das Projekt kann auf </w:t>
      </w:r>
      <w:hyperlink r:id="rId9" w:history="1">
        <w:r w:rsidRPr="001637E8">
          <w:rPr>
            <w:rStyle w:val="Hyperlink"/>
            <w:sz w:val="24"/>
            <w:szCs w:val="24"/>
          </w:rPr>
          <w:t>www.epep.at/eric</w:t>
        </w:r>
      </w:hyperlink>
      <w:r w:rsidRPr="001637E8">
        <w:rPr>
          <w:sz w:val="24"/>
          <w:szCs w:val="24"/>
        </w:rPr>
        <w:t xml:space="preserve"> </w:t>
      </w:r>
      <w:r w:rsidR="00744EEA" w:rsidRPr="001637E8">
        <w:rPr>
          <w:sz w:val="24"/>
          <w:szCs w:val="24"/>
        </w:rPr>
        <w:t xml:space="preserve"> eingesehen werden. Dort finden Sie das Projektheft (project booklet) für die SchülerInnen und auch die fertigen flip-books über Eric’s Transcultural Experiences in Austria, France and Spain.</w:t>
      </w:r>
      <w:r w:rsidR="003D2360" w:rsidRPr="001637E8">
        <w:rPr>
          <w:sz w:val="24"/>
          <w:szCs w:val="24"/>
        </w:rPr>
        <w:t xml:space="preserve"> Das Projekt kann jederzeit zur Vorbereitung von Sprachreisen verwendet werden.</w:t>
      </w:r>
    </w:p>
    <w:p w:rsidR="003D2360" w:rsidRPr="001637E8" w:rsidRDefault="003D2360" w:rsidP="002A6020">
      <w:pPr>
        <w:pStyle w:val="klein"/>
        <w:rPr>
          <w:sz w:val="24"/>
          <w:szCs w:val="24"/>
        </w:rPr>
      </w:pPr>
    </w:p>
    <w:p w:rsidR="005C4063" w:rsidRPr="001637E8" w:rsidRDefault="005C4063" w:rsidP="0044634B">
      <w:pPr>
        <w:pStyle w:val="Zentriert"/>
        <w:jc w:val="left"/>
        <w:rPr>
          <w:rStyle w:val="zfett"/>
          <w:sz w:val="24"/>
          <w:szCs w:val="24"/>
        </w:rPr>
      </w:pPr>
      <w:r w:rsidRPr="001637E8">
        <w:rPr>
          <w:rStyle w:val="zfett"/>
          <w:sz w:val="24"/>
          <w:szCs w:val="24"/>
        </w:rPr>
        <w:t>Highlights des Projekts</w:t>
      </w:r>
    </w:p>
    <w:p w:rsidR="002A6020" w:rsidRPr="001637E8" w:rsidRDefault="00744EEA" w:rsidP="002A6020">
      <w:pPr>
        <w:pStyle w:val="klein"/>
        <w:rPr>
          <w:sz w:val="24"/>
          <w:szCs w:val="24"/>
        </w:rPr>
      </w:pPr>
      <w:r w:rsidRPr="001637E8">
        <w:rPr>
          <w:sz w:val="24"/>
          <w:szCs w:val="24"/>
        </w:rPr>
        <w:t>Das absolute Highlight des Projekts ist sicher die Sprachreise zu Gastfamilien im Ausland. Durch das Projekt wurde die Wahrnehmung der SchülerInnen für kulturelle Unterschiede geschärft. Dies führte zu vielen interessanten Fragen und Diskussionen in den Gastfamilien und zu besserem Verständnis füreinander.</w:t>
      </w:r>
    </w:p>
    <w:p w:rsidR="00744EEA" w:rsidRPr="001637E8" w:rsidRDefault="00744EEA" w:rsidP="002A6020">
      <w:pPr>
        <w:pStyle w:val="klein"/>
        <w:rPr>
          <w:sz w:val="24"/>
          <w:szCs w:val="24"/>
        </w:rPr>
      </w:pPr>
      <w:r w:rsidRPr="001637E8">
        <w:rPr>
          <w:sz w:val="24"/>
          <w:szCs w:val="24"/>
        </w:rPr>
        <w:t>Darüber hinaus war das</w:t>
      </w:r>
      <w:r w:rsidR="005644A6" w:rsidRPr="001637E8">
        <w:rPr>
          <w:sz w:val="24"/>
          <w:szCs w:val="24"/>
        </w:rPr>
        <w:t xml:space="preserve"> Erstellen der Flip-books das wichtigste sichtbare Projektprodukt. Die flip-books zeigen sehr gut welche kleine Unterschiede den SchülerInnen bewusst wurden. Zur Illustration der flipbooks bastelten die SchülerInnen ihre eigenen kleinen Eric Figuren und fotografierten diese in typischen Situationen im Alltag. Dadurch wurden die SchülerInnen während der Reise immer wieder an das Projekt erinnert und ihre Wahrnehmung für Kleinigkeiten wie durch eine Linse geschärft.</w:t>
      </w:r>
    </w:p>
    <w:p w:rsidR="005C4063" w:rsidRPr="001637E8" w:rsidRDefault="00FD5E50" w:rsidP="0044634B">
      <w:pPr>
        <w:pStyle w:val="Zentriert"/>
        <w:jc w:val="left"/>
        <w:rPr>
          <w:rStyle w:val="zfett"/>
          <w:sz w:val="24"/>
          <w:szCs w:val="24"/>
        </w:rPr>
      </w:pPr>
      <w:r w:rsidRPr="001637E8">
        <w:rPr>
          <w:rStyle w:val="zfett"/>
          <w:sz w:val="24"/>
          <w:szCs w:val="24"/>
        </w:rPr>
        <w:t>DOs &amp; DON’Ts</w:t>
      </w:r>
      <w:r w:rsidR="005C4063" w:rsidRPr="001637E8">
        <w:rPr>
          <w:rStyle w:val="zfett"/>
          <w:sz w:val="24"/>
          <w:szCs w:val="24"/>
        </w:rPr>
        <w:t xml:space="preserve"> bei der Durchführung des Projekts</w:t>
      </w:r>
    </w:p>
    <w:p w:rsidR="005644A6" w:rsidRPr="001637E8" w:rsidRDefault="005644A6" w:rsidP="0044634B">
      <w:pPr>
        <w:pStyle w:val="Zentriert"/>
        <w:jc w:val="left"/>
        <w:rPr>
          <w:rStyle w:val="zfett"/>
          <w:b w:val="0"/>
          <w:sz w:val="24"/>
          <w:szCs w:val="24"/>
        </w:rPr>
      </w:pPr>
      <w:r w:rsidRPr="001637E8">
        <w:rPr>
          <w:rStyle w:val="zfett"/>
          <w:b w:val="0"/>
          <w:sz w:val="24"/>
          <w:szCs w:val="24"/>
        </w:rPr>
        <w:t xml:space="preserve">Das Projekt kann für jede Sprachreise verwendet werden. Der Aspekt der Mehrsprachigkeit (Englisch, Französisch, Spanisch) ist nicht zwingend notwendig. </w:t>
      </w:r>
    </w:p>
    <w:p w:rsidR="00037997" w:rsidRPr="001637E8" w:rsidRDefault="00037997" w:rsidP="0044634B">
      <w:pPr>
        <w:pStyle w:val="Kapitel2k"/>
        <w:rPr>
          <w:sz w:val="24"/>
          <w:szCs w:val="24"/>
        </w:rPr>
      </w:pPr>
      <w:r w:rsidRPr="001637E8">
        <w:rPr>
          <w:sz w:val="24"/>
          <w:szCs w:val="24"/>
        </w:rPr>
        <w:t>Projektorganisation und Projektabwicklung</w:t>
      </w:r>
      <w:r w:rsidR="00FD5E50" w:rsidRPr="001637E8">
        <w:rPr>
          <w:sz w:val="24"/>
          <w:szCs w:val="24"/>
          <w:vertAlign w:val="superscript"/>
        </w:rPr>
        <w:t xml:space="preserve"> </w:t>
      </w:r>
    </w:p>
    <w:p w:rsidR="006970FA" w:rsidRPr="001637E8" w:rsidRDefault="006970FA" w:rsidP="00FD5E50">
      <w:pPr>
        <w:rPr>
          <w:rStyle w:val="zfett"/>
          <w:sz w:val="24"/>
          <w:szCs w:val="24"/>
        </w:rPr>
      </w:pPr>
      <w:r w:rsidRPr="001637E8">
        <w:rPr>
          <w:rStyle w:val="zfett"/>
          <w:sz w:val="24"/>
          <w:szCs w:val="24"/>
        </w:rPr>
        <w:t>Projektdauer</w:t>
      </w:r>
    </w:p>
    <w:p w:rsidR="002A6020" w:rsidRPr="001637E8" w:rsidRDefault="005644A6" w:rsidP="0044634B">
      <w:pPr>
        <w:rPr>
          <w:rStyle w:val="zklein"/>
          <w:sz w:val="24"/>
          <w:szCs w:val="24"/>
        </w:rPr>
      </w:pPr>
      <w:r w:rsidRPr="001637E8">
        <w:rPr>
          <w:rStyle w:val="zklein"/>
          <w:sz w:val="24"/>
          <w:szCs w:val="24"/>
        </w:rPr>
        <w:t>Das Projekt beansprucht etwa 3 bis 4 Unterrichtsstunden zur Vorbereitung der Reise und 2 Stunden zur Nachbereitung bzw. zum Planen der Eric-stories. Die Geschichten wurden im Rahmen von Hausübungen geschreiben und nach einer Runde Peer- und Teacher feedback überarbeitet.</w:t>
      </w:r>
    </w:p>
    <w:p w:rsidR="00037997" w:rsidRPr="001637E8" w:rsidRDefault="00EF2B94" w:rsidP="0044634B">
      <w:pPr>
        <w:pStyle w:val="Zentriert"/>
        <w:jc w:val="left"/>
        <w:rPr>
          <w:rStyle w:val="zfett"/>
          <w:sz w:val="24"/>
          <w:szCs w:val="24"/>
        </w:rPr>
      </w:pPr>
      <w:r w:rsidRPr="001637E8">
        <w:rPr>
          <w:rStyle w:val="zfett"/>
          <w:sz w:val="24"/>
          <w:szCs w:val="24"/>
        </w:rPr>
        <w:t>Projektteam</w:t>
      </w:r>
    </w:p>
    <w:p w:rsidR="005644A6" w:rsidRPr="001637E8" w:rsidRDefault="00E243DF" w:rsidP="0044634B">
      <w:pPr>
        <w:rPr>
          <w:rStyle w:val="zklein"/>
          <w:sz w:val="24"/>
          <w:szCs w:val="24"/>
        </w:rPr>
      </w:pPr>
      <w:r w:rsidRPr="001637E8">
        <w:rPr>
          <w:rStyle w:val="zklein"/>
          <w:sz w:val="24"/>
          <w:szCs w:val="24"/>
        </w:rPr>
        <w:t>Dr. Elisabeth Pölzleitner</w:t>
      </w:r>
      <w:r w:rsidR="003D2360" w:rsidRPr="001637E8">
        <w:rPr>
          <w:rStyle w:val="zklein"/>
          <w:sz w:val="24"/>
          <w:szCs w:val="24"/>
        </w:rPr>
        <w:t xml:space="preserve"> (GIBS und Uni. Graz)</w:t>
      </w:r>
      <w:r w:rsidR="005644A6" w:rsidRPr="001637E8">
        <w:rPr>
          <w:rStyle w:val="zklein"/>
          <w:sz w:val="24"/>
          <w:szCs w:val="24"/>
        </w:rPr>
        <w:t>, Mag. Jennifer Schumm (Uni Graz) : Projektplanung und Erstellung des Projekthefts.</w:t>
      </w:r>
      <w:r w:rsidR="0073481A" w:rsidRPr="001637E8">
        <w:rPr>
          <w:rStyle w:val="zklein"/>
          <w:sz w:val="24"/>
          <w:szCs w:val="24"/>
        </w:rPr>
        <w:t xml:space="preserve"> Erstellung der Website zur Publikation des Projekts und der flipbo</w:t>
      </w:r>
      <w:r w:rsidR="003D2360" w:rsidRPr="001637E8">
        <w:rPr>
          <w:rStyle w:val="zklein"/>
          <w:sz w:val="24"/>
          <w:szCs w:val="24"/>
        </w:rPr>
        <w:t>oks, wissenschaftliche Begleitung (und Publikation – in Vorbereitung)</w:t>
      </w:r>
    </w:p>
    <w:p w:rsidR="00E5573A" w:rsidRPr="001637E8" w:rsidRDefault="005644A6" w:rsidP="0044634B">
      <w:pPr>
        <w:rPr>
          <w:rStyle w:val="zklein"/>
          <w:sz w:val="24"/>
          <w:szCs w:val="24"/>
        </w:rPr>
      </w:pPr>
      <w:r w:rsidRPr="001637E8">
        <w:rPr>
          <w:rStyle w:val="zklein"/>
          <w:sz w:val="24"/>
          <w:szCs w:val="24"/>
        </w:rPr>
        <w:t xml:space="preserve">Im Rahmen des Französischunterrichts war Mag. Joelle Donnerer am Projekt beteiligt. </w:t>
      </w:r>
      <w:r w:rsidR="00E5573A" w:rsidRPr="001637E8">
        <w:rPr>
          <w:rStyle w:val="zklein"/>
          <w:sz w:val="24"/>
          <w:szCs w:val="24"/>
        </w:rPr>
        <w:t>Die französischen Projektmaterialien  können bei Interesse bereitgestellet werden.</w:t>
      </w:r>
    </w:p>
    <w:p w:rsidR="005644A6" w:rsidRPr="001637E8" w:rsidRDefault="005644A6" w:rsidP="0044634B">
      <w:pPr>
        <w:rPr>
          <w:rStyle w:val="zklein"/>
          <w:sz w:val="24"/>
          <w:szCs w:val="24"/>
        </w:rPr>
      </w:pPr>
      <w:r w:rsidRPr="001637E8">
        <w:rPr>
          <w:rStyle w:val="zklein"/>
          <w:sz w:val="24"/>
          <w:szCs w:val="24"/>
        </w:rPr>
        <w:t>Im</w:t>
      </w:r>
      <w:r w:rsidR="00E5573A" w:rsidRPr="001637E8">
        <w:rPr>
          <w:rStyle w:val="zklein"/>
          <w:sz w:val="24"/>
          <w:szCs w:val="24"/>
        </w:rPr>
        <w:t xml:space="preserve"> Rahmen des Spanischunterrichts (in kleinerem Umfang): Mag. Jessika Köhldorfer</w:t>
      </w:r>
    </w:p>
    <w:p w:rsidR="000E19AA" w:rsidRPr="001637E8" w:rsidRDefault="000E19AA" w:rsidP="0044634B">
      <w:pPr>
        <w:pStyle w:val="Zentriert"/>
        <w:jc w:val="left"/>
        <w:rPr>
          <w:rStyle w:val="zfett"/>
          <w:sz w:val="24"/>
          <w:szCs w:val="24"/>
        </w:rPr>
      </w:pPr>
    </w:p>
    <w:p w:rsidR="00037997" w:rsidRPr="001637E8" w:rsidRDefault="00037997" w:rsidP="0044634B">
      <w:pPr>
        <w:pStyle w:val="Zentriert"/>
        <w:jc w:val="left"/>
        <w:rPr>
          <w:rStyle w:val="zfett"/>
          <w:sz w:val="24"/>
          <w:szCs w:val="24"/>
        </w:rPr>
      </w:pPr>
      <w:r w:rsidRPr="001637E8">
        <w:rPr>
          <w:rStyle w:val="zfett"/>
          <w:sz w:val="24"/>
          <w:szCs w:val="24"/>
        </w:rPr>
        <w:t>Kosten des Projekts</w:t>
      </w:r>
    </w:p>
    <w:p w:rsidR="0044634B" w:rsidRPr="001637E8" w:rsidRDefault="0073481A" w:rsidP="0044634B">
      <w:pPr>
        <w:rPr>
          <w:rStyle w:val="zklein"/>
          <w:sz w:val="24"/>
          <w:szCs w:val="24"/>
        </w:rPr>
      </w:pPr>
      <w:r w:rsidRPr="001637E8">
        <w:rPr>
          <w:rStyle w:val="zklein"/>
          <w:sz w:val="24"/>
          <w:szCs w:val="24"/>
        </w:rPr>
        <w:t>Das Projekt selbst verursacht keine Kosten. Die Auslandsreise ist von den SchülerInnen zu bezahlen und wird von den LehrerInnen organisiert. Die Reise beinhaltet Flug, einige Tage Schulbesuch  in der öffentlichen Schule im Gastland, Wohnen in Gastfamilien (mit Gegenbesuch in Österreich) und kleine Ausflüge.</w:t>
      </w:r>
    </w:p>
    <w:p w:rsidR="009C1441" w:rsidRPr="001637E8" w:rsidRDefault="00037997" w:rsidP="00707346">
      <w:pPr>
        <w:pStyle w:val="Zentriert"/>
        <w:jc w:val="left"/>
        <w:rPr>
          <w:rStyle w:val="zfett"/>
          <w:sz w:val="24"/>
          <w:szCs w:val="24"/>
        </w:rPr>
      </w:pPr>
      <w:r w:rsidRPr="001637E8">
        <w:rPr>
          <w:rStyle w:val="zfett"/>
          <w:sz w:val="24"/>
          <w:szCs w:val="24"/>
        </w:rPr>
        <w:t>Andere Ressourcen</w:t>
      </w:r>
    </w:p>
    <w:p w:rsidR="0073481A" w:rsidRPr="001637E8" w:rsidRDefault="0073481A" w:rsidP="00707346">
      <w:pPr>
        <w:pStyle w:val="Zentriert"/>
        <w:jc w:val="left"/>
        <w:rPr>
          <w:rStyle w:val="zfett"/>
          <w:b w:val="0"/>
          <w:sz w:val="24"/>
          <w:szCs w:val="24"/>
        </w:rPr>
      </w:pPr>
      <w:r w:rsidRPr="001637E8">
        <w:rPr>
          <w:rStyle w:val="zfett"/>
          <w:b w:val="0"/>
          <w:sz w:val="24"/>
          <w:szCs w:val="24"/>
        </w:rPr>
        <w:t>Keine</w:t>
      </w:r>
    </w:p>
    <w:p w:rsidR="00707346" w:rsidRPr="001637E8" w:rsidRDefault="00707346" w:rsidP="00707346">
      <w:pPr>
        <w:pStyle w:val="Zentriert"/>
        <w:jc w:val="left"/>
        <w:rPr>
          <w:rStyle w:val="zklein"/>
          <w:rFonts w:ascii="Arial" w:hAnsi="Arial"/>
          <w:sz w:val="24"/>
          <w:szCs w:val="24"/>
        </w:rPr>
      </w:pPr>
    </w:p>
    <w:p w:rsidR="0044634B" w:rsidRPr="0044634B" w:rsidRDefault="0044634B" w:rsidP="0044634B"/>
    <w:p w:rsidR="0044634B" w:rsidRPr="0044634B" w:rsidRDefault="0044634B" w:rsidP="0044634B"/>
    <w:sectPr w:rsidR="0044634B" w:rsidRPr="0044634B" w:rsidSect="00F05695">
      <w:headerReference w:type="default" r:id="rId10"/>
      <w:footerReference w:type="even" r:id="rId11"/>
      <w:footerReference w:type="default" r:id="rId12"/>
      <w:pgSz w:w="11907" w:h="16840" w:code="9"/>
      <w:pgMar w:top="1701" w:right="1134" w:bottom="1134" w:left="1134"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6C9" w:rsidRDefault="008D36C9">
      <w:pPr>
        <w:spacing w:after="0"/>
      </w:pPr>
      <w:r>
        <w:separator/>
      </w:r>
    </w:p>
  </w:endnote>
  <w:endnote w:type="continuationSeparator" w:id="0">
    <w:p w:rsidR="008D36C9" w:rsidRDefault="008D36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BT">
    <w:charset w:val="02"/>
    <w:family w:val="roman"/>
    <w:pitch w:val="variable"/>
  </w:font>
  <w:font w:name="Arial">
    <w:panose1 w:val="020B0604020202020204"/>
    <w:charset w:val="00"/>
    <w:family w:val="swiss"/>
    <w:pitch w:val="variable"/>
    <w:sig w:usb0="E0002EFF" w:usb1="C0007843" w:usb2="00000009" w:usb3="00000000" w:csb0="000001FF" w:csb1="00000000"/>
  </w:font>
  <w:font w:name="CG Omega (W1)">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509" w:rsidRDefault="008D36C9">
    <w:pPr>
      <w:pStyle w:val="Footer"/>
    </w:pPr>
    <w:r>
      <w:fldChar w:fldCharType="begin"/>
    </w:r>
    <w:r>
      <w:instrText xml:space="preserve"> AUTHOR  \* MERGEFORMAT </w:instrText>
    </w:r>
    <w:r>
      <w:fldChar w:fldCharType="separate"/>
    </w:r>
    <w:r w:rsidR="003345A4">
      <w:rPr>
        <w:noProof/>
      </w:rPr>
      <w:t>haller</w:t>
    </w:r>
    <w:r>
      <w:rPr>
        <w:noProof/>
      </w:rPr>
      <w:fldChar w:fldCharType="end"/>
    </w:r>
    <w:r w:rsidR="00412509">
      <w:t>/</w:t>
    </w:r>
    <w:r w:rsidR="00412509">
      <w:fldChar w:fldCharType="begin"/>
    </w:r>
    <w:r w:rsidR="00412509">
      <w:instrText xml:space="preserve"> DATE  \l </w:instrText>
    </w:r>
    <w:r w:rsidR="00412509">
      <w:fldChar w:fldCharType="separate"/>
    </w:r>
    <w:r w:rsidR="003345A4">
      <w:rPr>
        <w:noProof/>
        <w:lang w:val="en-US"/>
      </w:rPr>
      <w:t>07-Oct-16</w:t>
    </w:r>
    <w:r w:rsidR="00412509">
      <w:fldChar w:fldCharType="end"/>
    </w:r>
    <w:r w:rsidR="00412509">
      <w:tab/>
    </w:r>
    <w:r>
      <w:fldChar w:fldCharType="begin"/>
    </w:r>
    <w:r>
      <w:instrText xml:space="preserve"> FILENAME  \* MERGEFORMAT </w:instrText>
    </w:r>
    <w:r>
      <w:fldChar w:fldCharType="separate"/>
    </w:r>
    <w:r w:rsidR="003345A4">
      <w:rPr>
        <w:noProof/>
      </w:rPr>
      <w:t>SPIN-Eric.docx</w:t>
    </w:r>
    <w:r>
      <w:rPr>
        <w:noProof/>
      </w:rPr>
      <w:fldChar w:fldCharType="end"/>
    </w:r>
    <w:r w:rsidR="00412509">
      <w:tab/>
      <w:t>ZSE, Bereich 3,BMUkA</w:t>
    </w:r>
  </w:p>
  <w:p w:rsidR="00412509" w:rsidRDefault="00412509">
    <w:pPr>
      <w:pStyle w:val="Footer"/>
    </w:pPr>
    <w:r>
      <w:t xml:space="preserve">Seite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412509" w:rsidRDefault="004125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509" w:rsidRDefault="00412509">
    <w:pPr>
      <w:pStyle w:val="Footer"/>
    </w:pPr>
    <w:r>
      <w:t>Ö</w:t>
    </w:r>
    <w:r w:rsidR="00617FF1">
      <w:t>SZ Graz, Februar 2013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6C9" w:rsidRDefault="008D36C9">
      <w:pPr>
        <w:spacing w:after="0"/>
      </w:pPr>
      <w:r>
        <w:separator/>
      </w:r>
    </w:p>
  </w:footnote>
  <w:footnote w:type="continuationSeparator" w:id="0">
    <w:p w:rsidR="008D36C9" w:rsidRDefault="008D36C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509" w:rsidRDefault="003A290F">
    <w:pPr>
      <w:pStyle w:val="Header"/>
    </w:pPr>
    <w:r>
      <w:rPr>
        <w:noProof/>
        <w:lang w:val="en-US" w:eastAsia="en-US"/>
      </w:rPr>
      <w:drawing>
        <wp:inline distT="0" distB="0" distL="0" distR="0">
          <wp:extent cx="657225" cy="723265"/>
          <wp:effectExtent l="0" t="0" r="0" b="0"/>
          <wp:docPr id="1" name="Picture 1" descr="oesz_mit-kasten_far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esz_mit-kasten_far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723265"/>
                  </a:xfrm>
                  <a:prstGeom prst="rect">
                    <a:avLst/>
                  </a:prstGeom>
                  <a:noFill/>
                  <a:ln>
                    <a:noFill/>
                  </a:ln>
                </pic:spPr>
              </pic:pic>
            </a:graphicData>
          </a:graphic>
        </wp:inline>
      </w:drawing>
    </w:r>
    <w:r w:rsidR="00412509">
      <w:t xml:space="preserve">                                                                                                                             </w:t>
    </w:r>
    <w:r>
      <w:rPr>
        <w:noProof/>
        <w:lang w:val="en-US" w:eastAsia="en-US"/>
      </w:rPr>
      <w:drawing>
        <wp:inline distT="0" distB="0" distL="0" distR="0">
          <wp:extent cx="577215" cy="718820"/>
          <wp:effectExtent l="0" t="0" r="0" b="0"/>
          <wp:docPr id="2" name="Picture 2" descr="spin_far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in_farbi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7215" cy="7188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4F42486"/>
    <w:multiLevelType w:val="singleLevel"/>
    <w:tmpl w:val="C804B7B0"/>
    <w:lvl w:ilvl="0">
      <w:start w:val="1"/>
      <w:numFmt w:val="bullet"/>
      <w:pStyle w:val="aufzhl1"/>
      <w:lvlText w:val=""/>
      <w:lvlJc w:val="left"/>
      <w:pPr>
        <w:tabs>
          <w:tab w:val="num" w:pos="0"/>
        </w:tabs>
        <w:ind w:left="283" w:hanging="283"/>
      </w:pPr>
      <w:rPr>
        <w:rFonts w:ascii="Wingdings" w:hAnsi="Wingdings" w:hint="default"/>
      </w:rPr>
    </w:lvl>
  </w:abstractNum>
  <w:abstractNum w:abstractNumId="2" w15:restartNumberingAfterBreak="0">
    <w:nsid w:val="3ABE49B3"/>
    <w:multiLevelType w:val="singleLevel"/>
    <w:tmpl w:val="0D503B26"/>
    <w:lvl w:ilvl="0">
      <w:start w:val="1"/>
      <w:numFmt w:val="bullet"/>
      <w:pStyle w:val="aufzaehl1"/>
      <w:lvlText w:val=""/>
      <w:lvlJc w:val="left"/>
      <w:pPr>
        <w:tabs>
          <w:tab w:val="num" w:pos="360"/>
        </w:tabs>
        <w:ind w:left="360" w:hanging="360"/>
      </w:pPr>
      <w:rPr>
        <w:rFonts w:ascii="Wingdings" w:hAnsi="Wingdings" w:hint="default"/>
      </w:rPr>
    </w:lvl>
  </w:abstractNum>
  <w:abstractNum w:abstractNumId="3" w15:restartNumberingAfterBreak="0">
    <w:nsid w:val="57575C22"/>
    <w:multiLevelType w:val="singleLevel"/>
    <w:tmpl w:val="3FD899C8"/>
    <w:lvl w:ilvl="0">
      <w:start w:val="1"/>
      <w:numFmt w:val="bullet"/>
      <w:pStyle w:val="aufzaehl3"/>
      <w:lvlText w:val=""/>
      <w:lvlJc w:val="left"/>
      <w:pPr>
        <w:tabs>
          <w:tab w:val="num" w:pos="927"/>
        </w:tabs>
        <w:ind w:left="927" w:hanging="360"/>
      </w:pPr>
      <w:rPr>
        <w:rFonts w:ascii="Webdings" w:hAnsi="Webdings" w:hint="default"/>
      </w:rPr>
    </w:lvl>
  </w:abstractNum>
  <w:abstractNum w:abstractNumId="4" w15:restartNumberingAfterBreak="0">
    <w:nsid w:val="67BB4F5A"/>
    <w:multiLevelType w:val="singleLevel"/>
    <w:tmpl w:val="CC9AB074"/>
    <w:lvl w:ilvl="0">
      <w:start w:val="1"/>
      <w:numFmt w:val="bullet"/>
      <w:lvlText w:val=""/>
      <w:lvlJc w:val="left"/>
      <w:pPr>
        <w:tabs>
          <w:tab w:val="num" w:pos="0"/>
        </w:tabs>
        <w:ind w:left="283" w:hanging="283"/>
      </w:pPr>
      <w:rPr>
        <w:rFonts w:ascii="Wingdings" w:hAnsi="Wingdings" w:hint="default"/>
      </w:rPr>
    </w:lvl>
  </w:abstractNum>
  <w:abstractNum w:abstractNumId="5" w15:restartNumberingAfterBreak="0">
    <w:nsid w:val="7724756F"/>
    <w:multiLevelType w:val="singleLevel"/>
    <w:tmpl w:val="ED10452C"/>
    <w:lvl w:ilvl="0">
      <w:start w:val="1"/>
      <w:numFmt w:val="bullet"/>
      <w:pStyle w:val="aufzaehl2"/>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ZapfDingbats BT" w:hAnsi="ZapfDingbats BT" w:hint="default"/>
        </w:rPr>
      </w:lvl>
    </w:lvlOverride>
  </w:num>
  <w:num w:numId="2">
    <w:abstractNumId w:val="4"/>
  </w:num>
  <w:num w:numId="3">
    <w:abstractNumId w:val="1"/>
  </w:num>
  <w:num w:numId="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163"/>
    <w:rsid w:val="00037997"/>
    <w:rsid w:val="000B3E81"/>
    <w:rsid w:val="000E19AA"/>
    <w:rsid w:val="00117911"/>
    <w:rsid w:val="001637E8"/>
    <w:rsid w:val="0018486F"/>
    <w:rsid w:val="001C5853"/>
    <w:rsid w:val="001D05C7"/>
    <w:rsid w:val="001F3F8E"/>
    <w:rsid w:val="00225581"/>
    <w:rsid w:val="00245645"/>
    <w:rsid w:val="002504B6"/>
    <w:rsid w:val="002A6020"/>
    <w:rsid w:val="002B0984"/>
    <w:rsid w:val="0030140F"/>
    <w:rsid w:val="003345A4"/>
    <w:rsid w:val="003811EF"/>
    <w:rsid w:val="003A290F"/>
    <w:rsid w:val="003D2360"/>
    <w:rsid w:val="003E00AC"/>
    <w:rsid w:val="003E155E"/>
    <w:rsid w:val="00412509"/>
    <w:rsid w:val="0044634B"/>
    <w:rsid w:val="00487004"/>
    <w:rsid w:val="00497500"/>
    <w:rsid w:val="004E42B5"/>
    <w:rsid w:val="005322C2"/>
    <w:rsid w:val="005644A6"/>
    <w:rsid w:val="005C4063"/>
    <w:rsid w:val="005D24E4"/>
    <w:rsid w:val="00617FF1"/>
    <w:rsid w:val="006970FA"/>
    <w:rsid w:val="006A6029"/>
    <w:rsid w:val="00707346"/>
    <w:rsid w:val="0073481A"/>
    <w:rsid w:val="00744EEA"/>
    <w:rsid w:val="00762163"/>
    <w:rsid w:val="00777F7A"/>
    <w:rsid w:val="00791E3C"/>
    <w:rsid w:val="007E7319"/>
    <w:rsid w:val="008127B1"/>
    <w:rsid w:val="0088433C"/>
    <w:rsid w:val="008A63F8"/>
    <w:rsid w:val="008C23CC"/>
    <w:rsid w:val="008D36C9"/>
    <w:rsid w:val="008D5C21"/>
    <w:rsid w:val="009C1441"/>
    <w:rsid w:val="00A00EF8"/>
    <w:rsid w:val="00AC443B"/>
    <w:rsid w:val="00B32DB8"/>
    <w:rsid w:val="00BF6A22"/>
    <w:rsid w:val="00C75614"/>
    <w:rsid w:val="00C81732"/>
    <w:rsid w:val="00C832C7"/>
    <w:rsid w:val="00CA63AA"/>
    <w:rsid w:val="00CE3A56"/>
    <w:rsid w:val="00D12CAC"/>
    <w:rsid w:val="00D52E3A"/>
    <w:rsid w:val="00DE7A72"/>
    <w:rsid w:val="00DF123E"/>
    <w:rsid w:val="00E243DF"/>
    <w:rsid w:val="00E5573A"/>
    <w:rsid w:val="00EF1078"/>
    <w:rsid w:val="00EF2B94"/>
    <w:rsid w:val="00F05695"/>
    <w:rsid w:val="00F95A6D"/>
    <w:rsid w:val="00FB290C"/>
    <w:rsid w:val="00FD5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05DE26-2C9E-4664-868B-7DCF643BA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autoRedefine/>
    <w:qFormat/>
    <w:rsid w:val="00762163"/>
    <w:pPr>
      <w:spacing w:after="120"/>
    </w:pPr>
    <w:rPr>
      <w:rFonts w:ascii="Arial" w:hAnsi="Arial"/>
      <w:sz w:val="22"/>
      <w:lang w:val="de-DE" w:eastAsia="de-DE"/>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Heading1"/>
    <w:next w:val="Normal"/>
    <w:qFormat/>
    <w:pPr>
      <w:outlineLvl w:val="1"/>
    </w:pPr>
    <w:rPr>
      <w:sz w:val="26"/>
    </w:rPr>
  </w:style>
  <w:style w:type="paragraph" w:styleId="Heading3">
    <w:name w:val="heading 3"/>
    <w:basedOn w:val="Heading2"/>
    <w:next w:val="Normal"/>
    <w:qFormat/>
    <w:pPr>
      <w:outlineLvl w:val="2"/>
    </w:pPr>
    <w:rPr>
      <w:sz w:val="24"/>
    </w:rPr>
  </w:style>
  <w:style w:type="paragraph" w:styleId="Heading4">
    <w:name w:val="heading 4"/>
    <w:basedOn w:val="Heading3"/>
    <w:next w:val="Normal"/>
    <w:qFormat/>
    <w:pPr>
      <w:outlineLvl w:val="3"/>
    </w:pPr>
    <w:rPr>
      <w:sz w:val="22"/>
    </w:rPr>
  </w:style>
  <w:style w:type="paragraph" w:styleId="Heading5">
    <w:name w:val="heading 5"/>
    <w:basedOn w:val="Heading4"/>
    <w:next w:val="Normal"/>
    <w:qFormat/>
    <w:pPr>
      <w:outlineLvl w:val="4"/>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mer1">
    <w:name w:val="nummer 1"/>
    <w:basedOn w:val="Normal"/>
    <w:pPr>
      <w:ind w:left="283" w:hanging="283"/>
    </w:pPr>
  </w:style>
  <w:style w:type="paragraph" w:customStyle="1" w:styleId="Block">
    <w:name w:val="Block"/>
    <w:basedOn w:val="Normal"/>
    <w:pPr>
      <w:jc w:val="both"/>
    </w:pPr>
  </w:style>
  <w:style w:type="paragraph" w:customStyle="1" w:styleId="Rechts">
    <w:name w:val="Rechts"/>
    <w:basedOn w:val="Normal"/>
    <w:pPr>
      <w:jc w:val="right"/>
    </w:pPr>
  </w:style>
  <w:style w:type="paragraph" w:customStyle="1" w:styleId="Zentriert">
    <w:name w:val="Zentriert"/>
    <w:basedOn w:val="Normal"/>
    <w:pPr>
      <w:jc w:val="center"/>
    </w:pPr>
  </w:style>
  <w:style w:type="paragraph" w:customStyle="1" w:styleId="nummer2">
    <w:name w:val="nummer 2"/>
    <w:basedOn w:val="Normal"/>
    <w:pPr>
      <w:ind w:left="568" w:hanging="284"/>
    </w:pPr>
  </w:style>
  <w:style w:type="paragraph" w:customStyle="1" w:styleId="nummer3">
    <w:name w:val="nummer 3"/>
    <w:basedOn w:val="Normal"/>
    <w:pPr>
      <w:ind w:left="851" w:hanging="284"/>
    </w:pPr>
  </w:style>
  <w:style w:type="paragraph" w:customStyle="1" w:styleId="aufzhl1">
    <w:name w:val="aufzähl 1"/>
    <w:basedOn w:val="nummer1"/>
    <w:pPr>
      <w:numPr>
        <w:numId w:val="3"/>
      </w:numPr>
      <w:tabs>
        <w:tab w:val="left" w:pos="284"/>
      </w:tabs>
    </w:pPr>
  </w:style>
  <w:style w:type="paragraph" w:customStyle="1" w:styleId="Einzug1">
    <w:name w:val="Einzug 1"/>
    <w:basedOn w:val="Block"/>
    <w:pPr>
      <w:ind w:left="284"/>
    </w:pPr>
  </w:style>
  <w:style w:type="paragraph" w:customStyle="1" w:styleId="Kapitel1k">
    <w:name w:val="Kapitel 1k"/>
    <w:basedOn w:val="Kapitel1"/>
    <w:pPr>
      <w:pBdr>
        <w:top w:val="single" w:sz="4" w:space="1" w:color="auto" w:shadow="1"/>
        <w:left w:val="single" w:sz="4" w:space="4" w:color="auto" w:shadow="1"/>
        <w:bottom w:val="single" w:sz="4" w:space="1" w:color="auto" w:shadow="1"/>
        <w:right w:val="single" w:sz="4" w:space="4" w:color="auto" w:shadow="1"/>
      </w:pBdr>
      <w:ind w:left="113" w:right="113"/>
    </w:pPr>
  </w:style>
  <w:style w:type="paragraph" w:styleId="TOC6">
    <w:name w:val="toc 6"/>
    <w:basedOn w:val="Normal"/>
    <w:next w:val="Normal"/>
    <w:autoRedefine/>
    <w:semiHidden/>
    <w:pPr>
      <w:ind w:left="1100"/>
    </w:pPr>
  </w:style>
  <w:style w:type="character" w:customStyle="1" w:styleId="zfett">
    <w:name w:val="zfett"/>
    <w:rPr>
      <w:b/>
    </w:rPr>
  </w:style>
  <w:style w:type="character" w:styleId="CommentReference">
    <w:name w:val="annotation reference"/>
    <w:semiHidden/>
    <w:rPr>
      <w:sz w:val="16"/>
    </w:rPr>
  </w:style>
  <w:style w:type="paragraph" w:customStyle="1" w:styleId="Einzug2">
    <w:name w:val="Einzug 2"/>
    <w:basedOn w:val="Einzug1"/>
    <w:pPr>
      <w:ind w:left="567"/>
    </w:pPr>
  </w:style>
  <w:style w:type="paragraph" w:customStyle="1" w:styleId="Einzug3">
    <w:name w:val="Einzug 3"/>
    <w:basedOn w:val="Einzug2"/>
    <w:pPr>
      <w:ind w:left="851"/>
    </w:pPr>
  </w:style>
  <w:style w:type="paragraph" w:customStyle="1" w:styleId="zitat">
    <w:name w:val="zitat"/>
    <w:basedOn w:val="klein"/>
    <w:pPr>
      <w:ind w:left="567"/>
    </w:pPr>
  </w:style>
  <w:style w:type="paragraph" w:customStyle="1" w:styleId="klein">
    <w:name w:val="klein"/>
    <w:basedOn w:val="Normal"/>
    <w:link w:val="kleinChar"/>
    <w:rPr>
      <w:sz w:val="20"/>
    </w:rPr>
  </w:style>
  <w:style w:type="character" w:customStyle="1" w:styleId="ztief">
    <w:name w:val="ztief"/>
    <w:rPr>
      <w:sz w:val="18"/>
      <w:vertAlign w:val="subscript"/>
    </w:rPr>
  </w:style>
  <w:style w:type="character" w:styleId="EndnoteReference">
    <w:name w:val="endnote reference"/>
    <w:semiHidden/>
    <w:rPr>
      <w:vertAlign w:val="superscript"/>
    </w:rPr>
  </w:style>
  <w:style w:type="paragraph" w:styleId="Header">
    <w:name w:val="header"/>
    <w:basedOn w:val="Normal"/>
    <w:pPr>
      <w:tabs>
        <w:tab w:val="center" w:pos="4536"/>
        <w:tab w:val="right" w:pos="9072"/>
      </w:tabs>
    </w:pPr>
  </w:style>
  <w:style w:type="character" w:customStyle="1" w:styleId="zhoch">
    <w:name w:val="zhoch"/>
    <w:rPr>
      <w:sz w:val="18"/>
      <w:vertAlign w:val="superscript"/>
    </w:rPr>
  </w:style>
  <w:style w:type="character" w:styleId="FootnoteReference">
    <w:name w:val="footnote reference"/>
    <w:semiHidden/>
    <w:rPr>
      <w:vertAlign w:val="superscript"/>
    </w:rPr>
  </w:style>
  <w:style w:type="character" w:customStyle="1" w:styleId="zkursiv">
    <w:name w:val="zkursiv"/>
    <w:rPr>
      <w:i/>
    </w:rPr>
  </w:style>
  <w:style w:type="character" w:customStyle="1" w:styleId="zunterstrichen">
    <w:name w:val="zunterstrichen"/>
    <w:rPr>
      <w:u w:val="single"/>
    </w:rPr>
  </w:style>
  <w:style w:type="paragraph" w:styleId="FootnoteText">
    <w:name w:val="footnote text"/>
    <w:basedOn w:val="Normal"/>
    <w:semiHidden/>
    <w:rPr>
      <w:sz w:val="20"/>
    </w:rPr>
  </w:style>
  <w:style w:type="paragraph" w:styleId="Footer">
    <w:name w:val="footer"/>
    <w:basedOn w:val="klein"/>
    <w:pPr>
      <w:pBdr>
        <w:top w:val="single" w:sz="6" w:space="4" w:color="808080"/>
      </w:pBdr>
      <w:tabs>
        <w:tab w:val="center" w:pos="4536"/>
        <w:tab w:val="right" w:pos="9072"/>
      </w:tabs>
      <w:spacing w:after="0"/>
    </w:pPr>
    <w:rPr>
      <w:sz w:val="16"/>
    </w:rPr>
  </w:style>
  <w:style w:type="character" w:styleId="PageNumber">
    <w:name w:val="page number"/>
    <w:basedOn w:val="DefaultParagraphFont"/>
  </w:style>
  <w:style w:type="paragraph" w:customStyle="1" w:styleId="TabTitel">
    <w:name w:val="TabTitel"/>
    <w:basedOn w:val="Normal"/>
    <w:pPr>
      <w:spacing w:before="120"/>
      <w:ind w:left="113" w:right="113"/>
    </w:pPr>
    <w:rPr>
      <w:b/>
    </w:rPr>
  </w:style>
  <w:style w:type="paragraph" w:styleId="TOC1">
    <w:name w:val="toc 1"/>
    <w:basedOn w:val="Normal"/>
    <w:next w:val="Normal"/>
    <w:semiHidden/>
    <w:pPr>
      <w:tabs>
        <w:tab w:val="right" w:leader="dot" w:pos="9071"/>
      </w:tabs>
    </w:pPr>
    <w:rPr>
      <w:b/>
    </w:rPr>
  </w:style>
  <w:style w:type="paragraph" w:styleId="TOC2">
    <w:name w:val="toc 2"/>
    <w:basedOn w:val="Normal"/>
    <w:next w:val="Normal"/>
    <w:semiHidden/>
    <w:pPr>
      <w:tabs>
        <w:tab w:val="right" w:leader="dot" w:pos="9071"/>
      </w:tabs>
    </w:pPr>
  </w:style>
  <w:style w:type="paragraph" w:styleId="TOC3">
    <w:name w:val="toc 3"/>
    <w:basedOn w:val="Normal"/>
    <w:next w:val="Normal"/>
    <w:semiHidden/>
    <w:pPr>
      <w:tabs>
        <w:tab w:val="right" w:leader="dot" w:pos="9071"/>
      </w:tabs>
    </w:pPr>
  </w:style>
  <w:style w:type="paragraph" w:styleId="TOC4">
    <w:name w:val="toc 4"/>
    <w:basedOn w:val="Normal"/>
    <w:next w:val="Normal"/>
    <w:semiHidden/>
    <w:pPr>
      <w:tabs>
        <w:tab w:val="right" w:leader="dot" w:pos="9071"/>
      </w:tabs>
    </w:pPr>
  </w:style>
  <w:style w:type="paragraph" w:styleId="TOC5">
    <w:name w:val="toc 5"/>
    <w:basedOn w:val="Normal"/>
    <w:next w:val="Normal"/>
    <w:semiHidden/>
    <w:pPr>
      <w:tabs>
        <w:tab w:val="right" w:leader="dot" w:pos="9071"/>
      </w:tabs>
    </w:pPr>
  </w:style>
  <w:style w:type="paragraph" w:styleId="Index1">
    <w:name w:val="index 1"/>
    <w:basedOn w:val="Normal"/>
    <w:next w:val="Normal"/>
    <w:semiHidden/>
    <w:pPr>
      <w:tabs>
        <w:tab w:val="right" w:leader="dot" w:pos="9071"/>
      </w:tabs>
      <w:ind w:left="220" w:hanging="220"/>
    </w:pPr>
  </w:style>
  <w:style w:type="paragraph" w:styleId="Index2">
    <w:name w:val="index 2"/>
    <w:basedOn w:val="Normal"/>
    <w:next w:val="Normal"/>
    <w:semiHidden/>
    <w:pPr>
      <w:tabs>
        <w:tab w:val="right" w:leader="dot" w:pos="9071"/>
      </w:tabs>
      <w:ind w:left="440" w:hanging="220"/>
    </w:pPr>
  </w:style>
  <w:style w:type="paragraph" w:styleId="Index3">
    <w:name w:val="index 3"/>
    <w:basedOn w:val="Normal"/>
    <w:next w:val="Normal"/>
    <w:semiHidden/>
    <w:pPr>
      <w:tabs>
        <w:tab w:val="right" w:leader="dot" w:pos="9071"/>
      </w:tabs>
      <w:ind w:left="660" w:hanging="220"/>
    </w:pPr>
  </w:style>
  <w:style w:type="paragraph" w:styleId="Index4">
    <w:name w:val="index 4"/>
    <w:basedOn w:val="Normal"/>
    <w:next w:val="Normal"/>
    <w:semiHidden/>
    <w:pPr>
      <w:tabs>
        <w:tab w:val="right" w:leader="dot" w:pos="9071"/>
      </w:tabs>
      <w:ind w:left="880" w:hanging="220"/>
    </w:pPr>
  </w:style>
  <w:style w:type="paragraph" w:customStyle="1" w:styleId="TabText">
    <w:name w:val="TabText"/>
    <w:basedOn w:val="TabTitel"/>
    <w:rPr>
      <w:b w:val="0"/>
      <w:sz w:val="20"/>
    </w:rPr>
  </w:style>
  <w:style w:type="paragraph" w:customStyle="1" w:styleId="Leer">
    <w:name w:val="Leer"/>
    <w:basedOn w:val="Normal"/>
    <w:pPr>
      <w:spacing w:after="0"/>
    </w:pPr>
    <w:rPr>
      <w:sz w:val="2"/>
    </w:rPr>
  </w:style>
  <w:style w:type="character" w:customStyle="1" w:styleId="zkfett">
    <w:name w:val="zkfett"/>
    <w:rPr>
      <w:rFonts w:ascii="CG Omega (W1)" w:hAnsi="CG Omega (W1)"/>
      <w:b/>
      <w:sz w:val="20"/>
    </w:rPr>
  </w:style>
  <w:style w:type="character" w:customStyle="1" w:styleId="zklein">
    <w:name w:val="zklein"/>
    <w:rPr>
      <w:rFonts w:ascii="CG Omega (W1)" w:hAnsi="CG Omega (W1)"/>
      <w:sz w:val="20"/>
    </w:rPr>
  </w:style>
  <w:style w:type="character" w:customStyle="1" w:styleId="zkkursiv">
    <w:name w:val="zkkursiv"/>
    <w:rPr>
      <w:rFonts w:ascii="CG Omega (W1)" w:hAnsi="CG Omega (W1)"/>
      <w:i/>
      <w:sz w:val="20"/>
    </w:rPr>
  </w:style>
  <w:style w:type="character" w:customStyle="1" w:styleId="zkunterstrichen">
    <w:name w:val="zkunterstrichen"/>
    <w:rPr>
      <w:rFonts w:ascii="CG Omega (W1)" w:hAnsi="CG Omega (W1)"/>
      <w:sz w:val="20"/>
      <w:u w:val="single"/>
    </w:rPr>
  </w:style>
  <w:style w:type="paragraph" w:customStyle="1" w:styleId="Linkshalb">
    <w:name w:val="Links halb"/>
    <w:basedOn w:val="Normal"/>
    <w:pPr>
      <w:ind w:right="4536"/>
    </w:pPr>
  </w:style>
  <w:style w:type="paragraph" w:customStyle="1" w:styleId="Rechtshalb">
    <w:name w:val="Rechts halb"/>
    <w:basedOn w:val="Normal"/>
    <w:pPr>
      <w:ind w:left="4536"/>
    </w:pPr>
  </w:style>
  <w:style w:type="paragraph" w:styleId="TOC8">
    <w:name w:val="toc 8"/>
    <w:basedOn w:val="Normal"/>
    <w:next w:val="Normal"/>
    <w:autoRedefine/>
    <w:semiHidden/>
    <w:pPr>
      <w:ind w:left="1540"/>
    </w:pPr>
  </w:style>
  <w:style w:type="paragraph" w:customStyle="1" w:styleId="Kapitel1">
    <w:name w:val="Kapitel 1"/>
    <w:basedOn w:val="Heading1"/>
    <w:next w:val="Normal"/>
    <w:pPr>
      <w:spacing w:after="120"/>
      <w:jc w:val="center"/>
      <w:outlineLvl w:val="9"/>
    </w:pPr>
    <w:rPr>
      <w:sz w:val="30"/>
    </w:rPr>
  </w:style>
  <w:style w:type="paragraph" w:customStyle="1" w:styleId="Kapitel2">
    <w:name w:val="Kapitel 2"/>
    <w:basedOn w:val="Kapitel1"/>
    <w:next w:val="Normal"/>
    <w:rPr>
      <w:sz w:val="28"/>
    </w:rPr>
  </w:style>
  <w:style w:type="paragraph" w:customStyle="1" w:styleId="aufzaehl1">
    <w:name w:val="aufzaehl_1"/>
    <w:basedOn w:val="Normal"/>
    <w:pPr>
      <w:numPr>
        <w:numId w:val="8"/>
      </w:numPr>
      <w:tabs>
        <w:tab w:val="clear" w:pos="360"/>
        <w:tab w:val="left" w:pos="284"/>
      </w:tabs>
      <w:ind w:left="284" w:hanging="284"/>
    </w:pPr>
  </w:style>
  <w:style w:type="paragraph" w:customStyle="1" w:styleId="aufzaehl2">
    <w:name w:val="aufzaehl_2"/>
    <w:basedOn w:val="aufzaehl1"/>
    <w:pPr>
      <w:numPr>
        <w:numId w:val="6"/>
      </w:numPr>
      <w:tabs>
        <w:tab w:val="clear" w:pos="360"/>
      </w:tabs>
      <w:ind w:left="568" w:hanging="284"/>
    </w:pPr>
  </w:style>
  <w:style w:type="paragraph" w:customStyle="1" w:styleId="aufzaehl3">
    <w:name w:val="aufzaehl_3"/>
    <w:basedOn w:val="aufzaehl1"/>
    <w:pPr>
      <w:numPr>
        <w:numId w:val="7"/>
      </w:numPr>
      <w:tabs>
        <w:tab w:val="clear" w:pos="927"/>
      </w:tabs>
      <w:ind w:left="851" w:hanging="284"/>
    </w:pPr>
  </w:style>
  <w:style w:type="paragraph" w:customStyle="1" w:styleId="Kapitel2k">
    <w:name w:val="Kapitel 2k"/>
    <w:basedOn w:val="Kapitel2"/>
    <w:pPr>
      <w:pBdr>
        <w:top w:val="single" w:sz="4" w:space="1" w:color="auto" w:shadow="1"/>
        <w:left w:val="single" w:sz="4" w:space="4" w:color="auto" w:shadow="1"/>
        <w:bottom w:val="single" w:sz="4" w:space="1" w:color="auto" w:shadow="1"/>
        <w:right w:val="single" w:sz="4" w:space="4" w:color="auto" w:shadow="1"/>
      </w:pBdr>
      <w:ind w:left="113" w:right="113"/>
    </w:pPr>
  </w:style>
  <w:style w:type="table" w:styleId="TableGrid">
    <w:name w:val="Table Grid"/>
    <w:basedOn w:val="TableNormal"/>
    <w:rsid w:val="009C1441"/>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E7319"/>
    <w:rPr>
      <w:rFonts w:ascii="Tahoma" w:hAnsi="Tahoma" w:cs="Tahoma"/>
      <w:sz w:val="16"/>
      <w:szCs w:val="16"/>
    </w:rPr>
  </w:style>
  <w:style w:type="character" w:customStyle="1" w:styleId="kleinChar">
    <w:name w:val="klein Char"/>
    <w:link w:val="klein"/>
    <w:rsid w:val="00F05695"/>
    <w:rPr>
      <w:rFonts w:ascii="Arial" w:hAnsi="Arial"/>
      <w:lang w:val="de-DE" w:eastAsia="de-DE" w:bidi="ar-SA"/>
    </w:rPr>
  </w:style>
  <w:style w:type="character" w:styleId="Hyperlink">
    <w:name w:val="Hyperlink"/>
    <w:uiPriority w:val="99"/>
    <w:unhideWhenUsed/>
    <w:rsid w:val="0070734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ep.at/eri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pep.at/eric"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V:\ATEXTE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ATEXTE11.DOT</Template>
  <TotalTime>1</TotalTime>
  <Pages>1</Pages>
  <Words>824</Words>
  <Characters>4697</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Projektbeschreibungsvorlage</vt:lpstr>
      <vt:lpstr>Projektbeschreibungsvorlage</vt:lpstr>
    </vt:vector>
  </TitlesOfParts>
  <Company>bmuk</Company>
  <LinksUpToDate>false</LinksUpToDate>
  <CharactersWithSpaces>5510</CharactersWithSpaces>
  <SharedDoc>false</SharedDoc>
  <HLinks>
    <vt:vector size="12" baseType="variant">
      <vt:variant>
        <vt:i4>8192108</vt:i4>
      </vt:variant>
      <vt:variant>
        <vt:i4>3</vt:i4>
      </vt:variant>
      <vt:variant>
        <vt:i4>0</vt:i4>
      </vt:variant>
      <vt:variant>
        <vt:i4>5</vt:i4>
      </vt:variant>
      <vt:variant>
        <vt:lpwstr>http://www.epep.at/eric</vt:lpwstr>
      </vt:variant>
      <vt:variant>
        <vt:lpwstr/>
      </vt:variant>
      <vt:variant>
        <vt:i4>8192108</vt:i4>
      </vt:variant>
      <vt:variant>
        <vt:i4>0</vt:i4>
      </vt:variant>
      <vt:variant>
        <vt:i4>0</vt:i4>
      </vt:variant>
      <vt:variant>
        <vt:i4>5</vt:i4>
      </vt:variant>
      <vt:variant>
        <vt:lpwstr>http://www.epep.at/eric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Projektbeschreibungsvorlage</dc:title>
  <dc:subject/>
  <dc:creator>haller</dc:creator>
  <cp:keywords/>
  <cp:lastModifiedBy>Lis Polzleitner</cp:lastModifiedBy>
  <cp:revision>4</cp:revision>
  <cp:lastPrinted>2016-10-07T15:11:00Z</cp:lastPrinted>
  <dcterms:created xsi:type="dcterms:W3CDTF">2016-07-16T11:25:00Z</dcterms:created>
  <dcterms:modified xsi:type="dcterms:W3CDTF">2016-10-07T15:12:00Z</dcterms:modified>
</cp:coreProperties>
</file>