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05" w:rsidRDefault="005411EC" w:rsidP="00013705">
      <w:pPr>
        <w:rPr>
          <w:rFonts w:ascii="LetterOMatic!" w:hAnsi="LetterOMatic!"/>
          <w:b/>
          <w:sz w:val="56"/>
          <w:vertAlign w:val="superscript"/>
        </w:rPr>
      </w:pPr>
      <w:r>
        <w:rPr>
          <w:noProof/>
          <w:lang w:val="de-AT" w:eastAsia="de-AT"/>
        </w:rPr>
        <w:drawing>
          <wp:anchor distT="0" distB="0" distL="114300" distR="114300" simplePos="0" relativeHeight="251658752" behindDoc="0" locked="0" layoutInCell="1" allowOverlap="1">
            <wp:simplePos x="0" y="0"/>
            <wp:positionH relativeFrom="column">
              <wp:posOffset>5490210</wp:posOffset>
            </wp:positionH>
            <wp:positionV relativeFrom="paragraph">
              <wp:posOffset>-114300</wp:posOffset>
            </wp:positionV>
            <wp:extent cx="934720" cy="1040130"/>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472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705" w:rsidRPr="00555E88">
        <w:rPr>
          <w:rFonts w:ascii="LetterOMatic!" w:hAnsi="LetterOMatic!"/>
          <w:b/>
          <w:sz w:val="56"/>
        </w:rPr>
        <w:t>KOPPPF</w:t>
      </w:r>
      <w:r w:rsidR="00013705" w:rsidRPr="00555E88">
        <w:rPr>
          <w:rFonts w:ascii="LetterOMatic!" w:hAnsi="LetterOMatic!"/>
          <w:b/>
          <w:sz w:val="16"/>
          <w:szCs w:val="16"/>
        </w:rPr>
        <w:t xml:space="preserve"> </w:t>
      </w:r>
      <w:r w:rsidR="00013705" w:rsidRPr="00555E88">
        <w:rPr>
          <w:rFonts w:ascii="LetterOMatic!" w:hAnsi="LetterOMatic!"/>
          <w:b/>
          <w:sz w:val="56"/>
          <w:vertAlign w:val="superscript"/>
        </w:rPr>
        <w:t>neu</w:t>
      </w:r>
    </w:p>
    <w:p w:rsidR="00D827CA" w:rsidRDefault="00D827CA" w:rsidP="00013705">
      <w:pPr>
        <w:rPr>
          <w:rFonts w:ascii="LetterOMatic!" w:hAnsi="LetterOMatic!"/>
          <w:b/>
          <w:sz w:val="56"/>
          <w:vertAlign w:val="superscript"/>
        </w:rPr>
      </w:pPr>
      <w:r>
        <w:rPr>
          <w:rFonts w:ascii="LetterOMatic!" w:hAnsi="LetterOMatic!"/>
          <w:b/>
          <w:sz w:val="56"/>
          <w:vertAlign w:val="superscript"/>
        </w:rPr>
        <w:t>Bericht für Fördergeber</w:t>
      </w:r>
    </w:p>
    <w:p w:rsidR="00013705" w:rsidRPr="006652D9" w:rsidRDefault="00013705" w:rsidP="00013705">
      <w:pPr>
        <w:rPr>
          <w:rFonts w:ascii="LetterOMatic!" w:hAnsi="LetterOMatic!"/>
          <w:b/>
          <w:sz w:val="32"/>
          <w:szCs w:val="32"/>
          <w:vertAlign w:val="superscript"/>
        </w:rPr>
      </w:pPr>
      <w:r w:rsidRPr="006652D9">
        <w:rPr>
          <w:rFonts w:ascii="LetterOMatic!" w:hAnsi="LetterOMatic!"/>
          <w:b/>
          <w:sz w:val="32"/>
          <w:szCs w:val="32"/>
          <w:vertAlign w:val="superscript"/>
        </w:rPr>
        <w:t>Wie kommt die Fremd</w:t>
      </w:r>
      <w:r w:rsidR="00511012" w:rsidRPr="006652D9">
        <w:rPr>
          <w:rFonts w:ascii="LetterOMatic!" w:hAnsi="LetterOMatic!"/>
          <w:b/>
          <w:sz w:val="32"/>
          <w:szCs w:val="32"/>
          <w:vertAlign w:val="superscript"/>
        </w:rPr>
        <w:t>s</w:t>
      </w:r>
      <w:r w:rsidRPr="006652D9">
        <w:rPr>
          <w:rFonts w:ascii="LetterOMatic!" w:hAnsi="LetterOMatic!"/>
          <w:b/>
          <w:sz w:val="32"/>
          <w:szCs w:val="32"/>
          <w:vertAlign w:val="superscript"/>
        </w:rPr>
        <w:t>prache in den Kopf...und aus dem Mund...?</w:t>
      </w:r>
    </w:p>
    <w:p w:rsidR="0075752E" w:rsidRDefault="00EE6992" w:rsidP="005E0F2B">
      <w:pPr>
        <w:pBdr>
          <w:top w:val="single" w:sz="4" w:space="1" w:color="auto"/>
          <w:left w:val="single" w:sz="4" w:space="4" w:color="auto"/>
          <w:bottom w:val="single" w:sz="4" w:space="1" w:color="auto"/>
          <w:right w:val="single" w:sz="4" w:space="20" w:color="auto"/>
        </w:pBdr>
        <w:jc w:val="center"/>
        <w:rPr>
          <w:rFonts w:ascii="Arial" w:hAnsi="Arial" w:cs="Arial"/>
          <w:b/>
          <w:szCs w:val="22"/>
        </w:rPr>
      </w:pPr>
      <w:r w:rsidRPr="00EE6992">
        <w:rPr>
          <w:rFonts w:ascii="Arial" w:hAnsi="Arial" w:cs="Arial"/>
          <w:b/>
          <w:szCs w:val="22"/>
        </w:rPr>
        <w:t xml:space="preserve">Eine Veranstaltungsreihe des Fachdidaktikzentrums der </w:t>
      </w:r>
      <w:r w:rsidR="003B1B95">
        <w:rPr>
          <w:rFonts w:ascii="Arial" w:hAnsi="Arial" w:cs="Arial"/>
          <w:b/>
          <w:szCs w:val="22"/>
        </w:rPr>
        <w:t>G</w:t>
      </w:r>
      <w:r w:rsidRPr="00EE6992">
        <w:rPr>
          <w:rFonts w:ascii="Arial" w:hAnsi="Arial" w:cs="Arial"/>
          <w:b/>
          <w:szCs w:val="22"/>
        </w:rPr>
        <w:t>eisteswissenschaftlichen Fakultät Graz</w:t>
      </w:r>
    </w:p>
    <w:p w:rsidR="0075752E" w:rsidRDefault="00511012" w:rsidP="005E0F2B">
      <w:pPr>
        <w:pBdr>
          <w:top w:val="single" w:sz="4" w:space="1" w:color="auto"/>
          <w:left w:val="single" w:sz="4" w:space="4" w:color="auto"/>
          <w:bottom w:val="single" w:sz="4" w:space="1" w:color="auto"/>
          <w:right w:val="single" w:sz="4" w:space="20" w:color="auto"/>
        </w:pBdr>
        <w:jc w:val="center"/>
        <w:rPr>
          <w:rFonts w:ascii="Arial" w:hAnsi="Arial" w:cs="Arial"/>
          <w:b/>
          <w:szCs w:val="22"/>
        </w:rPr>
      </w:pPr>
      <w:r>
        <w:rPr>
          <w:rFonts w:ascii="Arial" w:hAnsi="Arial" w:cs="Arial"/>
          <w:b/>
          <w:szCs w:val="22"/>
        </w:rPr>
        <w:t xml:space="preserve">Eine </w:t>
      </w:r>
      <w:r w:rsidR="00EE6992" w:rsidRPr="00EE6992">
        <w:rPr>
          <w:rFonts w:ascii="Arial" w:hAnsi="Arial" w:cs="Arial"/>
          <w:b/>
          <w:szCs w:val="22"/>
        </w:rPr>
        <w:t>KO</w:t>
      </w:r>
      <w:r w:rsidR="00EE6992" w:rsidRPr="00EE6992">
        <w:rPr>
          <w:rFonts w:ascii="Arial" w:hAnsi="Arial" w:cs="Arial"/>
          <w:szCs w:val="22"/>
        </w:rPr>
        <w:t xml:space="preserve">operation von </w:t>
      </w:r>
      <w:r w:rsidR="00EE6992" w:rsidRPr="00EE6992">
        <w:rPr>
          <w:rFonts w:ascii="Arial" w:hAnsi="Arial" w:cs="Arial"/>
          <w:b/>
          <w:szCs w:val="22"/>
        </w:rPr>
        <w:t>P</w:t>
      </w:r>
      <w:r w:rsidR="00EE6992" w:rsidRPr="00EE6992">
        <w:rPr>
          <w:rFonts w:ascii="Arial" w:hAnsi="Arial" w:cs="Arial"/>
          <w:szCs w:val="22"/>
        </w:rPr>
        <w:t>ädagogik,</w:t>
      </w:r>
      <w:r w:rsidR="00EE6992" w:rsidRPr="00EE6992">
        <w:rPr>
          <w:rFonts w:ascii="Arial" w:hAnsi="Arial" w:cs="Arial"/>
          <w:b/>
          <w:bCs/>
          <w:noProof/>
          <w:color w:val="365F91"/>
          <w:szCs w:val="22"/>
        </w:rPr>
        <w:t xml:space="preserve"> </w:t>
      </w:r>
      <w:r w:rsidR="00EE6992" w:rsidRPr="00EE6992">
        <w:rPr>
          <w:rFonts w:ascii="Arial" w:hAnsi="Arial" w:cs="Arial"/>
          <w:b/>
          <w:szCs w:val="22"/>
        </w:rPr>
        <w:t>P</w:t>
      </w:r>
      <w:r w:rsidR="00EE6992" w:rsidRPr="00EE6992">
        <w:rPr>
          <w:rFonts w:ascii="Arial" w:hAnsi="Arial" w:cs="Arial"/>
          <w:szCs w:val="22"/>
        </w:rPr>
        <w:t xml:space="preserve">sychologie, </w:t>
      </w:r>
      <w:r w:rsidR="00EE6992" w:rsidRPr="00EE6992">
        <w:rPr>
          <w:rFonts w:ascii="Arial" w:hAnsi="Arial" w:cs="Arial"/>
          <w:b/>
          <w:szCs w:val="22"/>
        </w:rPr>
        <w:t>P</w:t>
      </w:r>
      <w:r w:rsidR="00EE6992" w:rsidRPr="00EE6992">
        <w:rPr>
          <w:rFonts w:ascii="Arial" w:hAnsi="Arial" w:cs="Arial"/>
          <w:szCs w:val="22"/>
        </w:rPr>
        <w:t>sycholinguistik</w:t>
      </w:r>
      <w:r w:rsidR="00857B61">
        <w:rPr>
          <w:rFonts w:ascii="Arial" w:hAnsi="Arial" w:cs="Arial"/>
          <w:szCs w:val="22"/>
        </w:rPr>
        <w:t xml:space="preserve"> und </w:t>
      </w:r>
      <w:r w:rsidR="00EE6992" w:rsidRPr="00EE6992">
        <w:rPr>
          <w:rFonts w:ascii="Arial" w:hAnsi="Arial" w:cs="Arial"/>
          <w:b/>
          <w:szCs w:val="22"/>
        </w:rPr>
        <w:t>F</w:t>
      </w:r>
      <w:r w:rsidR="00EE6992" w:rsidRPr="00EE6992">
        <w:rPr>
          <w:rFonts w:ascii="Arial" w:hAnsi="Arial" w:cs="Arial"/>
          <w:szCs w:val="22"/>
        </w:rPr>
        <w:t>achdidaktik</w:t>
      </w:r>
      <w:r w:rsidR="001F2BBE">
        <w:rPr>
          <w:rFonts w:ascii="Arial" w:hAnsi="Arial" w:cs="Arial"/>
          <w:szCs w:val="22"/>
        </w:rPr>
        <w:t xml:space="preserve"> </w:t>
      </w:r>
      <w:r w:rsidR="00857B61">
        <w:rPr>
          <w:rFonts w:ascii="Arial" w:hAnsi="Arial" w:cs="Arial"/>
          <w:szCs w:val="22"/>
        </w:rPr>
        <w:t xml:space="preserve">mit besonderem Bezug auf </w:t>
      </w:r>
      <w:r w:rsidR="001F2BBE" w:rsidRPr="00527349">
        <w:rPr>
          <w:rFonts w:ascii="Arial" w:hAnsi="Arial" w:cs="Arial"/>
          <w:b/>
          <w:szCs w:val="22"/>
        </w:rPr>
        <w:t>Neu</w:t>
      </w:r>
      <w:r w:rsidR="001F2BBE">
        <w:rPr>
          <w:rFonts w:ascii="Arial" w:hAnsi="Arial" w:cs="Arial"/>
          <w:szCs w:val="22"/>
        </w:rPr>
        <w:t>rowissenschaften.</w:t>
      </w:r>
    </w:p>
    <w:p w:rsidR="00013705" w:rsidRDefault="00013705" w:rsidP="00013705">
      <w:pPr>
        <w:jc w:val="both"/>
        <w:rPr>
          <w:rFonts w:ascii="Arial" w:hAnsi="Arial" w:cs="Arial"/>
        </w:rPr>
      </w:pPr>
    </w:p>
    <w:p w:rsidR="00D827CA" w:rsidRDefault="00D827CA" w:rsidP="00D827CA">
      <w:pPr>
        <w:jc w:val="both"/>
      </w:pPr>
      <w:r w:rsidRPr="00AB30EA">
        <w:t xml:space="preserve">Die Vortrags- und </w:t>
      </w:r>
      <w:proofErr w:type="spellStart"/>
      <w:r w:rsidRPr="00AB30EA">
        <w:t>Workshopreihe</w:t>
      </w:r>
      <w:proofErr w:type="spellEnd"/>
      <w:r w:rsidRPr="00AB30EA">
        <w:t xml:space="preserve"> KOPPPF </w:t>
      </w:r>
      <w:r w:rsidRPr="00AB30EA">
        <w:rPr>
          <w:vertAlign w:val="superscript"/>
        </w:rPr>
        <w:t xml:space="preserve">Neu </w:t>
      </w:r>
      <w:r w:rsidRPr="00AB30EA">
        <w:t xml:space="preserve"> wurde  wie geplant durchgeführt und ist auf sehr großes Interesse unter Lehrpersonen aller Schultypen sowie Universitätslehrenden gestoßen. Alle Veranstaltungen waren </w:t>
      </w:r>
      <w:r>
        <w:t xml:space="preserve"> sehr gut besucht</w:t>
      </w:r>
      <w:r>
        <w:t xml:space="preserve"> und vollkommen ausgebucht</w:t>
      </w:r>
      <w:r>
        <w:t xml:space="preserve">. Das Programm war so attraktiv, dass Zuhörer aus ganz Österreich angereist </w:t>
      </w:r>
      <w:r w:rsidRPr="000B07AE">
        <w:t xml:space="preserve"> </w:t>
      </w:r>
      <w:r>
        <w:t>sind</w:t>
      </w:r>
      <w:r>
        <w:t xml:space="preserve">. </w:t>
      </w:r>
      <w:r w:rsidRPr="00AB30EA">
        <w:t xml:space="preserve"> </w:t>
      </w:r>
    </w:p>
    <w:p w:rsidR="006829F6" w:rsidRDefault="006829F6" w:rsidP="00D827CA">
      <w:pPr>
        <w:jc w:val="both"/>
      </w:pPr>
    </w:p>
    <w:p w:rsidR="0036238C" w:rsidRPr="006829F6" w:rsidRDefault="00D827CA" w:rsidP="00D827CA">
      <w:pPr>
        <w:jc w:val="both"/>
      </w:pPr>
      <w:r w:rsidRPr="00D827CA">
        <w:rPr>
          <w:rStyle w:val="Heading1Char"/>
        </w:rPr>
        <w:t>Beim Eröffnungssymposium</w:t>
      </w:r>
      <w:r w:rsidRPr="00AB30EA">
        <w:t xml:space="preserve"> </w:t>
      </w:r>
      <w:r w:rsidRPr="006829F6">
        <w:t xml:space="preserve">am 6.01.2012 beteiligten sich über 300 Personen, die vor allem den renommierten Gehirnforscher Prof. Dr. Dr. Gerhard Roth von der Universität Bremen hören wollten.  </w:t>
      </w:r>
      <w:r w:rsidRPr="006829F6">
        <w:t xml:space="preserve">In seinem Vortrag: </w:t>
      </w:r>
      <w:r w:rsidRPr="006829F6">
        <w:rPr>
          <w:b/>
        </w:rPr>
        <w:t>„Lehren und Lernen aus Sicht der Hirnforschung“</w:t>
      </w:r>
      <w:r w:rsidRPr="006829F6">
        <w:t xml:space="preserve"> gab Prof. Roth einen Überblick über die derzeitige Forschung</w:t>
      </w:r>
      <w:r w:rsidR="006829F6" w:rsidRPr="006829F6">
        <w:t>s</w:t>
      </w:r>
      <w:r w:rsidRPr="006829F6">
        <w:t>lage im Bereich der neurobiologischen Grundlagen der Lehr- und Lernforschung. Er zeigte</w:t>
      </w:r>
      <w:r w:rsidR="006829F6" w:rsidRPr="006829F6">
        <w:t>,</w:t>
      </w:r>
      <w:r w:rsidRPr="006829F6">
        <w:t xml:space="preserve"> dass Lernen um schulischen Sinn eine erfahrungsgeleitete Umstrukturierung von Neuronen-Netzen im Gedächtnis darstellt. </w:t>
      </w:r>
      <w:r w:rsidR="0036238C" w:rsidRPr="006829F6">
        <w:t xml:space="preserve">Der Erfolg dieses Vorgangs wird bestimmt durch kognitive, emotionale und motivationale Rahmenbedingungen, die überwiegend unbewusst oder intuitiv-vorbewusst ablaufen. Hierzu gehören erstens die Selbstmotiviertheit und Glaubhaftigkeit des Lehrenden und seine Fähigkeit, die unterschiedlichen Persönlichkeiten und Fähigkeiten der Schüler zu erkennen. Zweitens gehört hierzu die allgemeine Lernbereitschaft, Motivation und Aufmerksamkeit der Lernenden, drittens das anschlussfähige Vorwissen, das systematisch überprüft werden muss, und viertens die spezielle „hirngerechte“ Art der Wissensvermittlung einschließlich der aktiven Aneignung von Wissensinhalten. Hinsichtlich des Stoffumfanges gilt „weniger ist mehr!“ Schließlich ist eine Wiederholung des Gelernten in zunehmenden zeitlichen Abständen wichtig. Diese Faktoren entscheiden zusammen darüber, wie nachhaltig Wissensinhalte im Langzeitgedächtnis verankert und wie leicht sie wieder von dort abgerufen werden können. </w:t>
      </w:r>
    </w:p>
    <w:p w:rsidR="0036238C" w:rsidRDefault="0036238C" w:rsidP="00D827CA">
      <w:pPr>
        <w:jc w:val="both"/>
      </w:pPr>
    </w:p>
    <w:p w:rsidR="006829F6" w:rsidRPr="006829F6" w:rsidRDefault="006829F6" w:rsidP="00D827CA">
      <w:pPr>
        <w:jc w:val="both"/>
      </w:pPr>
    </w:p>
    <w:p w:rsidR="0036238C" w:rsidRDefault="0036238C" w:rsidP="00D827CA">
      <w:pPr>
        <w:jc w:val="both"/>
      </w:pPr>
      <w:r>
        <w:t xml:space="preserve">Im Vortrag </w:t>
      </w:r>
      <w:r w:rsidRPr="006829F6">
        <w:rPr>
          <w:b/>
        </w:rPr>
        <w:t>„Was haben wir im Kopf?“</w:t>
      </w:r>
      <w:r>
        <w:t xml:space="preserve"> präsentierte  Dr. Hans </w:t>
      </w:r>
      <w:proofErr w:type="spellStart"/>
      <w:r>
        <w:t>Schachl</w:t>
      </w:r>
      <w:proofErr w:type="spellEnd"/>
      <w:r>
        <w:t xml:space="preserve"> praktische Methoden für gehirngerechtes Lernen. Seine Beispiele passten nahtlos in die </w:t>
      </w:r>
      <w:r w:rsidR="006829F6">
        <w:t>von Prof. Roth</w:t>
      </w:r>
      <w:r>
        <w:t xml:space="preserve"> vorgestell</w:t>
      </w:r>
      <w:r w:rsidR="006829F6">
        <w:t>t</w:t>
      </w:r>
      <w:r>
        <w:t xml:space="preserve">en theoretischen Erkenntnisse. Auch Dr. </w:t>
      </w:r>
      <w:proofErr w:type="spellStart"/>
      <w:r>
        <w:t>Schachl</w:t>
      </w:r>
      <w:proofErr w:type="spellEnd"/>
      <w:r>
        <w:t xml:space="preserve"> wies klar auf die Bedeutung der Gefühle und deren zentrale Rolle im Lernprozess hin und bestätigte viele „alte Schulmeisterweisheiten“. </w:t>
      </w:r>
    </w:p>
    <w:p w:rsidR="006829F6" w:rsidRDefault="006829F6" w:rsidP="00D827CA">
      <w:pPr>
        <w:jc w:val="both"/>
      </w:pPr>
    </w:p>
    <w:p w:rsidR="0036238C" w:rsidRPr="006829F6" w:rsidRDefault="00D827CA" w:rsidP="00D827CA">
      <w:pPr>
        <w:jc w:val="both"/>
      </w:pPr>
      <w:r w:rsidRPr="00AB30EA">
        <w:t>Univ. Prof</w:t>
      </w:r>
      <w:r w:rsidR="0036238C">
        <w:t>. Dr. Annemarie Peltzer-</w:t>
      </w:r>
      <w:proofErr w:type="spellStart"/>
      <w:r w:rsidR="0036238C">
        <w:t>Karpf</w:t>
      </w:r>
      <w:proofErr w:type="spellEnd"/>
      <w:r w:rsidR="0036238C">
        <w:t xml:space="preserve">  sprach im dritten Vortrag über </w:t>
      </w:r>
      <w:r w:rsidR="0036238C" w:rsidRPr="006829F6">
        <w:rPr>
          <w:b/>
        </w:rPr>
        <w:t>„Junge Gehirne: Neuronale Bahnen in der Mehrsprachigkeit“</w:t>
      </w:r>
      <w:r w:rsidR="0036238C">
        <w:t xml:space="preserve"> und zeigte neue Erkenntnisse aus </w:t>
      </w:r>
      <w:r w:rsidR="006B2641">
        <w:t xml:space="preserve">der Spracherwerbsforschung. </w:t>
      </w:r>
      <w:r w:rsidR="006B2641" w:rsidRPr="006829F6">
        <w:t xml:space="preserve">Demnach dauert das neuronale Wachstum wesentlich länger als bisher angenommen. </w:t>
      </w:r>
      <w:r w:rsidR="006B2641" w:rsidRPr="006829F6">
        <w:t xml:space="preserve">Neu entdeckte Zeitfenster in der neuronalen, kognitiven und sprachlichen </w:t>
      </w:r>
      <w:r w:rsidR="00AE54D6">
        <w:t>E</w:t>
      </w:r>
      <w:r w:rsidR="006B2641" w:rsidRPr="006829F6">
        <w:t xml:space="preserve">ntwicklung weisen noch bei 20jährigen auf Wachstumsschübe in der Entwicklung des Vorderhirns und die Ausreifung neuronaler Verbindungen hin. Dies </w:t>
      </w:r>
      <w:r w:rsidR="006B2641" w:rsidRPr="006829F6">
        <w:lastRenderedPageBreak/>
        <w:t>ermöglicht eine effizientere Informationsverarbeitung, größere Flexibilität in der Organisation von Systemen und bringt bessere Chancen für assoziatives Denken und strategische Planung. Für den Fremdsprachenerwerb bedeutet dies ein rascheres Durchlaufen der Erwerbsstadien und die allmähliche Stabilisierung komplexer Netzwerke.</w:t>
      </w:r>
      <w:r w:rsidR="006B2641" w:rsidRPr="006829F6">
        <w:t xml:space="preserve"> Anhand von </w:t>
      </w:r>
      <w:r w:rsidR="006B2641" w:rsidRPr="006829F6">
        <w:t xml:space="preserve">Daten aus dem L2-Erwerb Englisch, Französisch und Italienisch </w:t>
      </w:r>
      <w:r w:rsidR="006B2641" w:rsidRPr="006829F6">
        <w:t>wurde gezeigt,</w:t>
      </w:r>
      <w:r w:rsidR="006B2641" w:rsidRPr="006829F6">
        <w:t xml:space="preserve"> wie aus den chaotischen Mustern der Pubertät allmählich kohärente und stabile Systeme werden. Prof. Peltzer-</w:t>
      </w:r>
      <w:proofErr w:type="spellStart"/>
      <w:r w:rsidR="006B2641" w:rsidRPr="006829F6">
        <w:t>Karpf</w:t>
      </w:r>
      <w:proofErr w:type="spellEnd"/>
      <w:r w:rsidR="006B2641" w:rsidRPr="006829F6">
        <w:t xml:space="preserve"> </w:t>
      </w:r>
      <w:r w:rsidR="006B2641" w:rsidRPr="006829F6">
        <w:t>zeigte auf, dass</w:t>
      </w:r>
      <w:r w:rsidR="006B2641" w:rsidRPr="006829F6">
        <w:t xml:space="preserve"> hirnorganische Veränderungen und nicht Hormone viele Verhaltensweisen von Jugendlichen</w:t>
      </w:r>
      <w:r w:rsidR="006B2641" w:rsidRPr="006829F6">
        <w:t xml:space="preserve"> erklären</w:t>
      </w:r>
      <w:r w:rsidR="006B2641" w:rsidRPr="006829F6">
        <w:t>, womit eine Kooperation von (Fremdsprachen-) Didaktik und kognitiven Neurowissenschaften auf den Plan gerufen wird.</w:t>
      </w:r>
    </w:p>
    <w:p w:rsidR="0036238C" w:rsidRDefault="0036238C" w:rsidP="00D827CA">
      <w:pPr>
        <w:jc w:val="both"/>
      </w:pPr>
    </w:p>
    <w:p w:rsidR="001A1768" w:rsidRPr="00AE54D6" w:rsidRDefault="006B2641" w:rsidP="00D827CA">
      <w:pPr>
        <w:jc w:val="both"/>
      </w:pPr>
      <w:r w:rsidRPr="00AE54D6">
        <w:t>Im letz</w:t>
      </w:r>
      <w:r w:rsidR="001A1768" w:rsidRPr="00AE54D6">
        <w:t>t</w:t>
      </w:r>
      <w:r w:rsidRPr="00AE54D6">
        <w:t xml:space="preserve">en Vortrag des Tages sprach </w:t>
      </w:r>
      <w:r w:rsidR="00D827CA" w:rsidRPr="00AE54D6">
        <w:t xml:space="preserve"> Univ. Prof. Dr. Anja </w:t>
      </w:r>
      <w:proofErr w:type="spellStart"/>
      <w:r w:rsidR="00D827CA" w:rsidRPr="00AE54D6">
        <w:t>Ischebeck</w:t>
      </w:r>
      <w:proofErr w:type="spellEnd"/>
      <w:r w:rsidR="00D827CA" w:rsidRPr="00AE54D6">
        <w:t xml:space="preserve"> </w:t>
      </w:r>
      <w:r w:rsidRPr="00AE54D6">
        <w:t>über „</w:t>
      </w:r>
      <w:r w:rsidRPr="00AE54D6">
        <w:rPr>
          <w:b/>
        </w:rPr>
        <w:t>Möglichkeiten und Grenzen bei</w:t>
      </w:r>
      <w:r w:rsidR="001A1768" w:rsidRPr="00AE54D6">
        <w:rPr>
          <w:b/>
        </w:rPr>
        <w:t>m</w:t>
      </w:r>
      <w:r w:rsidRPr="00AE54D6">
        <w:rPr>
          <w:b/>
        </w:rPr>
        <w:t xml:space="preserve"> Erlernen von Fremdsprachen aus neurowissenschaftlicher Perspektive</w:t>
      </w:r>
      <w:r w:rsidRPr="00AE54D6">
        <w:rPr>
          <w:b/>
        </w:rPr>
        <w:t>“.</w:t>
      </w:r>
      <w:r w:rsidRPr="00AE54D6">
        <w:rPr>
          <w:b/>
          <w:i/>
        </w:rPr>
        <w:t xml:space="preserve"> </w:t>
      </w:r>
      <w:r w:rsidRPr="00AE54D6">
        <w:t xml:space="preserve">Auch in Ihrem Vortrag ging es um die für den Spracherwerb günstigsten Zeitfenster. Prof. </w:t>
      </w:r>
      <w:proofErr w:type="spellStart"/>
      <w:r w:rsidRPr="00AE54D6">
        <w:t>Ischebeck</w:t>
      </w:r>
      <w:proofErr w:type="spellEnd"/>
      <w:r w:rsidRPr="00AE54D6">
        <w:t xml:space="preserve"> empfahl möglichst frühzeitig mit dem Unterricht zu beginnen, um Fremdsprachen akzentfrei sprechen zu können. Sie zeigte auch interessante Zusammenhänge zwischen dem Erwerb der Muttersprache und dem Erwerb einer Fremdsprache auf. Neuere Forschungen zeigen, dass sich spracherwerbende Systeme optimal</w:t>
      </w:r>
      <w:r w:rsidR="001A1768" w:rsidRPr="00AE54D6">
        <w:t xml:space="preserve"> an die Muttersprache anpassen und </w:t>
      </w:r>
      <w:proofErr w:type="spellStart"/>
      <w:r w:rsidR="001A1768" w:rsidRPr="00AE54D6">
        <w:t>gro</w:t>
      </w:r>
      <w:r w:rsidR="00AE54D6">
        <w:t>ßt</w:t>
      </w:r>
      <w:r w:rsidR="001A1768" w:rsidRPr="00AE54D6">
        <w:t>eils</w:t>
      </w:r>
      <w:proofErr w:type="spellEnd"/>
      <w:r w:rsidR="001A1768" w:rsidRPr="00AE54D6">
        <w:t xml:space="preserve"> dieselben Hirnareale verwenden. </w:t>
      </w:r>
    </w:p>
    <w:p w:rsidR="001A1768" w:rsidRPr="00AE54D6" w:rsidRDefault="001A1768" w:rsidP="00D827CA">
      <w:pPr>
        <w:jc w:val="both"/>
      </w:pPr>
    </w:p>
    <w:p w:rsidR="001A1768" w:rsidRDefault="001A1768" w:rsidP="00D827CA">
      <w:pPr>
        <w:jc w:val="both"/>
      </w:pPr>
    </w:p>
    <w:p w:rsidR="00D827CA" w:rsidRDefault="001A1768" w:rsidP="00AE54D6">
      <w:pPr>
        <w:jc w:val="both"/>
        <w:rPr>
          <w:rFonts w:ascii="Arial" w:hAnsi="Arial" w:cs="Arial"/>
        </w:rPr>
      </w:pPr>
      <w:r>
        <w:t xml:space="preserve">Insgesamt konnte im Laufe des Tages ein </w:t>
      </w:r>
      <w:r w:rsidR="00D827CA" w:rsidRPr="00AB30EA">
        <w:t>sehr gut abgerundetes Bild der derzeitigen Forschungslage auf dem Gebiet der Gehirnforschung</w:t>
      </w:r>
      <w:r>
        <w:t xml:space="preserve"> </w:t>
      </w:r>
      <w:r w:rsidR="00AE54D6">
        <w:t xml:space="preserve">und Spracherwerbsforschung </w:t>
      </w:r>
      <w:r>
        <w:t xml:space="preserve">entwickelt werden. </w:t>
      </w:r>
    </w:p>
    <w:p w:rsidR="00D827CA" w:rsidRDefault="00D827CA" w:rsidP="00AE54D6">
      <w:pPr>
        <w:jc w:val="both"/>
        <w:rPr>
          <w:rFonts w:ascii="Arial" w:hAnsi="Arial" w:cs="Arial"/>
        </w:rPr>
      </w:pPr>
    </w:p>
    <w:p w:rsidR="00D827CA" w:rsidRDefault="00D827CA" w:rsidP="00AE54D6">
      <w:pPr>
        <w:jc w:val="both"/>
      </w:pPr>
      <w:r>
        <w:t xml:space="preserve">Im Anschluss an die Vorträge fand eine rege Diskussion statt, in der </w:t>
      </w:r>
      <w:proofErr w:type="spellStart"/>
      <w:r>
        <w:t>TeilnehmerInnen</w:t>
      </w:r>
      <w:proofErr w:type="spellEnd"/>
      <w:r>
        <w:t xml:space="preserve"> auch von persönlichen Unterrichtserfahrungen  berichteten, die die vorgetragenen Inhalte bestätigten.</w:t>
      </w:r>
    </w:p>
    <w:p w:rsidR="00D827CA" w:rsidRDefault="00D827CA" w:rsidP="00AE54D6">
      <w:pPr>
        <w:jc w:val="both"/>
      </w:pPr>
      <w:r>
        <w:t>Das Auftaktsymposium hat eindeutig die intendierte Wirkung erfüllt, Lehrpersonen aus den verschiedensten Bildungsinstitutionen  neugierig auf die neuen Forschungsergebnisse  im Bereich der Gehirnforschung zu machen</w:t>
      </w:r>
      <w:r w:rsidR="001A1768">
        <w:t>,</w:t>
      </w:r>
      <w:r>
        <w:t xml:space="preserve"> und die praktische  Relevanz dieser Ergebnisse aufzuzeigen.   </w:t>
      </w:r>
      <w:r w:rsidR="001A1768">
        <w:t>Das Interesse war so groß, dass a</w:t>
      </w:r>
      <w:r>
        <w:t xml:space="preserve">lle folgenden Workshops ausgebucht </w:t>
      </w:r>
      <w:r w:rsidR="001A1768">
        <w:t>(oder sogar stark überbucht)</w:t>
      </w:r>
      <w:r>
        <w:t xml:space="preserve"> </w:t>
      </w:r>
      <w:r w:rsidR="001A1768">
        <w:t>waren</w:t>
      </w:r>
      <w:r w:rsidR="001A1768">
        <w:t xml:space="preserve">. </w:t>
      </w:r>
    </w:p>
    <w:p w:rsidR="00D827CA" w:rsidRDefault="00D827CA" w:rsidP="00D827CA"/>
    <w:p w:rsidR="00D827CA" w:rsidRDefault="00D827CA" w:rsidP="00D827CA">
      <w:pPr>
        <w:pStyle w:val="Heading1"/>
        <w:rPr>
          <w:lang w:val="de-AT"/>
        </w:rPr>
      </w:pPr>
      <w:r>
        <w:t>Di</w:t>
      </w:r>
      <w:r w:rsidR="00AE54D6">
        <w:rPr>
          <w:lang w:val="de-AT"/>
        </w:rPr>
        <w:t>e</w:t>
      </w:r>
      <w:r>
        <w:t xml:space="preserve"> Workshops:</w:t>
      </w:r>
    </w:p>
    <w:p w:rsidR="00D827CA" w:rsidRPr="00D827CA" w:rsidRDefault="00D827CA" w:rsidP="00D827CA">
      <w:pPr>
        <w:rPr>
          <w:lang w:val="de-AT" w:eastAsia="x-none"/>
        </w:rPr>
      </w:pPr>
    </w:p>
    <w:p w:rsidR="00AE54D6" w:rsidRDefault="00D827CA" w:rsidP="00AE54D6">
      <w:pPr>
        <w:jc w:val="both"/>
      </w:pPr>
      <w:r w:rsidRPr="00AE54D6">
        <w:t>Der</w:t>
      </w:r>
      <w:r w:rsidRPr="00AE54D6">
        <w:rPr>
          <w:lang w:val="de-AT"/>
        </w:rPr>
        <w:t xml:space="preserve"> Workshop </w:t>
      </w:r>
      <w:r w:rsidR="00AE54D6" w:rsidRPr="00AE54D6">
        <w:rPr>
          <w:b/>
          <w:lang w:val="de-AT"/>
        </w:rPr>
        <w:t xml:space="preserve">„Sinnvoll Fremdsprachen lernen“ </w:t>
      </w:r>
      <w:r w:rsidRPr="00AE54D6">
        <w:rPr>
          <w:b/>
          <w:lang w:val="de-AT"/>
        </w:rPr>
        <w:t xml:space="preserve">von Dr. Manuela </w:t>
      </w:r>
      <w:proofErr w:type="spellStart"/>
      <w:r w:rsidRPr="00AE54D6">
        <w:rPr>
          <w:b/>
          <w:lang w:val="de-AT"/>
        </w:rPr>
        <w:t>Macedonia</w:t>
      </w:r>
      <w:proofErr w:type="spellEnd"/>
      <w:r w:rsidRPr="00AE54D6">
        <w:rPr>
          <w:b/>
          <w:lang w:val="de-AT"/>
        </w:rPr>
        <w:t xml:space="preserve"> </w:t>
      </w:r>
      <w:r w:rsidRPr="00AE54D6">
        <w:t xml:space="preserve"> am 10.02.2012 war stark überbucht. Aufgrund der praktischen Komponente konnten wir nur </w:t>
      </w:r>
      <w:r w:rsidR="006829F6" w:rsidRPr="00AE54D6">
        <w:t>45</w:t>
      </w:r>
      <w:r w:rsidRPr="00AE54D6">
        <w:t xml:space="preserve"> </w:t>
      </w:r>
      <w:proofErr w:type="spellStart"/>
      <w:r w:rsidRPr="00AE54D6">
        <w:t>TeilnehmerInnen</w:t>
      </w:r>
      <w:proofErr w:type="spellEnd"/>
      <w:r w:rsidRPr="00AE54D6">
        <w:t xml:space="preserve"> aufnehmen. Im Workshop konnten die </w:t>
      </w:r>
      <w:proofErr w:type="spellStart"/>
      <w:r w:rsidRPr="00AE54D6">
        <w:t>TeilnehmerInnen</w:t>
      </w:r>
      <w:proofErr w:type="spellEnd"/>
      <w:r w:rsidRPr="00AE54D6">
        <w:t xml:space="preserve">  selbst praktische sensomotorische Lernerfahrungen machen (Dialog aus dem Japanischen) und im Anschluss die (mitunter anthropologischen) Hintergründe der Anwendung ikonischer, symbolischer und deiktischer Gesten zur gesprochenen Sprache  bzw. die Resultate aus Verhaltensexperimenten und Magnetresonanztomographiestudien kennen lernen. Letztere zeigen, wie Gesten die </w:t>
      </w:r>
      <w:proofErr w:type="spellStart"/>
      <w:r w:rsidRPr="00AE54D6">
        <w:t>Behaltensleistung</w:t>
      </w:r>
      <w:proofErr w:type="spellEnd"/>
      <w:r w:rsidRPr="00AE54D6">
        <w:t xml:space="preserve"> von Vokabeln steigern, deren Vergessen verlangsamen und auf welche funktionellen Netzwerke im Gehirn die gesteigerte </w:t>
      </w:r>
      <w:proofErr w:type="spellStart"/>
      <w:r w:rsidRPr="00AE54D6">
        <w:t>Behaltensleistung</w:t>
      </w:r>
      <w:proofErr w:type="spellEnd"/>
      <w:r w:rsidRPr="00AE54D6">
        <w:t xml:space="preserve"> zurück zu führen ist.</w:t>
      </w:r>
    </w:p>
    <w:p w:rsidR="00AE54D6" w:rsidRDefault="00AE54D6">
      <w:r>
        <w:br w:type="page"/>
      </w:r>
    </w:p>
    <w:p w:rsidR="00D827CA" w:rsidRPr="00AE54D6" w:rsidRDefault="00D827CA" w:rsidP="00AE54D6">
      <w:pPr>
        <w:jc w:val="both"/>
      </w:pPr>
    </w:p>
    <w:p w:rsidR="00D827CA" w:rsidRPr="00AE54D6" w:rsidRDefault="00D827CA" w:rsidP="00AE54D6">
      <w:pPr>
        <w:jc w:val="both"/>
      </w:pPr>
      <w:proofErr w:type="spellStart"/>
      <w:r w:rsidRPr="00AE54D6">
        <w:rPr>
          <w:lang w:val="en-US"/>
        </w:rPr>
        <w:t>Im</w:t>
      </w:r>
      <w:proofErr w:type="spellEnd"/>
      <w:r w:rsidRPr="00AE54D6">
        <w:rPr>
          <w:lang w:val="en-US"/>
        </w:rPr>
        <w:t xml:space="preserve"> </w:t>
      </w:r>
      <w:r w:rsidRPr="00AE54D6">
        <w:rPr>
          <w:b/>
          <w:lang w:val="en-US"/>
        </w:rPr>
        <w:t>Workshop „</w:t>
      </w:r>
      <w:proofErr w:type="spellStart"/>
      <w:r w:rsidRPr="00AE54D6">
        <w:rPr>
          <w:b/>
          <w:lang w:val="en-US"/>
        </w:rPr>
        <w:t>Cognitive+Communicative</w:t>
      </w:r>
      <w:proofErr w:type="spellEnd"/>
      <w:r w:rsidRPr="00AE54D6">
        <w:rPr>
          <w:b/>
          <w:lang w:val="en-US"/>
        </w:rPr>
        <w:t xml:space="preserve"> Grammar: Does teaching help</w:t>
      </w:r>
      <w:proofErr w:type="gramStart"/>
      <w:r w:rsidRPr="00AE54D6">
        <w:rPr>
          <w:b/>
          <w:lang w:val="en-US"/>
        </w:rPr>
        <w:t>?“</w:t>
      </w:r>
      <w:proofErr w:type="gramEnd"/>
      <w:r w:rsidRPr="00AE54D6">
        <w:rPr>
          <w:lang w:val="en-US"/>
        </w:rPr>
        <w:t xml:space="preserve"> </w:t>
      </w:r>
      <w:r w:rsidRPr="00AE54D6">
        <w:rPr>
          <w:lang w:val="de-AT"/>
        </w:rPr>
        <w:t xml:space="preserve">(20.04.2012) zeigte </w:t>
      </w:r>
      <w:r w:rsidRPr="00AE54D6">
        <w:rPr>
          <w:b/>
          <w:lang w:val="de-AT"/>
        </w:rPr>
        <w:t xml:space="preserve">Univ. Prof. Dr. David </w:t>
      </w:r>
      <w:proofErr w:type="spellStart"/>
      <w:r w:rsidRPr="00AE54D6">
        <w:rPr>
          <w:b/>
          <w:lang w:val="de-AT"/>
        </w:rPr>
        <w:t>Newby</w:t>
      </w:r>
      <w:proofErr w:type="spellEnd"/>
      <w:r w:rsidRPr="00AE54D6">
        <w:rPr>
          <w:lang w:val="de-AT"/>
        </w:rPr>
        <w:t xml:space="preserve">  neue, gehirngerechte</w:t>
      </w:r>
      <w:r w:rsidRPr="00AE54D6">
        <w:t xml:space="preserve"> Wege des Grammatikunterrichts, die auf dem kognitiv-kommunikativen Ansatz beruhen.  Im Anschluss an eine theoretische Einführung in die Grundlagen der kognitiven Linguistik und relevante Aspekte neuer Lerntheorien,  zeigte  Prof. </w:t>
      </w:r>
      <w:proofErr w:type="spellStart"/>
      <w:r w:rsidRPr="00AE54D6">
        <w:t>Newby</w:t>
      </w:r>
      <w:proofErr w:type="spellEnd"/>
      <w:r w:rsidRPr="00AE54D6">
        <w:t xml:space="preserve"> anhand von Beispielen wie Grammatik sinnvoll und effizient in ein kognitives Netzwerk  integriert werden kann. </w:t>
      </w:r>
    </w:p>
    <w:p w:rsidR="00D827CA" w:rsidRPr="00AE54D6" w:rsidRDefault="00D827CA" w:rsidP="00AE54D6">
      <w:pPr>
        <w:jc w:val="both"/>
      </w:pPr>
    </w:p>
    <w:p w:rsidR="00D827CA" w:rsidRPr="00AE54D6" w:rsidRDefault="00D827CA" w:rsidP="00AE54D6">
      <w:pPr>
        <w:jc w:val="both"/>
        <w:rPr>
          <w:lang w:eastAsia="de-AT"/>
        </w:rPr>
      </w:pPr>
      <w:r w:rsidRPr="00AE54D6">
        <w:t>Der Worksh</w:t>
      </w:r>
      <w:r w:rsidR="00AE54D6">
        <w:t>o</w:t>
      </w:r>
      <w:r w:rsidRPr="00AE54D6">
        <w:t>p „</w:t>
      </w:r>
      <w:r w:rsidRPr="00AE54D6">
        <w:rPr>
          <w:b/>
        </w:rPr>
        <w:t xml:space="preserve">Warum merk‘ ich mir das nicht? Signifikanz im Fremdsprachenunterricht“ von Dr. Wilfried Krenn </w:t>
      </w:r>
      <w:r w:rsidRPr="00AE54D6">
        <w:t xml:space="preserve">am 16.03.2012 beschäftigte sich vor allem mit der Frage der Nachhaltigkeit des Fremdsprachenunterrichts und stellte neuere Konzepte aus der Psychologie und Intelligenzforschung vor.  </w:t>
      </w:r>
      <w:r w:rsidRPr="00AE54D6">
        <w:rPr>
          <w:lang w:eastAsia="de-AT"/>
        </w:rPr>
        <w:t xml:space="preserve">Im Besonderen wurde auf Fragen der </w:t>
      </w:r>
      <w:r w:rsidRPr="00AE54D6">
        <w:rPr>
          <w:iCs/>
          <w:lang w:eastAsia="de-AT"/>
        </w:rPr>
        <w:t>Motivation</w:t>
      </w:r>
      <w:r w:rsidRPr="00AE54D6">
        <w:rPr>
          <w:lang w:eastAsia="de-AT"/>
        </w:rPr>
        <w:t xml:space="preserve">, auf </w:t>
      </w:r>
      <w:proofErr w:type="spellStart"/>
      <w:r w:rsidRPr="00AE54D6">
        <w:rPr>
          <w:lang w:eastAsia="de-AT"/>
        </w:rPr>
        <w:t>Kieran</w:t>
      </w:r>
      <w:proofErr w:type="spellEnd"/>
      <w:r w:rsidRPr="00AE54D6">
        <w:rPr>
          <w:lang w:eastAsia="de-AT"/>
        </w:rPr>
        <w:t xml:space="preserve"> </w:t>
      </w:r>
      <w:proofErr w:type="spellStart"/>
      <w:r w:rsidRPr="00AE54D6">
        <w:rPr>
          <w:lang w:eastAsia="de-AT"/>
        </w:rPr>
        <w:t>Egans</w:t>
      </w:r>
      <w:proofErr w:type="spellEnd"/>
      <w:r w:rsidRPr="00AE54D6">
        <w:rPr>
          <w:lang w:eastAsia="de-AT"/>
        </w:rPr>
        <w:t xml:space="preserve"> Konzept der </w:t>
      </w:r>
      <w:r w:rsidRPr="00AE54D6">
        <w:rPr>
          <w:i/>
          <w:iCs/>
          <w:lang w:eastAsia="de-AT"/>
        </w:rPr>
        <w:t>kognitiven Instrumente</w:t>
      </w:r>
      <w:r w:rsidRPr="00AE54D6">
        <w:rPr>
          <w:lang w:eastAsia="de-AT"/>
        </w:rPr>
        <w:t xml:space="preserve"> und auf Howard Gardners Konzept der </w:t>
      </w:r>
      <w:r w:rsidRPr="00AE54D6">
        <w:rPr>
          <w:i/>
          <w:iCs/>
          <w:lang w:eastAsia="de-AT"/>
        </w:rPr>
        <w:t>Multiplen Intelligenzen</w:t>
      </w:r>
      <w:r w:rsidRPr="00AE54D6">
        <w:rPr>
          <w:lang w:eastAsia="de-AT"/>
        </w:rPr>
        <w:t xml:space="preserve"> eingegangen. Die vorgestellten Konzepte und Theorien wurden auch anhand von praktischen Unterrichtsbeispielen erläutert.</w:t>
      </w:r>
    </w:p>
    <w:p w:rsidR="00D827CA" w:rsidRPr="00AE54D6" w:rsidRDefault="00D827CA" w:rsidP="00AE54D6">
      <w:pPr>
        <w:jc w:val="both"/>
        <w:rPr>
          <w:lang w:eastAsia="de-AT"/>
        </w:rPr>
      </w:pPr>
    </w:p>
    <w:p w:rsidR="00D827CA" w:rsidRDefault="00D827CA" w:rsidP="00AE54D6">
      <w:pPr>
        <w:jc w:val="both"/>
        <w:rPr>
          <w:lang w:eastAsia="de-AT"/>
        </w:rPr>
      </w:pPr>
      <w:r w:rsidRPr="00AE54D6">
        <w:rPr>
          <w:lang w:val="de-AT" w:eastAsia="de-AT"/>
        </w:rPr>
        <w:t xml:space="preserve">Im </w:t>
      </w:r>
      <w:proofErr w:type="spellStart"/>
      <w:r w:rsidRPr="00AE54D6">
        <w:rPr>
          <w:lang w:val="de-AT" w:eastAsia="de-AT"/>
        </w:rPr>
        <w:t>workshop</w:t>
      </w:r>
      <w:proofErr w:type="spellEnd"/>
      <w:r w:rsidRPr="00AE54D6">
        <w:rPr>
          <w:lang w:val="de-AT" w:eastAsia="de-AT"/>
        </w:rPr>
        <w:t xml:space="preserve"> </w:t>
      </w:r>
      <w:r w:rsidRPr="00AE54D6">
        <w:rPr>
          <w:b/>
          <w:lang w:val="de-AT" w:eastAsia="de-AT"/>
        </w:rPr>
        <w:t>„</w:t>
      </w:r>
      <w:proofErr w:type="spellStart"/>
      <w:r w:rsidRPr="00AE54D6">
        <w:rPr>
          <w:b/>
          <w:lang w:val="de-AT" w:eastAsia="de-AT"/>
        </w:rPr>
        <w:t>Self-concepts</w:t>
      </w:r>
      <w:proofErr w:type="spellEnd"/>
      <w:r w:rsidRPr="00AE54D6">
        <w:rPr>
          <w:b/>
          <w:lang w:val="de-AT" w:eastAsia="de-AT"/>
        </w:rPr>
        <w:t xml:space="preserve"> </w:t>
      </w:r>
      <w:proofErr w:type="spellStart"/>
      <w:r w:rsidRPr="00AE54D6">
        <w:rPr>
          <w:b/>
          <w:lang w:val="de-AT" w:eastAsia="de-AT"/>
        </w:rPr>
        <w:t>and</w:t>
      </w:r>
      <w:proofErr w:type="spellEnd"/>
      <w:r w:rsidRPr="00AE54D6">
        <w:rPr>
          <w:b/>
          <w:lang w:val="de-AT" w:eastAsia="de-AT"/>
        </w:rPr>
        <w:t xml:space="preserve"> </w:t>
      </w:r>
      <w:proofErr w:type="spellStart"/>
      <w:r w:rsidRPr="00AE54D6">
        <w:rPr>
          <w:b/>
          <w:lang w:val="de-AT" w:eastAsia="de-AT"/>
        </w:rPr>
        <w:t>mindsets</w:t>
      </w:r>
      <w:proofErr w:type="spellEnd"/>
      <w:r w:rsidRPr="00AE54D6">
        <w:rPr>
          <w:b/>
          <w:lang w:val="de-AT" w:eastAsia="de-AT"/>
        </w:rPr>
        <w:t xml:space="preserve">: Individual </w:t>
      </w:r>
      <w:proofErr w:type="spellStart"/>
      <w:r w:rsidRPr="00AE54D6">
        <w:rPr>
          <w:b/>
          <w:lang w:val="de-AT" w:eastAsia="de-AT"/>
        </w:rPr>
        <w:t>foundations</w:t>
      </w:r>
      <w:proofErr w:type="spellEnd"/>
      <w:r w:rsidRPr="00AE54D6">
        <w:rPr>
          <w:b/>
          <w:lang w:val="de-AT" w:eastAsia="de-AT"/>
        </w:rPr>
        <w:t xml:space="preserve"> </w:t>
      </w:r>
      <w:proofErr w:type="spellStart"/>
      <w:r w:rsidRPr="00AE54D6">
        <w:rPr>
          <w:b/>
          <w:lang w:val="de-AT" w:eastAsia="de-AT"/>
        </w:rPr>
        <w:t>of</w:t>
      </w:r>
      <w:proofErr w:type="spellEnd"/>
      <w:r w:rsidRPr="00AE54D6">
        <w:rPr>
          <w:b/>
          <w:lang w:val="de-AT" w:eastAsia="de-AT"/>
        </w:rPr>
        <w:t xml:space="preserve"> </w:t>
      </w:r>
      <w:proofErr w:type="spellStart"/>
      <w:r w:rsidRPr="00AE54D6">
        <w:rPr>
          <w:b/>
          <w:lang w:val="de-AT" w:eastAsia="de-AT"/>
        </w:rPr>
        <w:t>language</w:t>
      </w:r>
      <w:proofErr w:type="spellEnd"/>
      <w:r w:rsidRPr="00AE54D6">
        <w:rPr>
          <w:b/>
          <w:lang w:val="de-AT" w:eastAsia="de-AT"/>
        </w:rPr>
        <w:t xml:space="preserve"> </w:t>
      </w:r>
      <w:proofErr w:type="spellStart"/>
      <w:r w:rsidRPr="00AE54D6">
        <w:rPr>
          <w:b/>
          <w:lang w:val="de-AT" w:eastAsia="de-AT"/>
        </w:rPr>
        <w:t>learning</w:t>
      </w:r>
      <w:proofErr w:type="spellEnd"/>
      <w:r w:rsidRPr="00AE54D6">
        <w:rPr>
          <w:b/>
          <w:lang w:val="de-AT" w:eastAsia="de-AT"/>
        </w:rPr>
        <w:t xml:space="preserve"> </w:t>
      </w:r>
      <w:proofErr w:type="spellStart"/>
      <w:r w:rsidRPr="00AE54D6">
        <w:rPr>
          <w:b/>
          <w:lang w:val="de-AT" w:eastAsia="de-AT"/>
        </w:rPr>
        <w:t>success</w:t>
      </w:r>
      <w:proofErr w:type="spellEnd"/>
      <w:r w:rsidRPr="00AE54D6">
        <w:rPr>
          <w:b/>
          <w:lang w:val="de-AT" w:eastAsia="de-AT"/>
        </w:rPr>
        <w:t xml:space="preserve">“ </w:t>
      </w:r>
      <w:r w:rsidRPr="00AE54D6">
        <w:rPr>
          <w:lang w:val="de-AT" w:eastAsia="de-AT"/>
        </w:rPr>
        <w:t xml:space="preserve">(am 24.05.2012) stellte </w:t>
      </w:r>
      <w:r w:rsidRPr="00AE54D6">
        <w:rPr>
          <w:b/>
          <w:lang w:val="de-AT" w:eastAsia="de-AT"/>
        </w:rPr>
        <w:t>Dr. Sarah Mercer</w:t>
      </w:r>
      <w:r w:rsidRPr="00AE54D6">
        <w:rPr>
          <w:lang w:val="de-AT" w:eastAsia="de-AT"/>
        </w:rPr>
        <w:t xml:space="preserve"> neue Erkenntnisse aus der Motivationsforschung vor. </w:t>
      </w:r>
      <w:r w:rsidRPr="00AE54D6">
        <w:rPr>
          <w:lang w:eastAsia="de-AT"/>
        </w:rPr>
        <w:t xml:space="preserve"> Im Zentrum Ihres Vortrages standen „</w:t>
      </w:r>
      <w:proofErr w:type="spellStart"/>
      <w:r w:rsidRPr="00AE54D6">
        <w:rPr>
          <w:lang w:eastAsia="de-AT"/>
        </w:rPr>
        <w:t>mindsets</w:t>
      </w:r>
      <w:proofErr w:type="spellEnd"/>
      <w:r w:rsidRPr="00AE54D6">
        <w:rPr>
          <w:lang w:eastAsia="de-AT"/>
        </w:rPr>
        <w:t xml:space="preserve">“ (unbewusste Denkweisen) und deren Einfluss auf das Fremdsprachenlernen. Sie unterschied dynamische </w:t>
      </w:r>
      <w:proofErr w:type="spellStart"/>
      <w:r w:rsidRPr="00AE54D6">
        <w:rPr>
          <w:lang w:eastAsia="de-AT"/>
        </w:rPr>
        <w:t>mindsets</w:t>
      </w:r>
      <w:proofErr w:type="spellEnd"/>
      <w:r w:rsidRPr="00AE54D6">
        <w:rPr>
          <w:lang w:eastAsia="de-AT"/>
        </w:rPr>
        <w:t xml:space="preserve">, die das Lernen einer Sprache fördern, und statische </w:t>
      </w:r>
      <w:proofErr w:type="spellStart"/>
      <w:r w:rsidRPr="00AE54D6">
        <w:rPr>
          <w:lang w:eastAsia="de-AT"/>
        </w:rPr>
        <w:t>mindsets</w:t>
      </w:r>
      <w:proofErr w:type="spellEnd"/>
      <w:r w:rsidRPr="00AE54D6">
        <w:rPr>
          <w:lang w:eastAsia="de-AT"/>
        </w:rPr>
        <w:t xml:space="preserve">, die sich eher hinderlich auf den Lernprozess auswirken. Dr. Mercer zeigte in Ihrem Vortrag auch Wege auf, wie die Entwicklung dynamischer </w:t>
      </w:r>
      <w:proofErr w:type="spellStart"/>
      <w:r w:rsidRPr="00AE54D6">
        <w:rPr>
          <w:lang w:eastAsia="de-AT"/>
        </w:rPr>
        <w:t>mindsets</w:t>
      </w:r>
      <w:proofErr w:type="spellEnd"/>
      <w:r w:rsidRPr="00AE54D6">
        <w:rPr>
          <w:lang w:eastAsia="de-AT"/>
        </w:rPr>
        <w:t xml:space="preserve"> durch gezielte Intervention gefördert und begünstigt werden kann.</w:t>
      </w:r>
    </w:p>
    <w:p w:rsidR="00AE54D6" w:rsidRDefault="00AE54D6" w:rsidP="00AE54D6">
      <w:pPr>
        <w:jc w:val="both"/>
        <w:rPr>
          <w:lang w:eastAsia="de-AT"/>
        </w:rPr>
      </w:pPr>
    </w:p>
    <w:p w:rsidR="00AE54D6" w:rsidRDefault="00AE54D6" w:rsidP="00AE54D6">
      <w:pPr>
        <w:jc w:val="both"/>
        <w:rPr>
          <w:lang w:eastAsia="de-AT"/>
        </w:rPr>
      </w:pPr>
    </w:p>
    <w:p w:rsidR="00AE54D6" w:rsidRDefault="00AE54D6" w:rsidP="00AE54D6">
      <w:pPr>
        <w:jc w:val="both"/>
        <w:rPr>
          <w:lang w:eastAsia="de-AT"/>
        </w:rPr>
      </w:pPr>
      <w:r>
        <w:rPr>
          <w:lang w:eastAsia="de-AT"/>
        </w:rPr>
        <w:t xml:space="preserve">Insgesamt kann gesagt werden, dass die Veranstaltungsreihe wichtige Impulse für gehirngerechten Fremdsprachenunterricht gegeben hat. Eine bereits sichtbare Folge der Reihe sind zahlreiche Anfragen an </w:t>
      </w:r>
      <w:proofErr w:type="spellStart"/>
      <w:r>
        <w:rPr>
          <w:lang w:eastAsia="de-AT"/>
        </w:rPr>
        <w:t>MitarbeiterInnen</w:t>
      </w:r>
      <w:proofErr w:type="spellEnd"/>
      <w:r>
        <w:rPr>
          <w:lang w:eastAsia="de-AT"/>
        </w:rPr>
        <w:t xml:space="preserve"> des </w:t>
      </w:r>
      <w:proofErr w:type="spellStart"/>
      <w:r>
        <w:rPr>
          <w:lang w:eastAsia="de-AT"/>
        </w:rPr>
        <w:t>Fachdidaktikzentrums</w:t>
      </w:r>
      <w:proofErr w:type="spellEnd"/>
      <w:r>
        <w:rPr>
          <w:lang w:eastAsia="de-AT"/>
        </w:rPr>
        <w:t xml:space="preserve">, ähnliche Vorträge und Workshops auch im Rahmen von Lehrerfortbildungsseminaren an den Pädagogischen Hochschulen anzubieten. </w:t>
      </w:r>
      <w:r w:rsidR="00B07459">
        <w:rPr>
          <w:lang w:eastAsia="de-AT"/>
        </w:rPr>
        <w:t>Derartige Seminare sind bereits in Planung bzw. bereits im Programm  der PH Salzburg  für das Schuljahr 2012/13 aufgenommen.</w:t>
      </w:r>
    </w:p>
    <w:p w:rsidR="00AE54D6" w:rsidRDefault="00AE54D6" w:rsidP="00AE54D6">
      <w:pPr>
        <w:jc w:val="both"/>
        <w:rPr>
          <w:lang w:eastAsia="de-AT"/>
        </w:rPr>
      </w:pPr>
    </w:p>
    <w:p w:rsidR="00AE54D6" w:rsidRPr="00AE54D6" w:rsidRDefault="00AE54D6" w:rsidP="00AE54D6">
      <w:pPr>
        <w:jc w:val="both"/>
        <w:rPr>
          <w:lang w:eastAsia="de-AT"/>
        </w:rPr>
      </w:pPr>
    </w:p>
    <w:p w:rsidR="00D827CA" w:rsidRDefault="00B07459" w:rsidP="00AE54D6">
      <w:pPr>
        <w:jc w:val="both"/>
        <w:rPr>
          <w:lang w:val="de-AT"/>
        </w:rPr>
      </w:pPr>
      <w:r>
        <w:rPr>
          <w:lang w:val="de-AT"/>
        </w:rPr>
        <w:t>Wir danken für Ihre Unterstützung der Veranstaltungsreihe.</w:t>
      </w:r>
    </w:p>
    <w:p w:rsidR="00B07459" w:rsidRDefault="00B07459" w:rsidP="00AE54D6">
      <w:pPr>
        <w:jc w:val="both"/>
        <w:rPr>
          <w:lang w:val="de-AT"/>
        </w:rPr>
      </w:pPr>
    </w:p>
    <w:p w:rsidR="00B07459" w:rsidRDefault="00B07459" w:rsidP="00AE54D6">
      <w:pPr>
        <w:jc w:val="both"/>
        <w:rPr>
          <w:lang w:val="de-AT"/>
        </w:rPr>
      </w:pPr>
      <w:r>
        <w:rPr>
          <w:lang w:val="de-AT"/>
        </w:rPr>
        <w:t>Mit freundlichen Grüßen</w:t>
      </w:r>
    </w:p>
    <w:p w:rsidR="00B07459" w:rsidRDefault="00B07459" w:rsidP="00AE54D6">
      <w:pPr>
        <w:jc w:val="both"/>
        <w:rPr>
          <w:lang w:val="de-AT"/>
        </w:rPr>
      </w:pPr>
    </w:p>
    <w:p w:rsidR="00B07459" w:rsidRDefault="00B07459" w:rsidP="00AE54D6">
      <w:pPr>
        <w:jc w:val="both"/>
        <w:rPr>
          <w:lang w:val="de-AT"/>
        </w:rPr>
      </w:pPr>
    </w:p>
    <w:p w:rsidR="00B07459" w:rsidRDefault="00B07459" w:rsidP="00AE54D6">
      <w:pPr>
        <w:jc w:val="both"/>
        <w:rPr>
          <w:lang w:val="de-AT"/>
        </w:rPr>
      </w:pPr>
    </w:p>
    <w:p w:rsidR="00B07459" w:rsidRDefault="00B07459" w:rsidP="00AE54D6">
      <w:pPr>
        <w:jc w:val="both"/>
        <w:rPr>
          <w:lang w:val="de-AT"/>
        </w:rPr>
      </w:pPr>
    </w:p>
    <w:p w:rsidR="00B07459" w:rsidRDefault="00B07459" w:rsidP="00AE54D6">
      <w:pPr>
        <w:jc w:val="both"/>
        <w:rPr>
          <w:lang w:val="de-AT"/>
        </w:rPr>
      </w:pPr>
      <w:r>
        <w:rPr>
          <w:lang w:val="de-AT"/>
        </w:rPr>
        <w:t>Univ. Prof. Dr. Sabine Schmölzer-</w:t>
      </w:r>
      <w:proofErr w:type="spellStart"/>
      <w:r>
        <w:rPr>
          <w:lang w:val="de-AT"/>
        </w:rPr>
        <w:t>Eibinger</w:t>
      </w:r>
      <w:proofErr w:type="spellEnd"/>
      <w:r>
        <w:rPr>
          <w:lang w:val="de-AT"/>
        </w:rPr>
        <w:t xml:space="preserve">                 </w:t>
      </w:r>
    </w:p>
    <w:p w:rsidR="00B07459" w:rsidRDefault="00B07459" w:rsidP="00AE54D6">
      <w:pPr>
        <w:jc w:val="both"/>
        <w:rPr>
          <w:lang w:val="de-AT"/>
        </w:rPr>
      </w:pPr>
    </w:p>
    <w:p w:rsidR="00B07459" w:rsidRDefault="00B07459" w:rsidP="00AE54D6">
      <w:pPr>
        <w:jc w:val="both"/>
        <w:rPr>
          <w:lang w:val="de-AT"/>
        </w:rPr>
      </w:pPr>
    </w:p>
    <w:p w:rsidR="00B07459" w:rsidRDefault="00B07459" w:rsidP="00AE54D6">
      <w:pPr>
        <w:jc w:val="both"/>
        <w:rPr>
          <w:lang w:val="de-AT"/>
        </w:rPr>
      </w:pPr>
      <w:bookmarkStart w:id="0" w:name="_GoBack"/>
      <w:bookmarkEnd w:id="0"/>
    </w:p>
    <w:p w:rsidR="00D827CA" w:rsidRPr="00AE54D6" w:rsidRDefault="00B07459" w:rsidP="00AE54D6">
      <w:pPr>
        <w:jc w:val="both"/>
        <w:rPr>
          <w:lang w:val="de-AT"/>
        </w:rPr>
      </w:pPr>
      <w:r>
        <w:rPr>
          <w:lang w:val="de-AT"/>
        </w:rPr>
        <w:t xml:space="preserve">Dr. Elisabeth Pölzleitner </w:t>
      </w:r>
    </w:p>
    <w:p w:rsidR="00D67A63" w:rsidRPr="00AE54D6" w:rsidRDefault="00D67A63" w:rsidP="00AE54D6">
      <w:pPr>
        <w:jc w:val="both"/>
        <w:rPr>
          <w:lang w:val="de-AT"/>
        </w:rPr>
      </w:pPr>
    </w:p>
    <w:sectPr w:rsidR="00D67A63" w:rsidRPr="00AE54D6" w:rsidSect="00AE54D6">
      <w:headerReference w:type="default" r:id="rId9"/>
      <w:footerReference w:type="default" r:id="rId10"/>
      <w:pgSz w:w="11906" w:h="16838"/>
      <w:pgMar w:top="1417" w:right="1417" w:bottom="1134" w:left="1417"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AB3" w:rsidRDefault="003F5AB3">
      <w:pPr>
        <w:pStyle w:val="Standa"/>
      </w:pPr>
      <w:r>
        <w:separator/>
      </w:r>
    </w:p>
  </w:endnote>
  <w:endnote w:type="continuationSeparator" w:id="0">
    <w:p w:rsidR="003F5AB3" w:rsidRDefault="003F5AB3">
      <w:pPr>
        <w:pStyle w:val="Stand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etterOMatic!">
    <w:altName w:val="Gentium Book Basic"/>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27" w:rsidRDefault="005411EC">
    <w:pPr>
      <w:pStyle w:val="Footer"/>
    </w:pPr>
    <w:r>
      <w:rPr>
        <w:noProof/>
        <w:lang w:val="de-AT" w:eastAsia="de-AT"/>
      </w:rPr>
      <w:drawing>
        <wp:anchor distT="0" distB="0" distL="114300" distR="114300" simplePos="0" relativeHeight="251657216" behindDoc="0" locked="0" layoutInCell="1" allowOverlap="1" wp14:anchorId="13D2F254" wp14:editId="1EA737BD">
          <wp:simplePos x="0" y="0"/>
          <wp:positionH relativeFrom="column">
            <wp:posOffset>175895</wp:posOffset>
          </wp:positionH>
          <wp:positionV relativeFrom="paragraph">
            <wp:posOffset>-222885</wp:posOffset>
          </wp:positionV>
          <wp:extent cx="962025" cy="4857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6192" behindDoc="1" locked="0" layoutInCell="1" allowOverlap="1" wp14:anchorId="1012227B" wp14:editId="22C193D7">
          <wp:simplePos x="0" y="0"/>
          <wp:positionH relativeFrom="column">
            <wp:posOffset>1466850</wp:posOffset>
          </wp:positionH>
          <wp:positionV relativeFrom="paragraph">
            <wp:posOffset>-258445</wp:posOffset>
          </wp:positionV>
          <wp:extent cx="565150" cy="640715"/>
          <wp:effectExtent l="0" t="0" r="0" b="0"/>
          <wp:wrapTight wrapText="bothSides">
            <wp:wrapPolygon edited="0">
              <wp:start x="0" y="0"/>
              <wp:lineTo x="0" y="21193"/>
              <wp:lineTo x="21115" y="21193"/>
              <wp:lineTo x="21115"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640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5168" behindDoc="1" locked="0" layoutInCell="1" allowOverlap="1" wp14:anchorId="775159B2" wp14:editId="06EB0385">
          <wp:simplePos x="0" y="0"/>
          <wp:positionH relativeFrom="column">
            <wp:posOffset>2659380</wp:posOffset>
          </wp:positionH>
          <wp:positionV relativeFrom="paragraph">
            <wp:posOffset>-266700</wp:posOffset>
          </wp:positionV>
          <wp:extent cx="857250" cy="535940"/>
          <wp:effectExtent l="0" t="0" r="0" b="0"/>
          <wp:wrapTight wrapText="bothSides">
            <wp:wrapPolygon edited="0">
              <wp:start x="0" y="0"/>
              <wp:lineTo x="0" y="20730"/>
              <wp:lineTo x="21120" y="20730"/>
              <wp:lineTo x="21120" y="0"/>
              <wp:lineTo x="0" y="0"/>
            </wp:wrapPolygon>
          </wp:wrapTight>
          <wp:docPr id="5" name="Picture 8" descr="FNF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NF_Logo_klei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60288" behindDoc="1" locked="0" layoutInCell="1" allowOverlap="1" wp14:anchorId="00F2B08E" wp14:editId="796BE3A4">
          <wp:simplePos x="0" y="0"/>
          <wp:positionH relativeFrom="column">
            <wp:posOffset>4227830</wp:posOffset>
          </wp:positionH>
          <wp:positionV relativeFrom="paragraph">
            <wp:posOffset>95250</wp:posOffset>
          </wp:positionV>
          <wp:extent cx="1606550" cy="157480"/>
          <wp:effectExtent l="0" t="0" r="0" b="0"/>
          <wp:wrapTight wrapText="bothSides">
            <wp:wrapPolygon edited="0">
              <wp:start x="0" y="0"/>
              <wp:lineTo x="0" y="18290"/>
              <wp:lineTo x="21258" y="18290"/>
              <wp:lineTo x="21258" y="0"/>
              <wp:lineTo x="0" y="0"/>
            </wp:wrapPolygon>
          </wp:wrapTight>
          <wp:docPr id="4" name="Bild 14" descr="Zur 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Zur Startseit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06550" cy="157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9264" behindDoc="1" locked="0" layoutInCell="1" allowOverlap="1" wp14:anchorId="3B09034A" wp14:editId="63D004DF">
          <wp:simplePos x="0" y="0"/>
          <wp:positionH relativeFrom="column">
            <wp:posOffset>4227830</wp:posOffset>
          </wp:positionH>
          <wp:positionV relativeFrom="paragraph">
            <wp:posOffset>-265430</wp:posOffset>
          </wp:positionV>
          <wp:extent cx="790575" cy="384175"/>
          <wp:effectExtent l="0" t="0" r="0" b="0"/>
          <wp:wrapTight wrapText="bothSides">
            <wp:wrapPolygon edited="0">
              <wp:start x="0" y="0"/>
              <wp:lineTo x="0" y="20350"/>
              <wp:lineTo x="21340" y="20350"/>
              <wp:lineTo x="21340" y="0"/>
              <wp:lineTo x="0" y="0"/>
            </wp:wrapPolygon>
          </wp:wrapTight>
          <wp:docPr id="3" name="Picture 9" descr="Logo_L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LS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384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3A27" w:rsidRPr="002046F0" w:rsidRDefault="003D6DE5" w:rsidP="003D6DE5">
    <w:pPr>
      <w:pStyle w:val="Footer"/>
      <w:tabs>
        <w:tab w:val="clear" w:pos="4536"/>
        <w:tab w:val="clear" w:pos="9072"/>
        <w:tab w:val="left" w:pos="2220"/>
      </w:tabs>
      <w:rPr>
        <w:sz w:val="16"/>
        <w:szCs w:val="1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AB3" w:rsidRDefault="003F5AB3">
      <w:pPr>
        <w:pStyle w:val="Standa"/>
      </w:pPr>
      <w:r>
        <w:separator/>
      </w:r>
    </w:p>
  </w:footnote>
  <w:footnote w:type="continuationSeparator" w:id="0">
    <w:p w:rsidR="003F5AB3" w:rsidRDefault="003F5AB3">
      <w:pPr>
        <w:pStyle w:val="Stand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3B" w:rsidRDefault="005411EC">
    <w:pPr>
      <w:pStyle w:val="Kopfze"/>
    </w:pPr>
    <w:r>
      <w:rPr>
        <w:noProof/>
        <w:lang w:val="de-AT" w:eastAsia="de-AT"/>
      </w:rPr>
      <w:drawing>
        <wp:anchor distT="0" distB="0" distL="114300" distR="114300" simplePos="0" relativeHeight="251658240" behindDoc="1" locked="0" layoutInCell="1" allowOverlap="1" wp14:anchorId="1919AD03" wp14:editId="090F0A82">
          <wp:simplePos x="0" y="0"/>
          <wp:positionH relativeFrom="column">
            <wp:posOffset>5589905</wp:posOffset>
          </wp:positionH>
          <wp:positionV relativeFrom="paragraph">
            <wp:posOffset>45720</wp:posOffset>
          </wp:positionV>
          <wp:extent cx="838200" cy="723900"/>
          <wp:effectExtent l="0" t="0" r="0" b="0"/>
          <wp:wrapTight wrapText="bothSides">
            <wp:wrapPolygon edited="0">
              <wp:start x="0" y="0"/>
              <wp:lineTo x="0" y="21032"/>
              <wp:lineTo x="21109" y="21032"/>
              <wp:lineTo x="21109" y="0"/>
              <wp:lineTo x="0" y="0"/>
            </wp:wrapPolygon>
          </wp:wrapTight>
          <wp:docPr id="8" name="Picture 3" descr="grafaaww_logo_uni_graz_ohneschriftzug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aaww_logo_uni_graz_ohneschriftzug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inline distT="0" distB="0" distL="0" distR="0" wp14:anchorId="2112DC78" wp14:editId="6BA0A6C2">
          <wp:extent cx="1129665" cy="720725"/>
          <wp:effectExtent l="0" t="0" r="0" b="0"/>
          <wp:docPr id="1" name="Picture 1" descr="fdz_logo_NEU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z_logo_NEU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665" cy="720725"/>
                  </a:xfrm>
                  <a:prstGeom prst="rect">
                    <a:avLst/>
                  </a:prstGeom>
                  <a:noFill/>
                  <a:ln>
                    <a:noFill/>
                  </a:ln>
                </pic:spPr>
              </pic:pic>
            </a:graphicData>
          </a:graphic>
        </wp:inline>
      </w:drawing>
    </w:r>
  </w:p>
  <w:p w:rsidR="00ED7F3B" w:rsidRDefault="005411EC">
    <w:pPr>
      <w:pStyle w:val="Kopfze"/>
    </w:pPr>
    <w:r>
      <w:rPr>
        <w:noProof/>
        <w:lang w:val="de-AT" w:eastAsia="de-AT"/>
      </w:rPr>
      <w:drawing>
        <wp:inline distT="0" distB="0" distL="0" distR="0" wp14:anchorId="0D2A3F0A" wp14:editId="28C11F1A">
          <wp:extent cx="5744845" cy="21590"/>
          <wp:effectExtent l="0" t="0" r="0" b="0"/>
          <wp:docPr id="2" name="Bild 2" descr="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Qu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44845" cy="215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E78"/>
    <w:multiLevelType w:val="hybridMultilevel"/>
    <w:tmpl w:val="6B087D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512CA0"/>
    <w:multiLevelType w:val="hybridMultilevel"/>
    <w:tmpl w:val="80222884"/>
    <w:lvl w:ilvl="0" w:tplc="B45A53F6">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87870E2"/>
    <w:multiLevelType w:val="hybridMultilevel"/>
    <w:tmpl w:val="AA7A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251D74"/>
    <w:multiLevelType w:val="hybridMultilevel"/>
    <w:tmpl w:val="2F4A77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90377E8"/>
    <w:multiLevelType w:val="hybridMultilevel"/>
    <w:tmpl w:val="92206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443BF5"/>
    <w:multiLevelType w:val="hybridMultilevel"/>
    <w:tmpl w:val="498A962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2A"/>
    <w:rsid w:val="00013705"/>
    <w:rsid w:val="000E621C"/>
    <w:rsid w:val="0010252D"/>
    <w:rsid w:val="0011438F"/>
    <w:rsid w:val="00161BD3"/>
    <w:rsid w:val="0016272A"/>
    <w:rsid w:val="001808EF"/>
    <w:rsid w:val="001A1768"/>
    <w:rsid w:val="001B5B84"/>
    <w:rsid w:val="001D162F"/>
    <w:rsid w:val="001F2BBE"/>
    <w:rsid w:val="002046F0"/>
    <w:rsid w:val="00267AAC"/>
    <w:rsid w:val="002810F6"/>
    <w:rsid w:val="002874E3"/>
    <w:rsid w:val="002B61B2"/>
    <w:rsid w:val="002E3A27"/>
    <w:rsid w:val="00304FF5"/>
    <w:rsid w:val="0036238C"/>
    <w:rsid w:val="003854A1"/>
    <w:rsid w:val="003B1B95"/>
    <w:rsid w:val="003D6DE5"/>
    <w:rsid w:val="003F5AB3"/>
    <w:rsid w:val="00401C11"/>
    <w:rsid w:val="004114AD"/>
    <w:rsid w:val="00417A1C"/>
    <w:rsid w:val="00421E55"/>
    <w:rsid w:val="00426B04"/>
    <w:rsid w:val="00445742"/>
    <w:rsid w:val="004B37A3"/>
    <w:rsid w:val="004E113C"/>
    <w:rsid w:val="004E5D6E"/>
    <w:rsid w:val="004F2AEA"/>
    <w:rsid w:val="00511012"/>
    <w:rsid w:val="00527349"/>
    <w:rsid w:val="005411EC"/>
    <w:rsid w:val="00566F0D"/>
    <w:rsid w:val="0058704D"/>
    <w:rsid w:val="005B13B2"/>
    <w:rsid w:val="005C7745"/>
    <w:rsid w:val="005E0F2B"/>
    <w:rsid w:val="005F79F5"/>
    <w:rsid w:val="006303C1"/>
    <w:rsid w:val="006652D9"/>
    <w:rsid w:val="00666662"/>
    <w:rsid w:val="00675FA1"/>
    <w:rsid w:val="006829F6"/>
    <w:rsid w:val="006849BD"/>
    <w:rsid w:val="006A3552"/>
    <w:rsid w:val="006B2641"/>
    <w:rsid w:val="006D3B5E"/>
    <w:rsid w:val="00711DC2"/>
    <w:rsid w:val="00717438"/>
    <w:rsid w:val="0075752E"/>
    <w:rsid w:val="00783A37"/>
    <w:rsid w:val="0079441B"/>
    <w:rsid w:val="007C029F"/>
    <w:rsid w:val="007E4653"/>
    <w:rsid w:val="008240F1"/>
    <w:rsid w:val="00857B61"/>
    <w:rsid w:val="00866B4B"/>
    <w:rsid w:val="008E00A5"/>
    <w:rsid w:val="00981196"/>
    <w:rsid w:val="009B0849"/>
    <w:rsid w:val="009C05CC"/>
    <w:rsid w:val="009F5DA1"/>
    <w:rsid w:val="00A15264"/>
    <w:rsid w:val="00A53895"/>
    <w:rsid w:val="00A57E86"/>
    <w:rsid w:val="00A60904"/>
    <w:rsid w:val="00A9088B"/>
    <w:rsid w:val="00AA018D"/>
    <w:rsid w:val="00AA5464"/>
    <w:rsid w:val="00AE54D6"/>
    <w:rsid w:val="00B07459"/>
    <w:rsid w:val="00B65CE8"/>
    <w:rsid w:val="00B730E9"/>
    <w:rsid w:val="00BB1C3C"/>
    <w:rsid w:val="00BC14A3"/>
    <w:rsid w:val="00BE1723"/>
    <w:rsid w:val="00C01EFE"/>
    <w:rsid w:val="00C0312D"/>
    <w:rsid w:val="00C070B5"/>
    <w:rsid w:val="00C623D4"/>
    <w:rsid w:val="00C87122"/>
    <w:rsid w:val="00C9522A"/>
    <w:rsid w:val="00C977BF"/>
    <w:rsid w:val="00CB36F6"/>
    <w:rsid w:val="00CC013D"/>
    <w:rsid w:val="00D02A84"/>
    <w:rsid w:val="00D530DD"/>
    <w:rsid w:val="00D67A63"/>
    <w:rsid w:val="00D82031"/>
    <w:rsid w:val="00D827CA"/>
    <w:rsid w:val="00E722C8"/>
    <w:rsid w:val="00E75396"/>
    <w:rsid w:val="00E90C51"/>
    <w:rsid w:val="00ED7F3B"/>
    <w:rsid w:val="00EE6992"/>
    <w:rsid w:val="00F17EE1"/>
    <w:rsid w:val="00F4550D"/>
    <w:rsid w:val="00F91082"/>
    <w:rsid w:val="00F97E21"/>
    <w:rsid w:val="00FD1E7B"/>
    <w:rsid w:val="00FD5409"/>
    <w:rsid w:val="00FE66C5"/>
    <w:rsid w:val="00FF3C93"/>
    <w:rsid w:val="00FF69A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3C"/>
    <w:rPr>
      <w:sz w:val="24"/>
      <w:szCs w:val="24"/>
      <w:lang w:val="de-DE" w:eastAsia="de-DE"/>
    </w:rPr>
  </w:style>
  <w:style w:type="paragraph" w:styleId="Heading1">
    <w:name w:val="heading 1"/>
    <w:basedOn w:val="Normal"/>
    <w:next w:val="Normal"/>
    <w:link w:val="Heading1Char"/>
    <w:uiPriority w:val="99"/>
    <w:qFormat/>
    <w:rsid w:val="00D67A63"/>
    <w:pPr>
      <w:keepNext/>
      <w:keepLines/>
      <w:spacing w:before="480" w:line="276" w:lineRule="auto"/>
      <w:outlineLvl w:val="0"/>
    </w:pPr>
    <w:rPr>
      <w:rFonts w:ascii="Cambria" w:eastAsia="Calibri"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uiPriority w:val="99"/>
    <w:rsid w:val="0010252D"/>
    <w:rPr>
      <w:sz w:val="24"/>
      <w:szCs w:val="24"/>
      <w:lang w:val="de-DE" w:eastAsia="de-DE"/>
    </w:rPr>
  </w:style>
  <w:style w:type="character" w:customStyle="1" w:styleId="Absatz-Standardschrift">
    <w:name w:val="Absatz-Standardschrift"/>
    <w:uiPriority w:val="99"/>
    <w:semiHidden/>
    <w:rsid w:val="00BB1C3C"/>
  </w:style>
  <w:style w:type="table" w:customStyle="1" w:styleId="NormaleTabe">
    <w:name w:val="Normale Tabe"/>
    <w:uiPriority w:val="99"/>
    <w:semiHidden/>
    <w:rsid w:val="00BB1C3C"/>
    <w:rPr>
      <w:lang w:val="de-DE"/>
    </w:rPr>
    <w:tblPr>
      <w:tblInd w:w="0" w:type="dxa"/>
      <w:tblCellMar>
        <w:top w:w="0" w:type="dxa"/>
        <w:left w:w="108" w:type="dxa"/>
        <w:bottom w:w="0" w:type="dxa"/>
        <w:right w:w="108" w:type="dxa"/>
      </w:tblCellMar>
    </w:tblPr>
  </w:style>
  <w:style w:type="paragraph" w:customStyle="1" w:styleId="Kopfze">
    <w:name w:val="Kopfze"/>
    <w:basedOn w:val="Standa"/>
    <w:uiPriority w:val="99"/>
    <w:rsid w:val="00C9522A"/>
    <w:pPr>
      <w:tabs>
        <w:tab w:val="center" w:pos="4536"/>
        <w:tab w:val="right" w:pos="9072"/>
      </w:tabs>
    </w:pPr>
  </w:style>
  <w:style w:type="paragraph" w:customStyle="1" w:styleId="Fuzei">
    <w:name w:val="Fu§zei"/>
    <w:basedOn w:val="Standa"/>
    <w:uiPriority w:val="99"/>
    <w:rsid w:val="00C9522A"/>
    <w:pPr>
      <w:tabs>
        <w:tab w:val="center" w:pos="4536"/>
        <w:tab w:val="right" w:pos="9072"/>
      </w:tabs>
    </w:pPr>
  </w:style>
  <w:style w:type="paragraph" w:styleId="ListParagraph">
    <w:name w:val="List Paragraph"/>
    <w:basedOn w:val="Standa"/>
    <w:uiPriority w:val="99"/>
    <w:qFormat/>
    <w:rsid w:val="006D3B5E"/>
    <w:pPr>
      <w:ind w:left="708"/>
    </w:pPr>
  </w:style>
  <w:style w:type="character" w:styleId="Hyperlink">
    <w:name w:val="Hyperlink"/>
    <w:uiPriority w:val="99"/>
    <w:rsid w:val="00666662"/>
    <w:rPr>
      <w:rFonts w:cs="Times New Roman"/>
      <w:color w:val="0000FF"/>
      <w:u w:val="single"/>
    </w:rPr>
  </w:style>
  <w:style w:type="paragraph" w:styleId="Header">
    <w:name w:val="header"/>
    <w:basedOn w:val="Normal"/>
    <w:link w:val="HeaderChar"/>
    <w:uiPriority w:val="99"/>
    <w:rsid w:val="008E00A5"/>
    <w:pPr>
      <w:tabs>
        <w:tab w:val="center" w:pos="4536"/>
        <w:tab w:val="right" w:pos="9072"/>
      </w:tabs>
    </w:pPr>
  </w:style>
  <w:style w:type="character" w:customStyle="1" w:styleId="HeaderChar">
    <w:name w:val="Header Char"/>
    <w:link w:val="Header"/>
    <w:uiPriority w:val="99"/>
    <w:rsid w:val="002222EB"/>
    <w:rPr>
      <w:sz w:val="24"/>
      <w:szCs w:val="24"/>
      <w:lang w:eastAsia="de-DE"/>
    </w:rPr>
  </w:style>
  <w:style w:type="paragraph" w:styleId="Footer">
    <w:name w:val="footer"/>
    <w:basedOn w:val="Normal"/>
    <w:link w:val="FooterChar"/>
    <w:uiPriority w:val="99"/>
    <w:rsid w:val="008E00A5"/>
    <w:pPr>
      <w:tabs>
        <w:tab w:val="center" w:pos="4536"/>
        <w:tab w:val="right" w:pos="9072"/>
      </w:tabs>
    </w:pPr>
  </w:style>
  <w:style w:type="character" w:customStyle="1" w:styleId="FooterChar">
    <w:name w:val="Footer Char"/>
    <w:link w:val="Footer"/>
    <w:uiPriority w:val="99"/>
    <w:rsid w:val="002222EB"/>
    <w:rPr>
      <w:sz w:val="24"/>
      <w:szCs w:val="24"/>
      <w:lang w:eastAsia="de-DE"/>
    </w:rPr>
  </w:style>
  <w:style w:type="character" w:customStyle="1" w:styleId="Heading1Char">
    <w:name w:val="Heading 1 Char"/>
    <w:link w:val="Heading1"/>
    <w:uiPriority w:val="99"/>
    <w:rsid w:val="00D67A63"/>
    <w:rPr>
      <w:rFonts w:ascii="Cambria" w:eastAsia="Calibri" w:hAnsi="Cambria"/>
      <w:b/>
      <w:bCs/>
      <w:color w:val="365F91"/>
      <w:sz w:val="28"/>
      <w:szCs w:val="28"/>
      <w:lang w:val="x-none" w:eastAsia="x-none"/>
    </w:rPr>
  </w:style>
  <w:style w:type="table" w:styleId="TableGrid">
    <w:name w:val="Table Grid"/>
    <w:basedOn w:val="TableNormal"/>
    <w:uiPriority w:val="99"/>
    <w:rsid w:val="009F5DA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
    <w:name w:val="l"/>
    <w:uiPriority w:val="99"/>
    <w:rsid w:val="009F5DA1"/>
    <w:rPr>
      <w:rFonts w:cs="Times New Roman"/>
    </w:rPr>
  </w:style>
  <w:style w:type="character" w:customStyle="1" w:styleId="bold">
    <w:name w:val="bold"/>
    <w:uiPriority w:val="99"/>
    <w:rsid w:val="009F5DA1"/>
    <w:rPr>
      <w:rFonts w:cs="Times New Roman"/>
    </w:rPr>
  </w:style>
  <w:style w:type="paragraph" w:styleId="BalloonText">
    <w:name w:val="Balloon Text"/>
    <w:basedOn w:val="Normal"/>
    <w:link w:val="BalloonTextChar"/>
    <w:uiPriority w:val="99"/>
    <w:semiHidden/>
    <w:unhideWhenUsed/>
    <w:rsid w:val="002E3A27"/>
    <w:rPr>
      <w:rFonts w:ascii="Tahoma" w:hAnsi="Tahoma" w:cs="Tahoma"/>
      <w:sz w:val="16"/>
      <w:szCs w:val="16"/>
    </w:rPr>
  </w:style>
  <w:style w:type="character" w:customStyle="1" w:styleId="BalloonTextChar">
    <w:name w:val="Balloon Text Char"/>
    <w:link w:val="BalloonText"/>
    <w:uiPriority w:val="99"/>
    <w:semiHidden/>
    <w:rsid w:val="002E3A27"/>
    <w:rPr>
      <w:rFonts w:ascii="Tahoma" w:hAnsi="Tahoma" w:cs="Tahoma"/>
      <w:sz w:val="16"/>
      <w:szCs w:val="16"/>
      <w:lang w:val="de-DE" w:eastAsia="de-DE"/>
    </w:rPr>
  </w:style>
  <w:style w:type="character" w:styleId="CommentReference">
    <w:name w:val="annotation reference"/>
    <w:uiPriority w:val="99"/>
    <w:semiHidden/>
    <w:unhideWhenUsed/>
    <w:rsid w:val="00EE6992"/>
    <w:rPr>
      <w:sz w:val="16"/>
      <w:szCs w:val="16"/>
    </w:rPr>
  </w:style>
  <w:style w:type="paragraph" w:styleId="CommentText">
    <w:name w:val="annotation text"/>
    <w:basedOn w:val="Normal"/>
    <w:link w:val="CommentTextChar"/>
    <w:uiPriority w:val="99"/>
    <w:semiHidden/>
    <w:unhideWhenUsed/>
    <w:rsid w:val="00EE6992"/>
    <w:pPr>
      <w:spacing w:after="200" w:line="276" w:lineRule="auto"/>
    </w:pPr>
    <w:rPr>
      <w:rFonts w:ascii="Calibri" w:eastAsia="Calibri" w:hAnsi="Calibri"/>
      <w:sz w:val="20"/>
      <w:szCs w:val="20"/>
      <w:lang w:val="en-US" w:eastAsia="en-US"/>
    </w:rPr>
  </w:style>
  <w:style w:type="character" w:customStyle="1" w:styleId="CommentTextChar">
    <w:name w:val="Comment Text Char"/>
    <w:link w:val="CommentText"/>
    <w:uiPriority w:val="99"/>
    <w:semiHidden/>
    <w:rsid w:val="00EE6992"/>
    <w:rPr>
      <w:rFonts w:ascii="Calibri" w:eastAsia="Calibri" w:hAnsi="Calibri"/>
    </w:rPr>
  </w:style>
  <w:style w:type="character" w:styleId="SubtleEmphasis">
    <w:name w:val="Subtle Emphasis"/>
    <w:uiPriority w:val="19"/>
    <w:qFormat/>
    <w:rsid w:val="00BC14A3"/>
    <w:rPr>
      <w:i/>
      <w:iCs/>
      <w:color w:val="808080"/>
    </w:rPr>
  </w:style>
  <w:style w:type="paragraph" w:styleId="DocumentMap">
    <w:name w:val="Document Map"/>
    <w:basedOn w:val="Normal"/>
    <w:link w:val="DocumentMapChar"/>
    <w:uiPriority w:val="99"/>
    <w:semiHidden/>
    <w:unhideWhenUsed/>
    <w:rsid w:val="00511012"/>
    <w:rPr>
      <w:rFonts w:ascii="Tahoma" w:hAnsi="Tahoma" w:cs="Tahoma"/>
      <w:sz w:val="16"/>
      <w:szCs w:val="16"/>
    </w:rPr>
  </w:style>
  <w:style w:type="character" w:customStyle="1" w:styleId="DocumentMapChar">
    <w:name w:val="Document Map Char"/>
    <w:link w:val="DocumentMap"/>
    <w:uiPriority w:val="99"/>
    <w:semiHidden/>
    <w:rsid w:val="00511012"/>
    <w:rPr>
      <w:rFonts w:ascii="Tahoma" w:hAnsi="Tahoma" w:cs="Tahoma"/>
      <w:sz w:val="16"/>
      <w:szCs w:val="16"/>
      <w:lang w:val="de-DE" w:eastAsia="de-DE"/>
    </w:rPr>
  </w:style>
  <w:style w:type="paragraph" w:styleId="CommentSubject">
    <w:name w:val="annotation subject"/>
    <w:basedOn w:val="CommentText"/>
    <w:next w:val="CommentText"/>
    <w:link w:val="CommentSubjectChar"/>
    <w:uiPriority w:val="99"/>
    <w:semiHidden/>
    <w:unhideWhenUsed/>
    <w:rsid w:val="00511012"/>
    <w:pPr>
      <w:spacing w:after="0" w:line="240" w:lineRule="auto"/>
    </w:pPr>
    <w:rPr>
      <w:rFonts w:ascii="Times New Roman" w:eastAsia="Times New Roman" w:hAnsi="Times New Roman"/>
      <w:b/>
      <w:bCs/>
      <w:lang w:val="de-DE" w:eastAsia="de-DE"/>
    </w:rPr>
  </w:style>
  <w:style w:type="character" w:customStyle="1" w:styleId="CommentSubjectChar">
    <w:name w:val="Comment Subject Char"/>
    <w:link w:val="CommentSubject"/>
    <w:uiPriority w:val="99"/>
    <w:semiHidden/>
    <w:rsid w:val="00511012"/>
    <w:rPr>
      <w:rFonts w:ascii="Calibri" w:eastAsia="Calibri" w:hAnsi="Calibri"/>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3C"/>
    <w:rPr>
      <w:sz w:val="24"/>
      <w:szCs w:val="24"/>
      <w:lang w:val="de-DE" w:eastAsia="de-DE"/>
    </w:rPr>
  </w:style>
  <w:style w:type="paragraph" w:styleId="Heading1">
    <w:name w:val="heading 1"/>
    <w:basedOn w:val="Normal"/>
    <w:next w:val="Normal"/>
    <w:link w:val="Heading1Char"/>
    <w:uiPriority w:val="99"/>
    <w:qFormat/>
    <w:rsid w:val="00D67A63"/>
    <w:pPr>
      <w:keepNext/>
      <w:keepLines/>
      <w:spacing w:before="480" w:line="276" w:lineRule="auto"/>
      <w:outlineLvl w:val="0"/>
    </w:pPr>
    <w:rPr>
      <w:rFonts w:ascii="Cambria" w:eastAsia="Calibri"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uiPriority w:val="99"/>
    <w:rsid w:val="0010252D"/>
    <w:rPr>
      <w:sz w:val="24"/>
      <w:szCs w:val="24"/>
      <w:lang w:val="de-DE" w:eastAsia="de-DE"/>
    </w:rPr>
  </w:style>
  <w:style w:type="character" w:customStyle="1" w:styleId="Absatz-Standardschrift">
    <w:name w:val="Absatz-Standardschrift"/>
    <w:uiPriority w:val="99"/>
    <w:semiHidden/>
    <w:rsid w:val="00BB1C3C"/>
  </w:style>
  <w:style w:type="table" w:customStyle="1" w:styleId="NormaleTabe">
    <w:name w:val="Normale Tabe"/>
    <w:uiPriority w:val="99"/>
    <w:semiHidden/>
    <w:rsid w:val="00BB1C3C"/>
    <w:rPr>
      <w:lang w:val="de-DE"/>
    </w:rPr>
    <w:tblPr>
      <w:tblInd w:w="0" w:type="dxa"/>
      <w:tblCellMar>
        <w:top w:w="0" w:type="dxa"/>
        <w:left w:w="108" w:type="dxa"/>
        <w:bottom w:w="0" w:type="dxa"/>
        <w:right w:w="108" w:type="dxa"/>
      </w:tblCellMar>
    </w:tblPr>
  </w:style>
  <w:style w:type="paragraph" w:customStyle="1" w:styleId="Kopfze">
    <w:name w:val="Kopfze"/>
    <w:basedOn w:val="Standa"/>
    <w:uiPriority w:val="99"/>
    <w:rsid w:val="00C9522A"/>
    <w:pPr>
      <w:tabs>
        <w:tab w:val="center" w:pos="4536"/>
        <w:tab w:val="right" w:pos="9072"/>
      </w:tabs>
    </w:pPr>
  </w:style>
  <w:style w:type="paragraph" w:customStyle="1" w:styleId="Fuzei">
    <w:name w:val="Fu§zei"/>
    <w:basedOn w:val="Standa"/>
    <w:uiPriority w:val="99"/>
    <w:rsid w:val="00C9522A"/>
    <w:pPr>
      <w:tabs>
        <w:tab w:val="center" w:pos="4536"/>
        <w:tab w:val="right" w:pos="9072"/>
      </w:tabs>
    </w:pPr>
  </w:style>
  <w:style w:type="paragraph" w:styleId="ListParagraph">
    <w:name w:val="List Paragraph"/>
    <w:basedOn w:val="Standa"/>
    <w:uiPriority w:val="99"/>
    <w:qFormat/>
    <w:rsid w:val="006D3B5E"/>
    <w:pPr>
      <w:ind w:left="708"/>
    </w:pPr>
  </w:style>
  <w:style w:type="character" w:styleId="Hyperlink">
    <w:name w:val="Hyperlink"/>
    <w:uiPriority w:val="99"/>
    <w:rsid w:val="00666662"/>
    <w:rPr>
      <w:rFonts w:cs="Times New Roman"/>
      <w:color w:val="0000FF"/>
      <w:u w:val="single"/>
    </w:rPr>
  </w:style>
  <w:style w:type="paragraph" w:styleId="Header">
    <w:name w:val="header"/>
    <w:basedOn w:val="Normal"/>
    <w:link w:val="HeaderChar"/>
    <w:uiPriority w:val="99"/>
    <w:rsid w:val="008E00A5"/>
    <w:pPr>
      <w:tabs>
        <w:tab w:val="center" w:pos="4536"/>
        <w:tab w:val="right" w:pos="9072"/>
      </w:tabs>
    </w:pPr>
  </w:style>
  <w:style w:type="character" w:customStyle="1" w:styleId="HeaderChar">
    <w:name w:val="Header Char"/>
    <w:link w:val="Header"/>
    <w:uiPriority w:val="99"/>
    <w:rsid w:val="002222EB"/>
    <w:rPr>
      <w:sz w:val="24"/>
      <w:szCs w:val="24"/>
      <w:lang w:eastAsia="de-DE"/>
    </w:rPr>
  </w:style>
  <w:style w:type="paragraph" w:styleId="Footer">
    <w:name w:val="footer"/>
    <w:basedOn w:val="Normal"/>
    <w:link w:val="FooterChar"/>
    <w:uiPriority w:val="99"/>
    <w:rsid w:val="008E00A5"/>
    <w:pPr>
      <w:tabs>
        <w:tab w:val="center" w:pos="4536"/>
        <w:tab w:val="right" w:pos="9072"/>
      </w:tabs>
    </w:pPr>
  </w:style>
  <w:style w:type="character" w:customStyle="1" w:styleId="FooterChar">
    <w:name w:val="Footer Char"/>
    <w:link w:val="Footer"/>
    <w:uiPriority w:val="99"/>
    <w:rsid w:val="002222EB"/>
    <w:rPr>
      <w:sz w:val="24"/>
      <w:szCs w:val="24"/>
      <w:lang w:eastAsia="de-DE"/>
    </w:rPr>
  </w:style>
  <w:style w:type="character" w:customStyle="1" w:styleId="Heading1Char">
    <w:name w:val="Heading 1 Char"/>
    <w:link w:val="Heading1"/>
    <w:uiPriority w:val="99"/>
    <w:rsid w:val="00D67A63"/>
    <w:rPr>
      <w:rFonts w:ascii="Cambria" w:eastAsia="Calibri" w:hAnsi="Cambria"/>
      <w:b/>
      <w:bCs/>
      <w:color w:val="365F91"/>
      <w:sz w:val="28"/>
      <w:szCs w:val="28"/>
      <w:lang w:val="x-none" w:eastAsia="x-none"/>
    </w:rPr>
  </w:style>
  <w:style w:type="table" w:styleId="TableGrid">
    <w:name w:val="Table Grid"/>
    <w:basedOn w:val="TableNormal"/>
    <w:uiPriority w:val="99"/>
    <w:rsid w:val="009F5DA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
    <w:name w:val="l"/>
    <w:uiPriority w:val="99"/>
    <w:rsid w:val="009F5DA1"/>
    <w:rPr>
      <w:rFonts w:cs="Times New Roman"/>
    </w:rPr>
  </w:style>
  <w:style w:type="character" w:customStyle="1" w:styleId="bold">
    <w:name w:val="bold"/>
    <w:uiPriority w:val="99"/>
    <w:rsid w:val="009F5DA1"/>
    <w:rPr>
      <w:rFonts w:cs="Times New Roman"/>
    </w:rPr>
  </w:style>
  <w:style w:type="paragraph" w:styleId="BalloonText">
    <w:name w:val="Balloon Text"/>
    <w:basedOn w:val="Normal"/>
    <w:link w:val="BalloonTextChar"/>
    <w:uiPriority w:val="99"/>
    <w:semiHidden/>
    <w:unhideWhenUsed/>
    <w:rsid w:val="002E3A27"/>
    <w:rPr>
      <w:rFonts w:ascii="Tahoma" w:hAnsi="Tahoma" w:cs="Tahoma"/>
      <w:sz w:val="16"/>
      <w:szCs w:val="16"/>
    </w:rPr>
  </w:style>
  <w:style w:type="character" w:customStyle="1" w:styleId="BalloonTextChar">
    <w:name w:val="Balloon Text Char"/>
    <w:link w:val="BalloonText"/>
    <w:uiPriority w:val="99"/>
    <w:semiHidden/>
    <w:rsid w:val="002E3A27"/>
    <w:rPr>
      <w:rFonts w:ascii="Tahoma" w:hAnsi="Tahoma" w:cs="Tahoma"/>
      <w:sz w:val="16"/>
      <w:szCs w:val="16"/>
      <w:lang w:val="de-DE" w:eastAsia="de-DE"/>
    </w:rPr>
  </w:style>
  <w:style w:type="character" w:styleId="CommentReference">
    <w:name w:val="annotation reference"/>
    <w:uiPriority w:val="99"/>
    <w:semiHidden/>
    <w:unhideWhenUsed/>
    <w:rsid w:val="00EE6992"/>
    <w:rPr>
      <w:sz w:val="16"/>
      <w:szCs w:val="16"/>
    </w:rPr>
  </w:style>
  <w:style w:type="paragraph" w:styleId="CommentText">
    <w:name w:val="annotation text"/>
    <w:basedOn w:val="Normal"/>
    <w:link w:val="CommentTextChar"/>
    <w:uiPriority w:val="99"/>
    <w:semiHidden/>
    <w:unhideWhenUsed/>
    <w:rsid w:val="00EE6992"/>
    <w:pPr>
      <w:spacing w:after="200" w:line="276" w:lineRule="auto"/>
    </w:pPr>
    <w:rPr>
      <w:rFonts w:ascii="Calibri" w:eastAsia="Calibri" w:hAnsi="Calibri"/>
      <w:sz w:val="20"/>
      <w:szCs w:val="20"/>
      <w:lang w:val="en-US" w:eastAsia="en-US"/>
    </w:rPr>
  </w:style>
  <w:style w:type="character" w:customStyle="1" w:styleId="CommentTextChar">
    <w:name w:val="Comment Text Char"/>
    <w:link w:val="CommentText"/>
    <w:uiPriority w:val="99"/>
    <w:semiHidden/>
    <w:rsid w:val="00EE6992"/>
    <w:rPr>
      <w:rFonts w:ascii="Calibri" w:eastAsia="Calibri" w:hAnsi="Calibri"/>
    </w:rPr>
  </w:style>
  <w:style w:type="character" w:styleId="SubtleEmphasis">
    <w:name w:val="Subtle Emphasis"/>
    <w:uiPriority w:val="19"/>
    <w:qFormat/>
    <w:rsid w:val="00BC14A3"/>
    <w:rPr>
      <w:i/>
      <w:iCs/>
      <w:color w:val="808080"/>
    </w:rPr>
  </w:style>
  <w:style w:type="paragraph" w:styleId="DocumentMap">
    <w:name w:val="Document Map"/>
    <w:basedOn w:val="Normal"/>
    <w:link w:val="DocumentMapChar"/>
    <w:uiPriority w:val="99"/>
    <w:semiHidden/>
    <w:unhideWhenUsed/>
    <w:rsid w:val="00511012"/>
    <w:rPr>
      <w:rFonts w:ascii="Tahoma" w:hAnsi="Tahoma" w:cs="Tahoma"/>
      <w:sz w:val="16"/>
      <w:szCs w:val="16"/>
    </w:rPr>
  </w:style>
  <w:style w:type="character" w:customStyle="1" w:styleId="DocumentMapChar">
    <w:name w:val="Document Map Char"/>
    <w:link w:val="DocumentMap"/>
    <w:uiPriority w:val="99"/>
    <w:semiHidden/>
    <w:rsid w:val="00511012"/>
    <w:rPr>
      <w:rFonts w:ascii="Tahoma" w:hAnsi="Tahoma" w:cs="Tahoma"/>
      <w:sz w:val="16"/>
      <w:szCs w:val="16"/>
      <w:lang w:val="de-DE" w:eastAsia="de-DE"/>
    </w:rPr>
  </w:style>
  <w:style w:type="paragraph" w:styleId="CommentSubject">
    <w:name w:val="annotation subject"/>
    <w:basedOn w:val="CommentText"/>
    <w:next w:val="CommentText"/>
    <w:link w:val="CommentSubjectChar"/>
    <w:uiPriority w:val="99"/>
    <w:semiHidden/>
    <w:unhideWhenUsed/>
    <w:rsid w:val="00511012"/>
    <w:pPr>
      <w:spacing w:after="0" w:line="240" w:lineRule="auto"/>
    </w:pPr>
    <w:rPr>
      <w:rFonts w:ascii="Times New Roman" w:eastAsia="Times New Roman" w:hAnsi="Times New Roman"/>
      <w:b/>
      <w:bCs/>
      <w:lang w:val="de-DE" w:eastAsia="de-DE"/>
    </w:rPr>
  </w:style>
  <w:style w:type="character" w:customStyle="1" w:styleId="CommentSubjectChar">
    <w:name w:val="Comment Subject Char"/>
    <w:link w:val="CommentSubject"/>
    <w:uiPriority w:val="99"/>
    <w:semiHidden/>
    <w:rsid w:val="00511012"/>
    <w:rPr>
      <w:rFonts w:ascii="Calibri" w:eastAsia="Calibri" w:hAnsi="Calibri"/>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emf"/><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image" Target="cid:image002.jpg@01CCB4D8.A7BE1650" TargetMode="External"/><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7182</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Headlines</vt:lpstr>
      <vt:lpstr>Headlines</vt:lpstr>
    </vt:vector>
  </TitlesOfParts>
  <Company>Bader und Schm_lzer</Company>
  <LinksUpToDate>false</LinksUpToDate>
  <CharactersWithSpaces>8305</CharactersWithSpaces>
  <SharedDoc>false</SharedDoc>
  <HLinks>
    <vt:vector size="6" baseType="variant">
      <vt:variant>
        <vt:i4>7929885</vt:i4>
      </vt:variant>
      <vt:variant>
        <vt:i4>-1</vt:i4>
      </vt:variant>
      <vt:variant>
        <vt:i4>2050</vt:i4>
      </vt:variant>
      <vt:variant>
        <vt:i4>1</vt:i4>
      </vt:variant>
      <vt:variant>
        <vt:lpwstr>cid:image002.jpg@01CCB4D8.A7BE1650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Headlines</dc:title>
  <dc:creator>goetzh</dc:creator>
  <cp:lastModifiedBy>lp</cp:lastModifiedBy>
  <cp:revision>4</cp:revision>
  <cp:lastPrinted>2010-07-30T14:52:00Z</cp:lastPrinted>
  <dcterms:created xsi:type="dcterms:W3CDTF">2012-10-13T10:15:00Z</dcterms:created>
  <dcterms:modified xsi:type="dcterms:W3CDTF">2012-10-13T11:11:00Z</dcterms:modified>
</cp:coreProperties>
</file>