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A2" w:rsidRPr="00FF57A2" w:rsidRDefault="00FF57A2" w:rsidP="00FF57A2">
      <w:pPr>
        <w:pStyle w:val="Default"/>
      </w:pPr>
      <w:r w:rsidRPr="00FF57A2">
        <w:rPr>
          <w:b/>
          <w:bCs/>
        </w:rPr>
        <w:t xml:space="preserve">Traditional </w:t>
      </w:r>
      <w:proofErr w:type="spellStart"/>
      <w:r w:rsidRPr="00FF57A2">
        <w:rPr>
          <w:b/>
          <w:bCs/>
        </w:rPr>
        <w:t>grammar</w:t>
      </w:r>
      <w:proofErr w:type="spellEnd"/>
      <w:r w:rsidRPr="00FF57A2">
        <w:rPr>
          <w:b/>
          <w:bCs/>
        </w:rPr>
        <w:t xml:space="preserve">. </w:t>
      </w:r>
    </w:p>
    <w:p w:rsidR="00ED236F" w:rsidRPr="00FF57A2" w:rsidRDefault="00FF57A2" w:rsidP="00FF57A2">
      <w:pPr>
        <w:rPr>
          <w:sz w:val="24"/>
          <w:szCs w:val="24"/>
          <w:lang w:val="en-US"/>
        </w:rPr>
      </w:pPr>
      <w:r w:rsidRPr="00FF57A2">
        <w:rPr>
          <w:sz w:val="24"/>
          <w:szCs w:val="24"/>
          <w:lang w:val="en-US"/>
        </w:rPr>
        <w:t>Grammar is defined primarily as a set of forms and structures, which comprise the main focus of the textbook syllabus. Whilst grammatical meaning plays an important role, it is dealt with in an unsystematic way. The sentence is the main unit of analysis and emphasis is placed on the student's ability to form correct sentences. The usual classroom methodology is based on presentation, practice, production, whereby it is the first two which receive most attention.</w:t>
      </w:r>
    </w:p>
    <w:p w:rsidR="00FF57A2" w:rsidRDefault="00FF57A2" w:rsidP="00FF57A2">
      <w:pPr>
        <w:rPr>
          <w:sz w:val="24"/>
          <w:szCs w:val="24"/>
          <w:lang w:val="en-US"/>
        </w:rPr>
      </w:pPr>
      <w:r w:rsidRPr="00FF57A2">
        <w:rPr>
          <w:sz w:val="24"/>
          <w:szCs w:val="24"/>
          <w:lang w:val="en-US"/>
        </w:rPr>
        <w:t xml:space="preserve">Learning is seen largely as a conscious process and grammar rules are used </w:t>
      </w:r>
      <w:r w:rsidRPr="00FF57A2">
        <w:rPr>
          <w:i/>
          <w:iCs/>
          <w:sz w:val="24"/>
          <w:szCs w:val="24"/>
          <w:lang w:val="en-US"/>
        </w:rPr>
        <w:t>deductively</w:t>
      </w:r>
      <w:r w:rsidRPr="00FF57A2">
        <w:rPr>
          <w:sz w:val="24"/>
          <w:szCs w:val="24"/>
          <w:lang w:val="en-US"/>
        </w:rPr>
        <w:t xml:space="preserve">; that is to say, they are explained by teacher or textbook prior to the practice stage. The most common forms of exercise type are gapped sentences, pattern drills and sentences for transformation, reflecting a form-based, rather </w:t>
      </w:r>
      <w:proofErr w:type="spellStart"/>
      <w:r w:rsidRPr="00FF57A2">
        <w:rPr>
          <w:sz w:val="24"/>
          <w:szCs w:val="24"/>
          <w:lang w:val="en-US"/>
        </w:rPr>
        <w:t>uncontextualized</w:t>
      </w:r>
      <w:proofErr w:type="spellEnd"/>
      <w:r w:rsidRPr="00FF57A2">
        <w:rPr>
          <w:sz w:val="24"/>
          <w:szCs w:val="24"/>
          <w:lang w:val="en-US"/>
        </w:rPr>
        <w:t xml:space="preserve"> view of grammar. Grammatical competence is measured according to the student’s ability to manipulate sentences, rather than being performance-oriented.</w:t>
      </w:r>
      <w:r w:rsidRPr="00FF57A2">
        <w:rPr>
          <w:sz w:val="24"/>
          <w:szCs w:val="24"/>
          <w:lang w:val="en-US"/>
        </w:rPr>
        <w:br/>
      </w:r>
    </w:p>
    <w:p w:rsidR="00FF57A2" w:rsidRDefault="00FF57A2" w:rsidP="00FF57A2">
      <w:pPr>
        <w:rPr>
          <w:sz w:val="24"/>
          <w:szCs w:val="24"/>
          <w:lang w:val="en-US"/>
        </w:rPr>
      </w:pPr>
    </w:p>
    <w:p w:rsidR="00FF57A2" w:rsidRDefault="00FF57A2" w:rsidP="00FF57A2">
      <w:pPr>
        <w:rPr>
          <w:sz w:val="24"/>
          <w:szCs w:val="24"/>
          <w:lang w:val="en-US"/>
        </w:rPr>
      </w:pPr>
    </w:p>
    <w:p w:rsidR="00FF57A2" w:rsidRDefault="00FF57A2" w:rsidP="00FF57A2">
      <w:pPr>
        <w:rPr>
          <w:sz w:val="24"/>
          <w:szCs w:val="24"/>
          <w:lang w:val="en-US"/>
        </w:rPr>
      </w:pPr>
    </w:p>
    <w:p w:rsidR="00FF57A2" w:rsidRDefault="00FF57A2" w:rsidP="00FF57A2">
      <w:pPr>
        <w:rPr>
          <w:sz w:val="24"/>
          <w:szCs w:val="24"/>
          <w:lang w:val="en-US"/>
        </w:rPr>
      </w:pPr>
    </w:p>
    <w:p w:rsidR="00FF57A2" w:rsidRPr="00FF57A2" w:rsidRDefault="00FF57A2" w:rsidP="00FF57A2">
      <w:pPr>
        <w:rPr>
          <w:sz w:val="24"/>
          <w:szCs w:val="24"/>
          <w:lang w:val="en-US"/>
        </w:rPr>
      </w:pPr>
    </w:p>
    <w:p w:rsidR="00FF57A2" w:rsidRPr="00FF57A2" w:rsidRDefault="00FF57A2" w:rsidP="00FF57A2">
      <w:pPr>
        <w:pStyle w:val="Default"/>
      </w:pPr>
      <w:proofErr w:type="spellStart"/>
      <w:r w:rsidRPr="00FF57A2">
        <w:rPr>
          <w:b/>
          <w:bCs/>
        </w:rPr>
        <w:t>Communicative</w:t>
      </w:r>
      <w:proofErr w:type="spellEnd"/>
      <w:r w:rsidRPr="00FF57A2">
        <w:rPr>
          <w:b/>
          <w:bCs/>
        </w:rPr>
        <w:t xml:space="preserve"> </w:t>
      </w:r>
      <w:proofErr w:type="spellStart"/>
      <w:r w:rsidRPr="00FF57A2">
        <w:rPr>
          <w:b/>
          <w:bCs/>
        </w:rPr>
        <w:t>grammar</w:t>
      </w:r>
      <w:proofErr w:type="spellEnd"/>
      <w:r w:rsidRPr="00FF57A2">
        <w:rPr>
          <w:b/>
          <w:bCs/>
        </w:rPr>
        <w:t xml:space="preserve"> </w:t>
      </w:r>
    </w:p>
    <w:p w:rsidR="00FF57A2" w:rsidRDefault="00FF57A2" w:rsidP="00FF57A2">
      <w:pPr>
        <w:rPr>
          <w:sz w:val="24"/>
          <w:szCs w:val="24"/>
          <w:lang w:val="en-US"/>
        </w:rPr>
      </w:pPr>
      <w:r w:rsidRPr="00FF57A2">
        <w:rPr>
          <w:sz w:val="24"/>
          <w:szCs w:val="24"/>
          <w:lang w:val="en-US"/>
        </w:rPr>
        <w:t xml:space="preserve">Here, language is seen as the process of communicating messages between human beings in actual contexts, grammar being a means of expressing certain types of meanings – notions and functions - through grammatical forms. Grammatical objectives are thus defined in terms of notions rather than forms – ‘referring to present activities’ through the present progressive, ‘expression intention’ though </w:t>
      </w:r>
      <w:r w:rsidRPr="00FF57A2">
        <w:rPr>
          <w:i/>
          <w:iCs/>
          <w:sz w:val="24"/>
          <w:szCs w:val="24"/>
          <w:lang w:val="en-US"/>
        </w:rPr>
        <w:t xml:space="preserve">going to </w:t>
      </w:r>
      <w:r w:rsidRPr="00FF57A2">
        <w:rPr>
          <w:sz w:val="24"/>
          <w:szCs w:val="24"/>
          <w:lang w:val="en-US"/>
        </w:rPr>
        <w:t xml:space="preserve">etc. (see van </w:t>
      </w:r>
      <w:proofErr w:type="spellStart"/>
      <w:r w:rsidRPr="00FF57A2">
        <w:rPr>
          <w:sz w:val="24"/>
          <w:szCs w:val="24"/>
          <w:lang w:val="en-US"/>
        </w:rPr>
        <w:t>Ek</w:t>
      </w:r>
      <w:proofErr w:type="spellEnd"/>
      <w:r w:rsidRPr="00FF57A2">
        <w:rPr>
          <w:sz w:val="24"/>
          <w:szCs w:val="24"/>
          <w:lang w:val="en-US"/>
        </w:rPr>
        <w:t xml:space="preserve"> and Trim, 1991). As far as grammatical rules are concerned, the distinction between ‘knowing about’ grammar and ‘knowing how’ to use it, referred to as declarative </w:t>
      </w:r>
      <w:proofErr w:type="spellStart"/>
      <w:r w:rsidRPr="00FF57A2">
        <w:rPr>
          <w:sz w:val="24"/>
          <w:szCs w:val="24"/>
          <w:lang w:val="en-US"/>
        </w:rPr>
        <w:t>vs</w:t>
      </w:r>
      <w:proofErr w:type="spellEnd"/>
      <w:r w:rsidRPr="00FF57A2">
        <w:rPr>
          <w:sz w:val="24"/>
          <w:szCs w:val="24"/>
          <w:lang w:val="en-US"/>
        </w:rPr>
        <w:t xml:space="preserve"> procedural knowledge (see Johnson, 1994), led to shift of focus in methodology from analysis and controlled practice to use-based activities. Rules tend to be dealt with inductively, that is to say the understanding emerges from use, rather than the other way round. Various important features of communicative methodology can be applied to grammar; in particular, a ‘learning-by-doing’ approach based on small-group oral activities (information gap and similar communicative games), which is reflected in a number of grammar practice books (e.g. Ur, 1989). Whilst the communicative approach brought certain benefits in the area of methodology, its failure to integrate grammar in a coherent way led to a widespread but quite false ‘grammar versus communication’ dichotomy.</w:t>
      </w:r>
    </w:p>
    <w:p w:rsidR="00FF57A2" w:rsidRDefault="00FF57A2">
      <w:pPr>
        <w:rPr>
          <w:sz w:val="24"/>
          <w:szCs w:val="24"/>
          <w:lang w:val="en-US"/>
        </w:rPr>
      </w:pPr>
      <w:r>
        <w:rPr>
          <w:sz w:val="24"/>
          <w:szCs w:val="24"/>
          <w:lang w:val="en-US"/>
        </w:rPr>
        <w:br w:type="page"/>
      </w:r>
    </w:p>
    <w:p w:rsidR="00FF57A2" w:rsidRPr="00FF57A2" w:rsidRDefault="00FF57A2" w:rsidP="00FF57A2">
      <w:pPr>
        <w:pStyle w:val="Default"/>
        <w:rPr>
          <w:lang w:val="en-US"/>
        </w:rPr>
      </w:pPr>
      <w:r w:rsidRPr="00FF57A2">
        <w:rPr>
          <w:b/>
          <w:bCs/>
          <w:lang w:val="en-US"/>
        </w:rPr>
        <w:lastRenderedPageBreak/>
        <w:t xml:space="preserve">Acquisition-based approaches to grammar </w:t>
      </w:r>
    </w:p>
    <w:p w:rsidR="00FF57A2" w:rsidRPr="00FF57A2" w:rsidRDefault="00FF57A2" w:rsidP="00FF57A2">
      <w:pPr>
        <w:rPr>
          <w:sz w:val="24"/>
          <w:szCs w:val="24"/>
          <w:lang w:val="en-US"/>
        </w:rPr>
      </w:pPr>
      <w:r w:rsidRPr="00FF57A2">
        <w:rPr>
          <w:sz w:val="24"/>
          <w:szCs w:val="24"/>
          <w:lang w:val="en-US"/>
        </w:rPr>
        <w:t xml:space="preserve">In the 1980s various factors led some methodologists to take a quite different view of grammar. At the core of this movement was an increasing interest in the psychological processes underlying first-language acquisition and the belief that many of these processes could apply to second languages if suitable learning environments and conditions were provided. The best-known proponent of this view was </w:t>
      </w:r>
      <w:proofErr w:type="spellStart"/>
      <w:r w:rsidRPr="00FF57A2">
        <w:rPr>
          <w:sz w:val="24"/>
          <w:szCs w:val="24"/>
          <w:lang w:val="en-US"/>
        </w:rPr>
        <w:t>Krashen</w:t>
      </w:r>
      <w:proofErr w:type="spellEnd"/>
      <w:r w:rsidRPr="00FF57A2">
        <w:rPr>
          <w:sz w:val="24"/>
          <w:szCs w:val="24"/>
          <w:lang w:val="en-US"/>
        </w:rPr>
        <w:t xml:space="preserve"> (1981), who distinguished between </w:t>
      </w:r>
      <w:r w:rsidRPr="00FF57A2">
        <w:rPr>
          <w:i/>
          <w:iCs/>
          <w:sz w:val="24"/>
          <w:szCs w:val="24"/>
          <w:lang w:val="en-US"/>
        </w:rPr>
        <w:t xml:space="preserve">learning </w:t>
      </w:r>
      <w:r w:rsidRPr="00FF57A2">
        <w:rPr>
          <w:sz w:val="24"/>
          <w:szCs w:val="24"/>
          <w:lang w:val="en-US"/>
        </w:rPr>
        <w:t xml:space="preserve">– with a conscious focus on grammar (explicit rules, terminology </w:t>
      </w:r>
      <w:proofErr w:type="spellStart"/>
      <w:r w:rsidRPr="00FF57A2">
        <w:rPr>
          <w:sz w:val="24"/>
          <w:szCs w:val="24"/>
          <w:lang w:val="en-US"/>
        </w:rPr>
        <w:t>etc</w:t>
      </w:r>
      <w:proofErr w:type="spellEnd"/>
      <w:r w:rsidRPr="00FF57A2">
        <w:rPr>
          <w:sz w:val="24"/>
          <w:szCs w:val="24"/>
          <w:lang w:val="en-US"/>
        </w:rPr>
        <w:t xml:space="preserve">) and automatic, unconscious </w:t>
      </w:r>
      <w:r w:rsidRPr="00FF57A2">
        <w:rPr>
          <w:i/>
          <w:iCs/>
          <w:sz w:val="24"/>
          <w:szCs w:val="24"/>
          <w:lang w:val="en-US"/>
        </w:rPr>
        <w:t>acquisition</w:t>
      </w:r>
      <w:r w:rsidRPr="00FF57A2">
        <w:rPr>
          <w:sz w:val="24"/>
          <w:szCs w:val="24"/>
          <w:lang w:val="en-US"/>
        </w:rPr>
        <w:t>. It was only through the latter that students could achieve communicative competence. The proposed method entailed providing learners with what he termed ‘comprehensible input’ and allowing the intake process to function automatically, following an innate acquisition order for which the learner's brain was already ‘wired up’ and which could not be influenced by structuring the input.</w:t>
      </w:r>
    </w:p>
    <w:p w:rsidR="00FF57A2" w:rsidRDefault="00FF57A2" w:rsidP="00FF57A2">
      <w:pPr>
        <w:rPr>
          <w:sz w:val="24"/>
          <w:szCs w:val="24"/>
          <w:lang w:val="en-US"/>
        </w:rPr>
      </w:pPr>
    </w:p>
    <w:p w:rsidR="00FF57A2" w:rsidRDefault="00FF57A2" w:rsidP="00FF57A2">
      <w:pPr>
        <w:rPr>
          <w:sz w:val="24"/>
          <w:szCs w:val="24"/>
          <w:lang w:val="en-US"/>
        </w:rPr>
      </w:pPr>
    </w:p>
    <w:p w:rsidR="00FF57A2" w:rsidRPr="00FF57A2" w:rsidRDefault="00FF57A2" w:rsidP="00FF57A2">
      <w:pPr>
        <w:rPr>
          <w:sz w:val="24"/>
          <w:szCs w:val="24"/>
          <w:lang w:val="en-US"/>
        </w:rPr>
      </w:pPr>
    </w:p>
    <w:p w:rsidR="00FF57A2" w:rsidRPr="00FF57A2" w:rsidRDefault="00FF57A2" w:rsidP="00FF57A2">
      <w:pPr>
        <w:pStyle w:val="Default"/>
      </w:pPr>
      <w:proofErr w:type="spellStart"/>
      <w:r w:rsidRPr="00FF57A2">
        <w:rPr>
          <w:b/>
          <w:bCs/>
        </w:rPr>
        <w:t>Cognitive</w:t>
      </w:r>
      <w:proofErr w:type="spellEnd"/>
      <w:r w:rsidRPr="00FF57A2">
        <w:rPr>
          <w:b/>
          <w:bCs/>
        </w:rPr>
        <w:t xml:space="preserve"> </w:t>
      </w:r>
      <w:proofErr w:type="spellStart"/>
      <w:r w:rsidRPr="00FF57A2">
        <w:rPr>
          <w:b/>
          <w:bCs/>
        </w:rPr>
        <w:t>approaches</w:t>
      </w:r>
      <w:proofErr w:type="spellEnd"/>
      <w:r w:rsidRPr="00FF57A2">
        <w:rPr>
          <w:b/>
          <w:bCs/>
        </w:rPr>
        <w:t xml:space="preserve"> </w:t>
      </w:r>
      <w:proofErr w:type="spellStart"/>
      <w:r w:rsidRPr="00FF57A2">
        <w:rPr>
          <w:b/>
          <w:bCs/>
        </w:rPr>
        <w:t>to</w:t>
      </w:r>
      <w:proofErr w:type="spellEnd"/>
      <w:r w:rsidRPr="00FF57A2">
        <w:rPr>
          <w:b/>
          <w:bCs/>
        </w:rPr>
        <w:t xml:space="preserve"> </w:t>
      </w:r>
      <w:proofErr w:type="spellStart"/>
      <w:r w:rsidRPr="00FF57A2">
        <w:rPr>
          <w:b/>
          <w:bCs/>
        </w:rPr>
        <w:t>grammar</w:t>
      </w:r>
      <w:proofErr w:type="spellEnd"/>
      <w:r w:rsidRPr="00FF57A2">
        <w:rPr>
          <w:b/>
          <w:bCs/>
        </w:rPr>
        <w:t xml:space="preserve"> </w:t>
      </w:r>
    </w:p>
    <w:p w:rsidR="00FF57A2" w:rsidRPr="00FF57A2" w:rsidRDefault="00FF57A2" w:rsidP="00FF57A2">
      <w:pPr>
        <w:pStyle w:val="Default"/>
        <w:rPr>
          <w:lang w:val="en-US"/>
        </w:rPr>
      </w:pPr>
      <w:r w:rsidRPr="00FF57A2">
        <w:rPr>
          <w:lang w:val="en-US"/>
        </w:rPr>
        <w:t xml:space="preserve">Various views of grammar learning and teaching can be located under the general heading of ‘cognitive’. Common to all is the recognition that there are fundamental differences between first and second-language acquisition processes and that a conscious focus on grammar can be beneficial. They reject, however, the passive view of learning inherent in traditional ways of teaching grammar. Earlier approaches </w:t>
      </w:r>
      <w:proofErr w:type="spellStart"/>
      <w:r w:rsidRPr="00FF57A2">
        <w:rPr>
          <w:lang w:val="en-US"/>
        </w:rPr>
        <w:t>centred</w:t>
      </w:r>
      <w:proofErr w:type="spellEnd"/>
      <w:r w:rsidRPr="00FF57A2">
        <w:rPr>
          <w:lang w:val="en-US"/>
        </w:rPr>
        <w:t xml:space="preserve"> on the notion of </w:t>
      </w:r>
      <w:r w:rsidRPr="00FF57A2">
        <w:rPr>
          <w:i/>
          <w:iCs/>
          <w:lang w:val="en-US"/>
        </w:rPr>
        <w:t xml:space="preserve">language awareness </w:t>
      </w:r>
      <w:r w:rsidRPr="00FF57A2">
        <w:rPr>
          <w:lang w:val="en-US"/>
        </w:rPr>
        <w:t xml:space="preserve">– that learners should be guided towards focusing on aspects of language and be encouraged to use various cognitive strategies to explore for themselves how language works. Thus, grammar rules explained by the teacher give way to consciousness-raising or discovery techniques and tasks given to students (see Rutherford and </w:t>
      </w:r>
      <w:proofErr w:type="spellStart"/>
      <w:r w:rsidRPr="00FF57A2">
        <w:rPr>
          <w:lang w:val="en-US"/>
        </w:rPr>
        <w:t>Sharwood</w:t>
      </w:r>
      <w:proofErr w:type="spellEnd"/>
      <w:r w:rsidRPr="00FF57A2">
        <w:rPr>
          <w:lang w:val="en-US"/>
        </w:rPr>
        <w:t xml:space="preserve"> Smith, 1988; Bolitho and Tomlinson, 1995). More recently, theories from cognitive linguistics and cognitive psychology have extended the</w:t>
      </w:r>
      <w:r w:rsidRPr="00FF57A2">
        <w:rPr>
          <w:lang w:val="en-US"/>
        </w:rPr>
        <w:t xml:space="preserve"> </w:t>
      </w:r>
      <w:r w:rsidRPr="00FF57A2">
        <w:rPr>
          <w:lang w:val="en-US"/>
        </w:rPr>
        <w:t xml:space="preserve">scope of these approaches in three ways. First, the focus on the nature of grammatical meaning provides theoretical support to the notional grammar found in communicative language teaching (see </w:t>
      </w:r>
      <w:proofErr w:type="spellStart"/>
      <w:r w:rsidRPr="00FF57A2">
        <w:rPr>
          <w:lang w:val="en-US"/>
        </w:rPr>
        <w:t>Holme</w:t>
      </w:r>
      <w:proofErr w:type="spellEnd"/>
      <w:r w:rsidRPr="00FF57A2">
        <w:rPr>
          <w:lang w:val="en-US"/>
        </w:rPr>
        <w:t xml:space="preserve">, 2009). Second, a comprehensive analysis of cognitive processes which underlie learning – attention, memory etc. – provides a theoretical foundation which can feed into the design of grammar activities (see Robinson, 2001; </w:t>
      </w:r>
      <w:proofErr w:type="spellStart"/>
      <w:r w:rsidRPr="00FF57A2">
        <w:rPr>
          <w:lang w:val="en-US"/>
        </w:rPr>
        <w:t>DeKeyser</w:t>
      </w:r>
      <w:proofErr w:type="spellEnd"/>
      <w:r w:rsidRPr="00FF57A2">
        <w:rPr>
          <w:lang w:val="en-US"/>
        </w:rPr>
        <w:t xml:space="preserve">, 2007). Third, the stage model view of learning initially proposed by Anderson (1983) has the potential to bridge the gulf between competence and performance (see Johnson, 1996; Newby, 2008). Various pedagogical models based on cognitive linguistics have been proposed (see </w:t>
      </w:r>
      <w:proofErr w:type="spellStart"/>
      <w:r w:rsidRPr="00FF57A2">
        <w:rPr>
          <w:lang w:val="en-US"/>
        </w:rPr>
        <w:t>Skehan</w:t>
      </w:r>
      <w:proofErr w:type="spellEnd"/>
      <w:r w:rsidRPr="00FF57A2">
        <w:rPr>
          <w:lang w:val="en-US"/>
        </w:rPr>
        <w:t xml:space="preserve">, 1998; Littlemore, 2009). Though still in their infancy, cognitive approaches, particularly in tandem with a communicative view of language, provide a theoretical framework which has important applications in grammar teaching. </w:t>
      </w:r>
    </w:p>
    <w:p w:rsidR="00FF57A2" w:rsidRPr="00FF57A2" w:rsidRDefault="00FF57A2" w:rsidP="00FF57A2">
      <w:pPr>
        <w:rPr>
          <w:sz w:val="24"/>
          <w:szCs w:val="24"/>
          <w:lang w:val="en-US"/>
        </w:rPr>
      </w:pPr>
      <w:r w:rsidRPr="00FF57A2">
        <w:rPr>
          <w:sz w:val="24"/>
          <w:szCs w:val="24"/>
          <w:lang w:val="en-US"/>
        </w:rPr>
        <w:t>It would probably be true to say that modern classrooms reflect a variety of approaches. Whilst there is almost uniform rejection of traditional grammar among methodologists, the security its structured practices offer to teachers and learners is obviously appealing. A traditional core, with bits of communicative methodology and awareness-raising activities superimposed, is a not uncommon classroom scenario.</w:t>
      </w:r>
    </w:p>
    <w:p w:rsidR="00FF57A2" w:rsidRPr="00FF57A2" w:rsidRDefault="00FF57A2" w:rsidP="00FF57A2">
      <w:pPr>
        <w:rPr>
          <w:sz w:val="24"/>
          <w:szCs w:val="24"/>
          <w:lang w:val="en-US"/>
        </w:rPr>
      </w:pPr>
      <w:bookmarkStart w:id="0" w:name="_GoBack"/>
      <w:bookmarkEnd w:id="0"/>
      <w:r w:rsidRPr="00FF57A2">
        <w:rPr>
          <w:sz w:val="24"/>
          <w:szCs w:val="24"/>
          <w:lang w:val="en-US"/>
        </w:rPr>
        <w:t xml:space="preserve">In: </w:t>
      </w:r>
      <w:proofErr w:type="spellStart"/>
      <w:r w:rsidRPr="00FF57A2">
        <w:rPr>
          <w:sz w:val="24"/>
          <w:szCs w:val="24"/>
          <w:lang w:val="en-US"/>
        </w:rPr>
        <w:t>Routledge</w:t>
      </w:r>
      <w:proofErr w:type="spellEnd"/>
      <w:r w:rsidRPr="00FF57A2">
        <w:rPr>
          <w:sz w:val="24"/>
          <w:szCs w:val="24"/>
          <w:lang w:val="en-US"/>
        </w:rPr>
        <w:t xml:space="preserve"> Encyclopedia of Language Teaching and Learning, 2nd Edition</w:t>
      </w:r>
    </w:p>
    <w:sectPr w:rsidR="00FF57A2" w:rsidRPr="00FF57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A2"/>
    <w:rsid w:val="000F4556"/>
    <w:rsid w:val="008E64DE"/>
    <w:rsid w:val="00ED236F"/>
    <w:rsid w:val="00F370AE"/>
    <w:rsid w:val="00FF57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7A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7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2013-03-17T17:12:00Z</dcterms:created>
  <dcterms:modified xsi:type="dcterms:W3CDTF">2013-03-17T17:16:00Z</dcterms:modified>
</cp:coreProperties>
</file>