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7631F" w:rsidRDefault="00EE2B6E">
      <w:bookmarkStart w:id="0" w:name="_GoBack"/>
      <w:bookmarkEnd w:id="0"/>
      <w:r>
        <w:rPr>
          <w:rFonts w:ascii="Times New Roman" w:eastAsia="Times New Roman" w:hAnsi="Times New Roman" w:cs="Times New Roman"/>
          <w:color w:val="4A86E8"/>
          <w:sz w:val="24"/>
        </w:rPr>
        <w:t>Assignment 9</w:t>
      </w:r>
      <w:r>
        <w:rPr>
          <w:rFonts w:ascii="Times New Roman" w:eastAsia="Times New Roman" w:hAnsi="Times New Roman" w:cs="Times New Roman"/>
          <w:sz w:val="24"/>
        </w:rPr>
        <w:t xml:space="preserve">: </w:t>
      </w:r>
      <w:r>
        <w:rPr>
          <w:rFonts w:ascii="Times New Roman" w:eastAsia="Times New Roman" w:hAnsi="Times New Roman" w:cs="Times New Roman"/>
          <w:sz w:val="24"/>
          <w:shd w:val="clear" w:color="auto" w:fill="FAFAFA"/>
        </w:rPr>
        <w:t xml:space="preserve">Find a few exercises that teach if-clauses and analyze them according to our criteria. </w:t>
      </w:r>
      <w:proofErr w:type="gramStart"/>
      <w:r>
        <w:rPr>
          <w:rFonts w:ascii="Times New Roman" w:eastAsia="Times New Roman" w:hAnsi="Times New Roman" w:cs="Times New Roman"/>
          <w:sz w:val="24"/>
          <w:shd w:val="clear" w:color="auto" w:fill="FAFAFA"/>
        </w:rPr>
        <w:t>Please  bring</w:t>
      </w:r>
      <w:proofErr w:type="gramEnd"/>
      <w:r>
        <w:rPr>
          <w:rFonts w:ascii="Times New Roman" w:eastAsia="Times New Roman" w:hAnsi="Times New Roman" w:cs="Times New Roman"/>
          <w:sz w:val="24"/>
          <w:shd w:val="clear" w:color="auto" w:fill="FAFAFA"/>
        </w:rPr>
        <w:t xml:space="preserve"> a printout of your assignment to class.</w:t>
      </w:r>
    </w:p>
    <w:p w:rsidR="0057631F" w:rsidRDefault="0057631F"/>
    <w:p w:rsidR="0057631F" w:rsidRDefault="0057631F"/>
    <w:p w:rsidR="0057631F" w:rsidRDefault="00EE2B6E">
      <w:r>
        <w:rPr>
          <w:rFonts w:ascii="Times New Roman" w:eastAsia="Times New Roman" w:hAnsi="Times New Roman" w:cs="Times New Roman"/>
          <w:b/>
          <w:sz w:val="24"/>
        </w:rPr>
        <w:t>Conditional 2 or unreal conditional</w:t>
      </w:r>
    </w:p>
    <w:p w:rsidR="0057631F" w:rsidRDefault="0057631F"/>
    <w:p w:rsidR="0057631F" w:rsidRDefault="00EE2B6E">
      <w:pPr>
        <w:numPr>
          <w:ilvl w:val="0"/>
          <w:numId w:val="1"/>
        </w:numPr>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The first activity that I have found on Teach-This.com is called “Characterization”</w:t>
      </w:r>
    </w:p>
    <w:p w:rsidR="0057631F" w:rsidRDefault="00EE2B6E">
      <w:r>
        <w:rPr>
          <w:noProof/>
        </w:rPr>
        <w:drawing>
          <wp:inline distT="114300" distB="114300" distL="114300" distR="114300">
            <wp:extent cx="5943600" cy="4610100"/>
            <wp:effectExtent l="0" t="0" r="0" b="0"/>
            <wp:docPr id="5" name="image10.png" descr="Screenshot (9).png"/>
            <wp:cNvGraphicFramePr/>
            <a:graphic xmlns:a="http://schemas.openxmlformats.org/drawingml/2006/main">
              <a:graphicData uri="http://schemas.openxmlformats.org/drawingml/2006/picture">
                <pic:pic xmlns:pic="http://schemas.openxmlformats.org/drawingml/2006/picture">
                  <pic:nvPicPr>
                    <pic:cNvPr id="0" name="image10.png" descr="Screenshot (9).png"/>
                    <pic:cNvPicPr preferRelativeResize="0"/>
                  </pic:nvPicPr>
                  <pic:blipFill>
                    <a:blip r:embed="rId6"/>
                    <a:srcRect/>
                    <a:stretch>
                      <a:fillRect/>
                    </a:stretch>
                  </pic:blipFill>
                  <pic:spPr>
                    <a:xfrm>
                      <a:off x="0" y="0"/>
                      <a:ext cx="5943600" cy="4610100"/>
                    </a:xfrm>
                    <a:prstGeom prst="rect">
                      <a:avLst/>
                    </a:prstGeom>
                    <a:ln/>
                  </pic:spPr>
                </pic:pic>
              </a:graphicData>
            </a:graphic>
          </wp:inline>
        </w:drawing>
      </w:r>
    </w:p>
    <w:p w:rsidR="0057631F" w:rsidRDefault="00EE2B6E">
      <w:r>
        <w:rPr>
          <w:noProof/>
        </w:rPr>
        <w:lastRenderedPageBreak/>
        <w:drawing>
          <wp:inline distT="114300" distB="114300" distL="114300" distR="114300">
            <wp:extent cx="5943600" cy="3390900"/>
            <wp:effectExtent l="0" t="0" r="0" b="0"/>
            <wp:docPr id="2" name="image04.png" descr="Screenshot (10).png"/>
            <wp:cNvGraphicFramePr/>
            <a:graphic xmlns:a="http://schemas.openxmlformats.org/drawingml/2006/main">
              <a:graphicData uri="http://schemas.openxmlformats.org/drawingml/2006/picture">
                <pic:pic xmlns:pic="http://schemas.openxmlformats.org/drawingml/2006/picture">
                  <pic:nvPicPr>
                    <pic:cNvPr id="0" name="image04.png" descr="Screenshot (10).png"/>
                    <pic:cNvPicPr preferRelativeResize="0"/>
                  </pic:nvPicPr>
                  <pic:blipFill>
                    <a:blip r:embed="rId7"/>
                    <a:srcRect/>
                    <a:stretch>
                      <a:fillRect/>
                    </a:stretch>
                  </pic:blipFill>
                  <pic:spPr>
                    <a:xfrm>
                      <a:off x="0" y="0"/>
                      <a:ext cx="5943600" cy="3390900"/>
                    </a:xfrm>
                    <a:prstGeom prst="rect">
                      <a:avLst/>
                    </a:prstGeom>
                    <a:ln/>
                  </pic:spPr>
                </pic:pic>
              </a:graphicData>
            </a:graphic>
          </wp:inline>
        </w:drawing>
      </w:r>
    </w:p>
    <w:p w:rsidR="0057631F" w:rsidRDefault="0057631F"/>
    <w:p w:rsidR="0057631F" w:rsidRDefault="00EE2B6E">
      <w:r>
        <w:rPr>
          <w:rFonts w:ascii="Times New Roman" w:eastAsia="Times New Roman" w:hAnsi="Times New Roman" w:cs="Times New Roman"/>
          <w:sz w:val="24"/>
        </w:rPr>
        <w:t>This is an example of Ideas Sheet:</w:t>
      </w:r>
    </w:p>
    <w:p w:rsidR="0057631F" w:rsidRDefault="0057631F"/>
    <w:p w:rsidR="0057631F" w:rsidRDefault="00EE2B6E">
      <w:r>
        <w:rPr>
          <w:noProof/>
        </w:rPr>
        <w:drawing>
          <wp:inline distT="114300" distB="114300" distL="114300" distR="114300">
            <wp:extent cx="4471988" cy="2352675"/>
            <wp:effectExtent l="0" t="0" r="0" b="0"/>
            <wp:docPr id="4" name="image07.png" descr="Screenshot (12).png"/>
            <wp:cNvGraphicFramePr/>
            <a:graphic xmlns:a="http://schemas.openxmlformats.org/drawingml/2006/main">
              <a:graphicData uri="http://schemas.openxmlformats.org/drawingml/2006/picture">
                <pic:pic xmlns:pic="http://schemas.openxmlformats.org/drawingml/2006/picture">
                  <pic:nvPicPr>
                    <pic:cNvPr id="0" name="image07.png" descr="Screenshot (12).png"/>
                    <pic:cNvPicPr preferRelativeResize="0"/>
                  </pic:nvPicPr>
                  <pic:blipFill>
                    <a:blip r:embed="rId8"/>
                    <a:srcRect/>
                    <a:stretch>
                      <a:fillRect/>
                    </a:stretch>
                  </pic:blipFill>
                  <pic:spPr>
                    <a:xfrm>
                      <a:off x="0" y="0"/>
                      <a:ext cx="4471988" cy="2352675"/>
                    </a:xfrm>
                    <a:prstGeom prst="rect">
                      <a:avLst/>
                    </a:prstGeom>
                    <a:ln/>
                  </pic:spPr>
                </pic:pic>
              </a:graphicData>
            </a:graphic>
          </wp:inline>
        </w:drawing>
      </w:r>
    </w:p>
    <w:p w:rsidR="0057631F" w:rsidRDefault="0057631F"/>
    <w:p w:rsidR="0057631F" w:rsidRDefault="00EE2B6E">
      <w:proofErr w:type="gramStart"/>
      <w:r>
        <w:rPr>
          <w:rFonts w:ascii="Times New Roman" w:eastAsia="Times New Roman" w:hAnsi="Times New Roman" w:cs="Times New Roman"/>
          <w:sz w:val="24"/>
        </w:rPr>
        <w:t>whereas</w:t>
      </w:r>
      <w:proofErr w:type="gramEnd"/>
      <w:r>
        <w:rPr>
          <w:rFonts w:ascii="Times New Roman" w:eastAsia="Times New Roman" w:hAnsi="Times New Roman" w:cs="Times New Roman"/>
          <w:sz w:val="24"/>
        </w:rPr>
        <w:t xml:space="preserve"> Characterization Sheets are made like this:</w:t>
      </w:r>
    </w:p>
    <w:p w:rsidR="0057631F" w:rsidRDefault="0057631F"/>
    <w:p w:rsidR="0057631F" w:rsidRDefault="00EE2B6E">
      <w:r>
        <w:rPr>
          <w:noProof/>
        </w:rPr>
        <w:drawing>
          <wp:inline distT="114300" distB="114300" distL="114300" distR="114300">
            <wp:extent cx="2776538" cy="2046662"/>
            <wp:effectExtent l="0" t="0" r="0" b="0"/>
            <wp:docPr id="6" name="image11.png" descr="Screenshot (11).png"/>
            <wp:cNvGraphicFramePr/>
            <a:graphic xmlns:a="http://schemas.openxmlformats.org/drawingml/2006/main">
              <a:graphicData uri="http://schemas.openxmlformats.org/drawingml/2006/picture">
                <pic:pic xmlns:pic="http://schemas.openxmlformats.org/drawingml/2006/picture">
                  <pic:nvPicPr>
                    <pic:cNvPr id="0" name="image11.png" descr="Screenshot (11).png"/>
                    <pic:cNvPicPr preferRelativeResize="0"/>
                  </pic:nvPicPr>
                  <pic:blipFill>
                    <a:blip r:embed="rId9"/>
                    <a:srcRect/>
                    <a:stretch>
                      <a:fillRect/>
                    </a:stretch>
                  </pic:blipFill>
                  <pic:spPr>
                    <a:xfrm>
                      <a:off x="0" y="0"/>
                      <a:ext cx="2776538" cy="2046662"/>
                    </a:xfrm>
                    <a:prstGeom prst="rect">
                      <a:avLst/>
                    </a:prstGeom>
                    <a:ln/>
                  </pic:spPr>
                </pic:pic>
              </a:graphicData>
            </a:graphic>
          </wp:inline>
        </w:drawing>
      </w:r>
    </w:p>
    <w:p w:rsidR="0057631F" w:rsidRDefault="0057631F"/>
    <w:p w:rsidR="0057631F" w:rsidRDefault="0057631F"/>
    <w:p w:rsidR="0057631F" w:rsidRDefault="00EE2B6E">
      <w:r>
        <w:rPr>
          <w:rFonts w:ascii="Times New Roman" w:eastAsia="Times New Roman" w:hAnsi="Times New Roman" w:cs="Times New Roman"/>
          <w:b/>
          <w:sz w:val="24"/>
        </w:rPr>
        <w:t xml:space="preserve">LEARNING STAGES </w:t>
      </w:r>
    </w:p>
    <w:p w:rsidR="0057631F" w:rsidRDefault="0057631F"/>
    <w:p w:rsidR="0057631F" w:rsidRDefault="00EE2B6E">
      <w:pPr>
        <w:jc w:val="both"/>
      </w:pPr>
      <w:r>
        <w:rPr>
          <w:rFonts w:ascii="Times New Roman" w:eastAsia="Times New Roman" w:hAnsi="Times New Roman" w:cs="Times New Roman"/>
          <w:b/>
          <w:sz w:val="24"/>
        </w:rPr>
        <w:t xml:space="preserve">Awareness </w:t>
      </w:r>
      <w:proofErr w:type="gramStart"/>
      <w:r>
        <w:rPr>
          <w:rFonts w:ascii="Times New Roman" w:eastAsia="Times New Roman" w:hAnsi="Times New Roman" w:cs="Times New Roman"/>
          <w:b/>
          <w:sz w:val="24"/>
        </w:rPr>
        <w:t>raising</w:t>
      </w:r>
      <w:proofErr w:type="gramEnd"/>
    </w:p>
    <w:p w:rsidR="0057631F" w:rsidRDefault="00EE2B6E">
      <w:pPr>
        <w:jc w:val="both"/>
      </w:pPr>
      <w:r>
        <w:rPr>
          <w:rFonts w:ascii="Times New Roman" w:eastAsia="Times New Roman" w:hAnsi="Times New Roman" w:cs="Times New Roman"/>
          <w:sz w:val="24"/>
        </w:rPr>
        <w:t>The example of the sentence written</w:t>
      </w:r>
      <w:r>
        <w:rPr>
          <w:rFonts w:ascii="Times New Roman" w:eastAsia="Times New Roman" w:hAnsi="Times New Roman" w:cs="Times New Roman"/>
          <w:sz w:val="24"/>
        </w:rPr>
        <w:t xml:space="preserve"> on the Characterization Sheet and the repetition of the given pattern </w:t>
      </w:r>
      <w:r>
        <w:rPr>
          <w:rFonts w:ascii="Times New Roman" w:eastAsia="Times New Roman" w:hAnsi="Times New Roman" w:cs="Times New Roman"/>
          <w:i/>
          <w:sz w:val="24"/>
        </w:rPr>
        <w:t>If X were a</w:t>
      </w:r>
      <w:r>
        <w:rPr>
          <w:rFonts w:ascii="Times New Roman" w:eastAsia="Times New Roman" w:hAnsi="Times New Roman" w:cs="Times New Roman"/>
          <w:sz w:val="24"/>
        </w:rPr>
        <w:t xml:space="preserve">…, </w:t>
      </w:r>
      <w:r>
        <w:rPr>
          <w:rFonts w:ascii="Times New Roman" w:eastAsia="Times New Roman" w:hAnsi="Times New Roman" w:cs="Times New Roman"/>
          <w:i/>
          <w:sz w:val="24"/>
        </w:rPr>
        <w:t>s/he would be a</w:t>
      </w:r>
      <w:r>
        <w:rPr>
          <w:rFonts w:ascii="Times New Roman" w:eastAsia="Times New Roman" w:hAnsi="Times New Roman" w:cs="Times New Roman"/>
          <w:sz w:val="24"/>
        </w:rPr>
        <w:t>… give the students the chance to come up with the rule and to understand the new grammar notion.</w:t>
      </w:r>
    </w:p>
    <w:p w:rsidR="0057631F" w:rsidRDefault="0057631F">
      <w:pPr>
        <w:jc w:val="both"/>
      </w:pPr>
    </w:p>
    <w:p w:rsidR="0057631F" w:rsidRDefault="00EE2B6E">
      <w:pPr>
        <w:jc w:val="both"/>
      </w:pPr>
      <w:r>
        <w:rPr>
          <w:rFonts w:ascii="Times New Roman" w:eastAsia="Times New Roman" w:hAnsi="Times New Roman" w:cs="Times New Roman"/>
          <w:b/>
          <w:sz w:val="24"/>
        </w:rPr>
        <w:t>Conceptualization and hypothesis building</w:t>
      </w:r>
    </w:p>
    <w:p w:rsidR="0057631F" w:rsidRDefault="00EE2B6E">
      <w:pPr>
        <w:jc w:val="both"/>
      </w:pPr>
      <w:r>
        <w:rPr>
          <w:rFonts w:ascii="Times New Roman" w:eastAsia="Times New Roman" w:hAnsi="Times New Roman" w:cs="Times New Roman"/>
          <w:sz w:val="24"/>
        </w:rPr>
        <w:t>In order to mat</w:t>
      </w:r>
      <w:r>
        <w:rPr>
          <w:rFonts w:ascii="Times New Roman" w:eastAsia="Times New Roman" w:hAnsi="Times New Roman" w:cs="Times New Roman"/>
          <w:sz w:val="24"/>
        </w:rPr>
        <w:t xml:space="preserve">ch the categories </w:t>
      </w:r>
      <w:proofErr w:type="spellStart"/>
      <w:r>
        <w:rPr>
          <w:rFonts w:ascii="Times New Roman" w:eastAsia="Times New Roman" w:hAnsi="Times New Roman" w:cs="Times New Roman"/>
          <w:sz w:val="24"/>
        </w:rPr>
        <w:t>isted</w:t>
      </w:r>
      <w:proofErr w:type="spellEnd"/>
      <w:r>
        <w:rPr>
          <w:rFonts w:ascii="Times New Roman" w:eastAsia="Times New Roman" w:hAnsi="Times New Roman" w:cs="Times New Roman"/>
          <w:sz w:val="24"/>
        </w:rPr>
        <w:t xml:space="preserve"> on the Ideas Sheet and to imagine which kind of characteristics could best describe their classmates, the students have to build hypotheses.</w:t>
      </w:r>
    </w:p>
    <w:p w:rsidR="0057631F" w:rsidRDefault="0057631F">
      <w:pPr>
        <w:jc w:val="both"/>
      </w:pPr>
    </w:p>
    <w:p w:rsidR="0057631F" w:rsidRDefault="00EE2B6E">
      <w:pPr>
        <w:jc w:val="both"/>
      </w:pPr>
      <w:proofErr w:type="spellStart"/>
      <w:r>
        <w:rPr>
          <w:rFonts w:ascii="Times New Roman" w:eastAsia="Times New Roman" w:hAnsi="Times New Roman" w:cs="Times New Roman"/>
          <w:b/>
          <w:sz w:val="24"/>
        </w:rPr>
        <w:t>Proceduralization</w:t>
      </w:r>
      <w:proofErr w:type="spellEnd"/>
      <w:r>
        <w:rPr>
          <w:rFonts w:ascii="Times New Roman" w:eastAsia="Times New Roman" w:hAnsi="Times New Roman" w:cs="Times New Roman"/>
          <w:b/>
          <w:sz w:val="24"/>
        </w:rPr>
        <w:t xml:space="preserve"> in </w:t>
      </w:r>
      <w:proofErr w:type="spellStart"/>
      <w:r>
        <w:rPr>
          <w:rFonts w:ascii="Times New Roman" w:eastAsia="Times New Roman" w:hAnsi="Times New Roman" w:cs="Times New Roman"/>
          <w:b/>
          <w:sz w:val="24"/>
        </w:rPr>
        <w:t>scaffolded</w:t>
      </w:r>
      <w:proofErr w:type="spellEnd"/>
      <w:r>
        <w:rPr>
          <w:rFonts w:ascii="Times New Roman" w:eastAsia="Times New Roman" w:hAnsi="Times New Roman" w:cs="Times New Roman"/>
          <w:b/>
          <w:sz w:val="24"/>
        </w:rPr>
        <w:t xml:space="preserve"> condition</w:t>
      </w:r>
    </w:p>
    <w:p w:rsidR="0057631F" w:rsidRDefault="00EE2B6E">
      <w:pPr>
        <w:jc w:val="both"/>
      </w:pPr>
      <w:r>
        <w:rPr>
          <w:rFonts w:ascii="Times New Roman" w:eastAsia="Times New Roman" w:hAnsi="Times New Roman" w:cs="Times New Roman"/>
          <w:sz w:val="24"/>
        </w:rPr>
        <w:t xml:space="preserve">Those hypotheses can be formulated in </w:t>
      </w:r>
      <w:proofErr w:type="spellStart"/>
      <w:r>
        <w:rPr>
          <w:rFonts w:ascii="Times New Roman" w:eastAsia="Times New Roman" w:hAnsi="Times New Roman" w:cs="Times New Roman"/>
          <w:sz w:val="24"/>
        </w:rPr>
        <w:t>scaffolded</w:t>
      </w:r>
      <w:proofErr w:type="spellEnd"/>
      <w:r>
        <w:rPr>
          <w:rFonts w:ascii="Times New Roman" w:eastAsia="Times New Roman" w:hAnsi="Times New Roman" w:cs="Times New Roman"/>
          <w:sz w:val="24"/>
        </w:rPr>
        <w:t xml:space="preserve"> conditions, on the basis of the limited categories given by the worksheets and following the example sentence of if-clause that can be found in the Characterization Sheet.</w:t>
      </w:r>
    </w:p>
    <w:p w:rsidR="0057631F" w:rsidRDefault="0057631F"/>
    <w:p w:rsidR="0057631F" w:rsidRDefault="00EE2B6E">
      <w:r>
        <w:rPr>
          <w:rFonts w:ascii="Times New Roman" w:eastAsia="Times New Roman" w:hAnsi="Times New Roman" w:cs="Times New Roman"/>
          <w:b/>
          <w:sz w:val="24"/>
        </w:rPr>
        <w:t>PEDAGOGICAL PRINCIPLES</w:t>
      </w:r>
    </w:p>
    <w:p w:rsidR="0057631F" w:rsidRDefault="0057631F"/>
    <w:p w:rsidR="0057631F" w:rsidRDefault="00EE2B6E">
      <w:pPr>
        <w:jc w:val="both"/>
      </w:pPr>
      <w:r>
        <w:rPr>
          <w:rFonts w:ascii="Times New Roman" w:eastAsia="Times New Roman" w:hAnsi="Times New Roman" w:cs="Times New Roman"/>
          <w:b/>
          <w:sz w:val="24"/>
        </w:rPr>
        <w:t>Depth of p</w:t>
      </w:r>
      <w:r>
        <w:rPr>
          <w:rFonts w:ascii="Times New Roman" w:eastAsia="Times New Roman" w:hAnsi="Times New Roman" w:cs="Times New Roman"/>
          <w:b/>
          <w:sz w:val="24"/>
        </w:rPr>
        <w:t>rocessing - Authenticity of process</w:t>
      </w:r>
    </w:p>
    <w:p w:rsidR="0057631F" w:rsidRDefault="00EE2B6E">
      <w:pPr>
        <w:jc w:val="both"/>
      </w:pPr>
      <w:r>
        <w:rPr>
          <w:rFonts w:ascii="Times New Roman" w:eastAsia="Times New Roman" w:hAnsi="Times New Roman" w:cs="Times New Roman"/>
          <w:sz w:val="24"/>
        </w:rPr>
        <w:t xml:space="preserve">The activity of thinking about the most </w:t>
      </w:r>
      <w:proofErr w:type="spellStart"/>
      <w:r>
        <w:rPr>
          <w:rFonts w:ascii="Times New Roman" w:eastAsia="Times New Roman" w:hAnsi="Times New Roman" w:cs="Times New Roman"/>
          <w:sz w:val="24"/>
        </w:rPr>
        <w:t>relvant</w:t>
      </w:r>
      <w:proofErr w:type="spellEnd"/>
      <w:r>
        <w:rPr>
          <w:rFonts w:ascii="Times New Roman" w:eastAsia="Times New Roman" w:hAnsi="Times New Roman" w:cs="Times New Roman"/>
          <w:sz w:val="24"/>
        </w:rPr>
        <w:t xml:space="preserve"> features of the classmates and the best way to define them by finding a correlate in the given </w:t>
      </w:r>
      <w:proofErr w:type="spellStart"/>
      <w:r>
        <w:rPr>
          <w:rFonts w:ascii="Times New Roman" w:eastAsia="Times New Roman" w:hAnsi="Times New Roman" w:cs="Times New Roman"/>
          <w:sz w:val="24"/>
        </w:rPr>
        <w:t>chategories</w:t>
      </w:r>
      <w:proofErr w:type="spellEnd"/>
      <w:r>
        <w:rPr>
          <w:rFonts w:ascii="Times New Roman" w:eastAsia="Times New Roman" w:hAnsi="Times New Roman" w:cs="Times New Roman"/>
          <w:sz w:val="24"/>
        </w:rPr>
        <w:t xml:space="preserve"> activates memory and imagination; the guessing game stimulates se</w:t>
      </w:r>
      <w:r>
        <w:rPr>
          <w:rFonts w:ascii="Times New Roman" w:eastAsia="Times New Roman" w:hAnsi="Times New Roman" w:cs="Times New Roman"/>
          <w:sz w:val="24"/>
        </w:rPr>
        <w:t xml:space="preserve">nse of observation and the ability of making connections. </w:t>
      </w:r>
    </w:p>
    <w:p w:rsidR="0057631F" w:rsidRDefault="0057631F">
      <w:pPr>
        <w:jc w:val="both"/>
      </w:pPr>
    </w:p>
    <w:p w:rsidR="0057631F" w:rsidRDefault="00EE2B6E">
      <w:pPr>
        <w:jc w:val="both"/>
      </w:pPr>
      <w:r>
        <w:rPr>
          <w:rFonts w:ascii="Times New Roman" w:eastAsia="Times New Roman" w:hAnsi="Times New Roman" w:cs="Times New Roman"/>
          <w:b/>
          <w:sz w:val="24"/>
        </w:rPr>
        <w:t>Personalization</w:t>
      </w:r>
    </w:p>
    <w:p w:rsidR="0057631F" w:rsidRDefault="00EE2B6E">
      <w:pPr>
        <w:jc w:val="both"/>
      </w:pPr>
      <w:r>
        <w:rPr>
          <w:rFonts w:ascii="Times New Roman" w:eastAsia="Times New Roman" w:hAnsi="Times New Roman" w:cs="Times New Roman"/>
          <w:sz w:val="24"/>
        </w:rPr>
        <w:t xml:space="preserve">The exercise puts the grammar notion in a context that can be meaningful for the learners (their school and their class play an important part in their lives) and involves </w:t>
      </w:r>
      <w:proofErr w:type="gramStart"/>
      <w:r>
        <w:rPr>
          <w:rFonts w:ascii="Times New Roman" w:eastAsia="Times New Roman" w:hAnsi="Times New Roman" w:cs="Times New Roman"/>
          <w:sz w:val="24"/>
        </w:rPr>
        <w:t>a certai</w:t>
      </w:r>
      <w:r>
        <w:rPr>
          <w:rFonts w:ascii="Times New Roman" w:eastAsia="Times New Roman" w:hAnsi="Times New Roman" w:cs="Times New Roman"/>
          <w:sz w:val="24"/>
        </w:rPr>
        <w:t>n</w:t>
      </w:r>
      <w:proofErr w:type="gramEnd"/>
      <w:r>
        <w:rPr>
          <w:rFonts w:ascii="Times New Roman" w:eastAsia="Times New Roman" w:hAnsi="Times New Roman" w:cs="Times New Roman"/>
          <w:sz w:val="24"/>
        </w:rPr>
        <w:t xml:space="preserve"> knowledge of the classmates. </w:t>
      </w:r>
    </w:p>
    <w:p w:rsidR="0057631F" w:rsidRDefault="0057631F"/>
    <w:p w:rsidR="0057631F" w:rsidRDefault="00EE2B6E">
      <w:r>
        <w:rPr>
          <w:rFonts w:ascii="Times New Roman" w:eastAsia="Times New Roman" w:hAnsi="Times New Roman" w:cs="Times New Roman"/>
          <w:b/>
          <w:sz w:val="24"/>
        </w:rPr>
        <w:t>Commitment filter</w:t>
      </w:r>
    </w:p>
    <w:p w:rsidR="0057631F" w:rsidRDefault="00EE2B6E">
      <w:r>
        <w:rPr>
          <w:rFonts w:ascii="Times New Roman" w:eastAsia="Times New Roman" w:hAnsi="Times New Roman" w:cs="Times New Roman"/>
          <w:sz w:val="24"/>
        </w:rPr>
        <w:t xml:space="preserve">The students are required to formulate true sentences and are motivated to find </w:t>
      </w:r>
      <w:proofErr w:type="gramStart"/>
      <w:r>
        <w:rPr>
          <w:rFonts w:ascii="Times New Roman" w:eastAsia="Times New Roman" w:hAnsi="Times New Roman" w:cs="Times New Roman"/>
          <w:sz w:val="24"/>
        </w:rPr>
        <w:t>the  right</w:t>
      </w:r>
      <w:proofErr w:type="gramEnd"/>
      <w:r>
        <w:rPr>
          <w:rFonts w:ascii="Times New Roman" w:eastAsia="Times New Roman" w:hAnsi="Times New Roman" w:cs="Times New Roman"/>
          <w:sz w:val="24"/>
        </w:rPr>
        <w:t xml:space="preserve"> match between given categories and real people they know; the exercise is thought as a competition and a guessing </w:t>
      </w:r>
      <w:r>
        <w:rPr>
          <w:rFonts w:ascii="Times New Roman" w:eastAsia="Times New Roman" w:hAnsi="Times New Roman" w:cs="Times New Roman"/>
          <w:sz w:val="24"/>
        </w:rPr>
        <w:t>game that can be very motivating.</w:t>
      </w:r>
    </w:p>
    <w:p w:rsidR="0057631F" w:rsidRDefault="0057631F"/>
    <w:p w:rsidR="0057631F" w:rsidRDefault="00EE2B6E">
      <w:r>
        <w:rPr>
          <w:rFonts w:ascii="Times New Roman" w:eastAsia="Times New Roman" w:hAnsi="Times New Roman" w:cs="Times New Roman"/>
          <w:b/>
          <w:sz w:val="24"/>
        </w:rPr>
        <w:t>Peer/social learning and interaction</w:t>
      </w:r>
    </w:p>
    <w:p w:rsidR="0057631F" w:rsidRDefault="00EE2B6E">
      <w:pPr>
        <w:jc w:val="both"/>
      </w:pPr>
      <w:r>
        <w:rPr>
          <w:rFonts w:ascii="Times New Roman" w:eastAsia="Times New Roman" w:hAnsi="Times New Roman" w:cs="Times New Roman"/>
          <w:sz w:val="24"/>
        </w:rPr>
        <w:t>The learners have to work in group and talk to each other to share their ideas and knowledge in order to find solutions and to link the grammar rules to the sentences they want to buil</w:t>
      </w:r>
      <w:r>
        <w:rPr>
          <w:rFonts w:ascii="Times New Roman" w:eastAsia="Times New Roman" w:hAnsi="Times New Roman" w:cs="Times New Roman"/>
          <w:sz w:val="24"/>
        </w:rPr>
        <w:t xml:space="preserve">d. </w:t>
      </w:r>
      <w:proofErr w:type="gramStart"/>
      <w:r>
        <w:rPr>
          <w:rFonts w:ascii="Times New Roman" w:eastAsia="Times New Roman" w:hAnsi="Times New Roman" w:cs="Times New Roman"/>
          <w:sz w:val="24"/>
        </w:rPr>
        <w:t>This activities</w:t>
      </w:r>
      <w:proofErr w:type="gramEnd"/>
      <w:r>
        <w:rPr>
          <w:rFonts w:ascii="Times New Roman" w:eastAsia="Times New Roman" w:hAnsi="Times New Roman" w:cs="Times New Roman"/>
          <w:sz w:val="24"/>
        </w:rPr>
        <w:t xml:space="preserve"> are a good way of interacting and learning together. </w:t>
      </w:r>
    </w:p>
    <w:p w:rsidR="0057631F" w:rsidRDefault="0057631F"/>
    <w:p w:rsidR="0057631F" w:rsidRDefault="00EE2B6E">
      <w:r>
        <w:rPr>
          <w:rFonts w:ascii="Times New Roman" w:eastAsia="Times New Roman" w:hAnsi="Times New Roman" w:cs="Times New Roman"/>
          <w:b/>
          <w:sz w:val="24"/>
        </w:rPr>
        <w:t>Testing vs. teaching</w:t>
      </w:r>
    </w:p>
    <w:p w:rsidR="0057631F" w:rsidRDefault="00EE2B6E">
      <w:r>
        <w:rPr>
          <w:rFonts w:ascii="Times New Roman" w:eastAsia="Times New Roman" w:hAnsi="Times New Roman" w:cs="Times New Roman"/>
          <w:sz w:val="24"/>
        </w:rPr>
        <w:t xml:space="preserve">I would say that this is a good teaching exercise. </w:t>
      </w:r>
    </w:p>
    <w:p w:rsidR="0057631F" w:rsidRDefault="0057631F"/>
    <w:p w:rsidR="0057631F" w:rsidRDefault="0057631F"/>
    <w:p w:rsidR="0057631F" w:rsidRDefault="00EE2B6E">
      <w:r>
        <w:rPr>
          <w:rFonts w:ascii="Times New Roman" w:eastAsia="Times New Roman" w:hAnsi="Times New Roman" w:cs="Times New Roman"/>
          <w:sz w:val="24"/>
        </w:rPr>
        <w:t xml:space="preserve">2) The second exercise is taken from an internet site called </w:t>
      </w:r>
      <w:proofErr w:type="spellStart"/>
      <w:r>
        <w:rPr>
          <w:rFonts w:ascii="Times New Roman" w:eastAsia="Times New Roman" w:hAnsi="Times New Roman" w:cs="Times New Roman"/>
          <w:sz w:val="24"/>
        </w:rPr>
        <w:t>TEFLtastic</w:t>
      </w:r>
      <w:proofErr w:type="spellEnd"/>
      <w:r>
        <w:rPr>
          <w:rFonts w:ascii="Times New Roman" w:eastAsia="Times New Roman" w:hAnsi="Times New Roman" w:cs="Times New Roman"/>
          <w:sz w:val="24"/>
        </w:rPr>
        <w:t xml:space="preserve"> Blog</w:t>
      </w:r>
    </w:p>
    <w:p w:rsidR="0057631F" w:rsidRDefault="0057631F"/>
    <w:p w:rsidR="0057631F" w:rsidRDefault="00EE2B6E">
      <w:r>
        <w:rPr>
          <w:noProof/>
        </w:rPr>
        <w:drawing>
          <wp:inline distT="114300" distB="114300" distL="114300" distR="114300">
            <wp:extent cx="5943600" cy="4343400"/>
            <wp:effectExtent l="0" t="0" r="0" b="0"/>
            <wp:docPr id="1" name="image03.png" descr="Screenshot (19).png"/>
            <wp:cNvGraphicFramePr/>
            <a:graphic xmlns:a="http://schemas.openxmlformats.org/drawingml/2006/main">
              <a:graphicData uri="http://schemas.openxmlformats.org/drawingml/2006/picture">
                <pic:pic xmlns:pic="http://schemas.openxmlformats.org/drawingml/2006/picture">
                  <pic:nvPicPr>
                    <pic:cNvPr id="0" name="image03.png" descr="Screenshot (19).png"/>
                    <pic:cNvPicPr preferRelativeResize="0"/>
                  </pic:nvPicPr>
                  <pic:blipFill>
                    <a:blip r:embed="rId10"/>
                    <a:srcRect/>
                    <a:stretch>
                      <a:fillRect/>
                    </a:stretch>
                  </pic:blipFill>
                  <pic:spPr>
                    <a:xfrm>
                      <a:off x="0" y="0"/>
                      <a:ext cx="5943600" cy="4343400"/>
                    </a:xfrm>
                    <a:prstGeom prst="rect">
                      <a:avLst/>
                    </a:prstGeom>
                    <a:ln/>
                  </pic:spPr>
                </pic:pic>
              </a:graphicData>
            </a:graphic>
          </wp:inline>
        </w:drawing>
      </w:r>
    </w:p>
    <w:p w:rsidR="0057631F" w:rsidRDefault="00EE2B6E">
      <w:r>
        <w:rPr>
          <w:noProof/>
        </w:rPr>
        <w:drawing>
          <wp:inline distT="114300" distB="114300" distL="114300" distR="114300">
            <wp:extent cx="5943600" cy="4394200"/>
            <wp:effectExtent l="0" t="0" r="0" b="0"/>
            <wp:docPr id="3" name="image06.png" descr="Screenshot (20).png"/>
            <wp:cNvGraphicFramePr/>
            <a:graphic xmlns:a="http://schemas.openxmlformats.org/drawingml/2006/main">
              <a:graphicData uri="http://schemas.openxmlformats.org/drawingml/2006/picture">
                <pic:pic xmlns:pic="http://schemas.openxmlformats.org/drawingml/2006/picture">
                  <pic:nvPicPr>
                    <pic:cNvPr id="0" name="image06.png" descr="Screenshot (20).png"/>
                    <pic:cNvPicPr preferRelativeResize="0"/>
                  </pic:nvPicPr>
                  <pic:blipFill>
                    <a:blip r:embed="rId11"/>
                    <a:srcRect/>
                    <a:stretch>
                      <a:fillRect/>
                    </a:stretch>
                  </pic:blipFill>
                  <pic:spPr>
                    <a:xfrm>
                      <a:off x="0" y="0"/>
                      <a:ext cx="5943600" cy="4394200"/>
                    </a:xfrm>
                    <a:prstGeom prst="rect">
                      <a:avLst/>
                    </a:prstGeom>
                    <a:ln/>
                  </pic:spPr>
                </pic:pic>
              </a:graphicData>
            </a:graphic>
          </wp:inline>
        </w:drawing>
      </w:r>
    </w:p>
    <w:p w:rsidR="0057631F" w:rsidRDefault="00EE2B6E">
      <w:r>
        <w:rPr>
          <w:rFonts w:ascii="Times New Roman" w:eastAsia="Times New Roman" w:hAnsi="Times New Roman" w:cs="Times New Roman"/>
          <w:b/>
          <w:sz w:val="24"/>
        </w:rPr>
        <w:t xml:space="preserve">LEARNING STAGES </w:t>
      </w:r>
    </w:p>
    <w:p w:rsidR="0057631F" w:rsidRDefault="0057631F"/>
    <w:p w:rsidR="0057631F" w:rsidRDefault="00EE2B6E">
      <w:r>
        <w:rPr>
          <w:rFonts w:ascii="Times New Roman" w:eastAsia="Times New Roman" w:hAnsi="Times New Roman" w:cs="Times New Roman"/>
          <w:b/>
          <w:sz w:val="24"/>
        </w:rPr>
        <w:t>Conceptualization and hypothesis building</w:t>
      </w:r>
    </w:p>
    <w:p w:rsidR="0057631F" w:rsidRDefault="00EE2B6E">
      <w:r>
        <w:rPr>
          <w:rFonts w:ascii="Times New Roman" w:eastAsia="Times New Roman" w:hAnsi="Times New Roman" w:cs="Times New Roman"/>
          <w:sz w:val="24"/>
        </w:rPr>
        <w:t xml:space="preserve">Hypothesis building and conceptualization are activated in section A when students have to complete the sentences and in section B when they have to guess the missing parts. </w:t>
      </w:r>
    </w:p>
    <w:p w:rsidR="0057631F" w:rsidRDefault="0057631F"/>
    <w:p w:rsidR="0057631F" w:rsidRDefault="00EE2B6E">
      <w:proofErr w:type="spellStart"/>
      <w:r>
        <w:rPr>
          <w:rFonts w:ascii="Times New Roman" w:eastAsia="Times New Roman" w:hAnsi="Times New Roman" w:cs="Times New Roman"/>
          <w:b/>
          <w:sz w:val="24"/>
        </w:rPr>
        <w:t>Proceduralization</w:t>
      </w:r>
      <w:proofErr w:type="spellEnd"/>
      <w:r>
        <w:rPr>
          <w:rFonts w:ascii="Times New Roman" w:eastAsia="Times New Roman" w:hAnsi="Times New Roman" w:cs="Times New Roman"/>
          <w:b/>
          <w:sz w:val="24"/>
        </w:rPr>
        <w:t xml:space="preserve"> in </w:t>
      </w:r>
      <w:proofErr w:type="spellStart"/>
      <w:r>
        <w:rPr>
          <w:rFonts w:ascii="Times New Roman" w:eastAsia="Times New Roman" w:hAnsi="Times New Roman" w:cs="Times New Roman"/>
          <w:b/>
          <w:sz w:val="24"/>
        </w:rPr>
        <w:t>scaffolded</w:t>
      </w:r>
      <w:proofErr w:type="spellEnd"/>
      <w:r>
        <w:rPr>
          <w:rFonts w:ascii="Times New Roman" w:eastAsia="Times New Roman" w:hAnsi="Times New Roman" w:cs="Times New Roman"/>
          <w:b/>
          <w:sz w:val="24"/>
        </w:rPr>
        <w:t xml:space="preserve"> condition</w:t>
      </w:r>
    </w:p>
    <w:p w:rsidR="0057631F" w:rsidRDefault="00EE2B6E">
      <w:r>
        <w:rPr>
          <w:rFonts w:ascii="Times New Roman" w:eastAsia="Times New Roman" w:hAnsi="Times New Roman" w:cs="Times New Roman"/>
          <w:sz w:val="24"/>
        </w:rPr>
        <w:t xml:space="preserve">The </w:t>
      </w:r>
      <w:proofErr w:type="spellStart"/>
      <w:r>
        <w:rPr>
          <w:rFonts w:ascii="Times New Roman" w:eastAsia="Times New Roman" w:hAnsi="Times New Roman" w:cs="Times New Roman"/>
          <w:sz w:val="24"/>
        </w:rPr>
        <w:t>scaffolded</w:t>
      </w:r>
      <w:proofErr w:type="spellEnd"/>
      <w:r>
        <w:rPr>
          <w:rFonts w:ascii="Times New Roman" w:eastAsia="Times New Roman" w:hAnsi="Times New Roman" w:cs="Times New Roman"/>
          <w:sz w:val="24"/>
        </w:rPr>
        <w:t xml:space="preserve"> conditions are given by the pre-formulated if-clauses, on the basis of which the learners can build their sentences, but they have to </w:t>
      </w:r>
      <w:proofErr w:type="spellStart"/>
      <w:r>
        <w:rPr>
          <w:rFonts w:ascii="Times New Roman" w:eastAsia="Times New Roman" w:hAnsi="Times New Roman" w:cs="Times New Roman"/>
          <w:sz w:val="24"/>
        </w:rPr>
        <w:t>alreadyknow</w:t>
      </w:r>
      <w:proofErr w:type="spellEnd"/>
      <w:r>
        <w:rPr>
          <w:rFonts w:ascii="Times New Roman" w:eastAsia="Times New Roman" w:hAnsi="Times New Roman" w:cs="Times New Roman"/>
          <w:sz w:val="24"/>
        </w:rPr>
        <w:t xml:space="preserve"> the grammatical notion of conditional 2. Other </w:t>
      </w:r>
      <w:proofErr w:type="spellStart"/>
      <w:r>
        <w:rPr>
          <w:rFonts w:ascii="Times New Roman" w:eastAsia="Times New Roman" w:hAnsi="Times New Roman" w:cs="Times New Roman"/>
          <w:sz w:val="24"/>
        </w:rPr>
        <w:t>scaffo</w:t>
      </w:r>
      <w:r>
        <w:rPr>
          <w:rFonts w:ascii="Times New Roman" w:eastAsia="Times New Roman" w:hAnsi="Times New Roman" w:cs="Times New Roman"/>
          <w:sz w:val="24"/>
        </w:rPr>
        <w:t>lded</w:t>
      </w:r>
      <w:proofErr w:type="spellEnd"/>
      <w:r>
        <w:rPr>
          <w:rFonts w:ascii="Times New Roman" w:eastAsia="Times New Roman" w:hAnsi="Times New Roman" w:cs="Times New Roman"/>
          <w:sz w:val="24"/>
        </w:rPr>
        <w:t xml:space="preserve"> conditions are the example sentences of part B that have to be used in the dialogues. </w:t>
      </w:r>
    </w:p>
    <w:p w:rsidR="0057631F" w:rsidRDefault="0057631F"/>
    <w:p w:rsidR="0057631F" w:rsidRDefault="00EE2B6E">
      <w:r>
        <w:rPr>
          <w:rFonts w:ascii="Times New Roman" w:eastAsia="Times New Roman" w:hAnsi="Times New Roman" w:cs="Times New Roman"/>
          <w:b/>
          <w:sz w:val="24"/>
        </w:rPr>
        <w:t>PEDAGOGICAL PRINCIPLES</w:t>
      </w:r>
    </w:p>
    <w:p w:rsidR="0057631F" w:rsidRDefault="0057631F"/>
    <w:p w:rsidR="0057631F" w:rsidRDefault="00EE2B6E">
      <w:r>
        <w:rPr>
          <w:rFonts w:ascii="Times New Roman" w:eastAsia="Times New Roman" w:hAnsi="Times New Roman" w:cs="Times New Roman"/>
          <w:b/>
          <w:sz w:val="24"/>
        </w:rPr>
        <w:t>Depth of processing</w:t>
      </w:r>
    </w:p>
    <w:p w:rsidR="0057631F" w:rsidRDefault="00EE2B6E">
      <w:r>
        <w:rPr>
          <w:rFonts w:ascii="Times New Roman" w:eastAsia="Times New Roman" w:hAnsi="Times New Roman" w:cs="Times New Roman"/>
          <w:sz w:val="24"/>
        </w:rPr>
        <w:t xml:space="preserve">Depth of processing is necessary in order to formulate the second halves of the sentences in part A: the learners have </w:t>
      </w:r>
      <w:r>
        <w:rPr>
          <w:rFonts w:ascii="Times New Roman" w:eastAsia="Times New Roman" w:hAnsi="Times New Roman" w:cs="Times New Roman"/>
          <w:sz w:val="24"/>
        </w:rPr>
        <w:t xml:space="preserve">to imagine themselves in the given situations and think about which kind of attitudes, feelings or reactions those situations would provoke.  </w:t>
      </w:r>
    </w:p>
    <w:p w:rsidR="0057631F" w:rsidRDefault="0057631F"/>
    <w:p w:rsidR="0057631F" w:rsidRDefault="00EE2B6E">
      <w:r>
        <w:rPr>
          <w:rFonts w:ascii="Times New Roman" w:eastAsia="Times New Roman" w:hAnsi="Times New Roman" w:cs="Times New Roman"/>
          <w:b/>
          <w:sz w:val="24"/>
        </w:rPr>
        <w:t>Personalization</w:t>
      </w:r>
    </w:p>
    <w:p w:rsidR="0057631F" w:rsidRDefault="00EE2B6E">
      <w:r>
        <w:rPr>
          <w:rFonts w:ascii="Times New Roman" w:eastAsia="Times New Roman" w:hAnsi="Times New Roman" w:cs="Times New Roman"/>
          <w:sz w:val="24"/>
        </w:rPr>
        <w:t>The situations in which the students have to imagine themselves can be meaningful for the learne</w:t>
      </w:r>
      <w:r>
        <w:rPr>
          <w:rFonts w:ascii="Times New Roman" w:eastAsia="Times New Roman" w:hAnsi="Times New Roman" w:cs="Times New Roman"/>
          <w:sz w:val="24"/>
        </w:rPr>
        <w:t xml:space="preserve">rs’ age and the exercise involve personal answers. </w:t>
      </w:r>
    </w:p>
    <w:p w:rsidR="0057631F" w:rsidRDefault="0057631F"/>
    <w:p w:rsidR="0057631F" w:rsidRDefault="00EE2B6E">
      <w:r>
        <w:rPr>
          <w:rFonts w:ascii="Times New Roman" w:eastAsia="Times New Roman" w:hAnsi="Times New Roman" w:cs="Times New Roman"/>
          <w:b/>
          <w:sz w:val="24"/>
        </w:rPr>
        <w:t>Commitment filter</w:t>
      </w:r>
    </w:p>
    <w:p w:rsidR="0057631F" w:rsidRDefault="00EE2B6E">
      <w:r>
        <w:rPr>
          <w:rFonts w:ascii="Times New Roman" w:eastAsia="Times New Roman" w:hAnsi="Times New Roman" w:cs="Times New Roman"/>
          <w:sz w:val="24"/>
        </w:rPr>
        <w:t>The sentences of part A have to be true and not only grammatically correct, and part B, encourages the students’ motivation through the activity of guessing.</w:t>
      </w:r>
    </w:p>
    <w:p w:rsidR="0057631F" w:rsidRDefault="0057631F"/>
    <w:p w:rsidR="0057631F" w:rsidRDefault="00EE2B6E">
      <w:r>
        <w:rPr>
          <w:rFonts w:ascii="Times New Roman" w:eastAsia="Times New Roman" w:hAnsi="Times New Roman" w:cs="Times New Roman"/>
          <w:b/>
          <w:sz w:val="24"/>
        </w:rPr>
        <w:t>Peer/social learning and i</w:t>
      </w:r>
      <w:r>
        <w:rPr>
          <w:rFonts w:ascii="Times New Roman" w:eastAsia="Times New Roman" w:hAnsi="Times New Roman" w:cs="Times New Roman"/>
          <w:b/>
          <w:sz w:val="24"/>
        </w:rPr>
        <w:t>nteraction</w:t>
      </w:r>
    </w:p>
    <w:p w:rsidR="0057631F" w:rsidRDefault="00EE2B6E">
      <w:r>
        <w:rPr>
          <w:rFonts w:ascii="Times New Roman" w:eastAsia="Times New Roman" w:hAnsi="Times New Roman" w:cs="Times New Roman"/>
          <w:sz w:val="24"/>
        </w:rPr>
        <w:t>After a first individual activity, section B involves peer interaction: students have to communicate their completed sentences to the other group members and talk to each other in order to guess which one of the given sentences could be the miss</w:t>
      </w:r>
      <w:r>
        <w:rPr>
          <w:rFonts w:ascii="Times New Roman" w:eastAsia="Times New Roman" w:hAnsi="Times New Roman" w:cs="Times New Roman"/>
          <w:sz w:val="24"/>
        </w:rPr>
        <w:t>ing part of what the partner has said.</w:t>
      </w:r>
    </w:p>
    <w:p w:rsidR="0057631F" w:rsidRDefault="00EE2B6E">
      <w:r>
        <w:rPr>
          <w:rFonts w:ascii="Times New Roman" w:eastAsia="Times New Roman" w:hAnsi="Times New Roman" w:cs="Times New Roman"/>
          <w:sz w:val="24"/>
        </w:rPr>
        <w:t xml:space="preserve"> </w:t>
      </w:r>
    </w:p>
    <w:p w:rsidR="0057631F" w:rsidRDefault="00EE2B6E">
      <w:r>
        <w:rPr>
          <w:rFonts w:ascii="Times New Roman" w:eastAsia="Times New Roman" w:hAnsi="Times New Roman" w:cs="Times New Roman"/>
          <w:b/>
          <w:sz w:val="24"/>
        </w:rPr>
        <w:t>Testing vs. teaching</w:t>
      </w:r>
    </w:p>
    <w:p w:rsidR="0057631F" w:rsidRDefault="00EE2B6E">
      <w:r>
        <w:rPr>
          <w:rFonts w:ascii="Times New Roman" w:eastAsia="Times New Roman" w:hAnsi="Times New Roman" w:cs="Times New Roman"/>
          <w:sz w:val="24"/>
        </w:rPr>
        <w:t xml:space="preserve">I would use this exercise, which involves integrated skills (speaking and writing), as well </w:t>
      </w:r>
      <w:proofErr w:type="gramStart"/>
      <w:r>
        <w:rPr>
          <w:rFonts w:ascii="Times New Roman" w:eastAsia="Times New Roman" w:hAnsi="Times New Roman" w:cs="Times New Roman"/>
          <w:sz w:val="24"/>
        </w:rPr>
        <w:t>as  individual</w:t>
      </w:r>
      <w:proofErr w:type="gramEnd"/>
      <w:r>
        <w:rPr>
          <w:rFonts w:ascii="Times New Roman" w:eastAsia="Times New Roman" w:hAnsi="Times New Roman" w:cs="Times New Roman"/>
          <w:sz w:val="24"/>
        </w:rPr>
        <w:t xml:space="preserve"> and group work, for revising and testing. </w:t>
      </w:r>
    </w:p>
    <w:p w:rsidR="0057631F" w:rsidRDefault="0057631F"/>
    <w:p w:rsidR="0057631F" w:rsidRDefault="0057631F"/>
    <w:p w:rsidR="0057631F" w:rsidRDefault="0057631F"/>
    <w:p w:rsidR="0057631F" w:rsidRDefault="00EE2B6E">
      <w:r>
        <w:rPr>
          <w:rFonts w:ascii="Times New Roman" w:eastAsia="Times New Roman" w:hAnsi="Times New Roman" w:cs="Times New Roman"/>
          <w:b/>
          <w:sz w:val="24"/>
        </w:rPr>
        <w:t>Bibliography</w:t>
      </w:r>
    </w:p>
    <w:p w:rsidR="0057631F" w:rsidRDefault="00EE2B6E">
      <w:r>
        <w:rPr>
          <w:rFonts w:ascii="Times New Roman" w:eastAsia="Times New Roman" w:hAnsi="Times New Roman" w:cs="Times New Roman"/>
          <w:sz w:val="24"/>
        </w:rPr>
        <w:t xml:space="preserve">“Teach-This.com” </w:t>
      </w:r>
      <w:hyperlink r:id="rId12">
        <w:r>
          <w:rPr>
            <w:rFonts w:ascii="Times New Roman" w:eastAsia="Times New Roman" w:hAnsi="Times New Roman" w:cs="Times New Roman"/>
            <w:color w:val="1155CC"/>
            <w:sz w:val="24"/>
            <w:u w:val="single"/>
          </w:rPr>
          <w:t>http://www.teach-this.com/images/resources/characterizations.pdf</w:t>
        </w:r>
      </w:hyperlink>
      <w:r>
        <w:rPr>
          <w:rFonts w:ascii="Times New Roman" w:eastAsia="Times New Roman" w:hAnsi="Times New Roman" w:cs="Times New Roman"/>
          <w:sz w:val="24"/>
        </w:rPr>
        <w:t xml:space="preserve"> (Dec. 2014)</w:t>
      </w:r>
    </w:p>
    <w:p w:rsidR="0057631F" w:rsidRDefault="0057631F"/>
    <w:p w:rsidR="0057631F" w:rsidRDefault="00EE2B6E">
      <w:r>
        <w:rPr>
          <w:rFonts w:ascii="Times New Roman" w:eastAsia="Times New Roman" w:hAnsi="Times New Roman" w:cs="Times New Roman"/>
          <w:sz w:val="24"/>
        </w:rPr>
        <w:t>“</w:t>
      </w:r>
      <w:proofErr w:type="spellStart"/>
      <w:r>
        <w:rPr>
          <w:rFonts w:ascii="Times New Roman" w:eastAsia="Times New Roman" w:hAnsi="Times New Roman" w:cs="Times New Roman"/>
          <w:sz w:val="24"/>
        </w:rPr>
        <w:t>TEFLtastic</w:t>
      </w:r>
      <w:proofErr w:type="spellEnd"/>
      <w:r>
        <w:rPr>
          <w:rFonts w:ascii="Times New Roman" w:eastAsia="Times New Roman" w:hAnsi="Times New Roman" w:cs="Times New Roman"/>
          <w:sz w:val="24"/>
        </w:rPr>
        <w:t xml:space="preserve"> Blog” </w:t>
      </w:r>
      <w:hyperlink r:id="rId13">
        <w:r>
          <w:rPr>
            <w:rFonts w:ascii="Times New Roman" w:eastAsia="Times New Roman" w:hAnsi="Times New Roman" w:cs="Times New Roman"/>
            <w:color w:val="1155CC"/>
            <w:sz w:val="24"/>
            <w:u w:val="single"/>
          </w:rPr>
          <w:t>http://tefltastic.files.wordpress.com/2007/09/2nd-conditionals-sentence-completion.pdf</w:t>
        </w:r>
      </w:hyperlink>
      <w:r>
        <w:rPr>
          <w:rFonts w:ascii="Times New Roman" w:eastAsia="Times New Roman" w:hAnsi="Times New Roman" w:cs="Times New Roman"/>
          <w:sz w:val="24"/>
        </w:rPr>
        <w:t xml:space="preserve"> (Dec. 2014)</w:t>
      </w:r>
    </w:p>
    <w:p w:rsidR="0057631F" w:rsidRDefault="0057631F"/>
    <w:p w:rsidR="0057631F" w:rsidRDefault="0057631F"/>
    <w:p w:rsidR="0057631F" w:rsidRDefault="0057631F"/>
    <w:p w:rsidR="0057631F" w:rsidRDefault="0057631F"/>
    <w:sectPr w:rsidR="0057631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720017"/>
    <w:multiLevelType w:val="multilevel"/>
    <w:tmpl w:val="44F4AA1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savePreviewPicture/>
  <w:compat>
    <w:compatSetting w:name="compatibilityMode" w:uri="http://schemas.microsoft.com/office/word" w:val="14"/>
  </w:compat>
  <w:rsids>
    <w:rsidRoot w:val="0057631F"/>
    <w:rsid w:val="0057631F"/>
    <w:rsid w:val="00EE2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paragraph" w:styleId="BalloonText">
    <w:name w:val="Balloon Text"/>
    <w:basedOn w:val="Normal"/>
    <w:link w:val="BalloonTextChar"/>
    <w:uiPriority w:val="99"/>
    <w:semiHidden/>
    <w:unhideWhenUsed/>
    <w:rsid w:val="00EE2B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2B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paragraph" w:styleId="BalloonText">
    <w:name w:val="Balloon Text"/>
    <w:basedOn w:val="Normal"/>
    <w:link w:val="BalloonTextChar"/>
    <w:uiPriority w:val="99"/>
    <w:semiHidden/>
    <w:unhideWhenUsed/>
    <w:rsid w:val="00EE2B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2B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tefltastic.files.wordpress.com/2007/09/2nd-conditionals-sentence-completion.pdf" TargetMode="Externa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hyperlink" Target="http://www.teach-this.com/images/resources/characterization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682</Words>
  <Characters>3893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Documento senza titolo.docx</vt:lpstr>
    </vt:vector>
  </TitlesOfParts>
  <Company/>
  <LinksUpToDate>false</LinksUpToDate>
  <CharactersWithSpaces>4566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 senza titolo.docx</dc:title>
  <dc:creator>lp</dc:creator>
  <cp:lastModifiedBy>Elisabeth Pölzleitner</cp:lastModifiedBy>
  <cp:revision>2</cp:revision>
  <dcterms:created xsi:type="dcterms:W3CDTF">2015-01-30T17:10:00Z</dcterms:created>
  <dcterms:modified xsi:type="dcterms:W3CDTF">2015-01-30T17:10:00Z</dcterms:modified>
</cp:coreProperties>
</file>