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67F53" w14:textId="3269E576" w:rsidR="004E34F2" w:rsidRPr="00903128" w:rsidRDefault="004E34F2" w:rsidP="00903128">
      <w:pPr>
        <w:pStyle w:val="Heading1"/>
        <w:rPr>
          <w:rFonts w:asciiTheme="minorHAnsi" w:hAnsiTheme="minorHAnsi" w:cs="Arial"/>
          <w:lang w:val="en-US"/>
        </w:rPr>
      </w:pPr>
      <w:bookmarkStart w:id="0" w:name="_GoBack"/>
      <w:bookmarkEnd w:id="0"/>
      <w:proofErr w:type="gramStart"/>
      <w:r w:rsidRPr="00903128">
        <w:rPr>
          <w:rFonts w:asciiTheme="minorHAnsi" w:hAnsiTheme="minorHAnsi" w:cs="Arial"/>
          <w:lang w:val="en-US"/>
        </w:rPr>
        <w:t>Exercise :</w:t>
      </w:r>
      <w:proofErr w:type="gramEnd"/>
      <w:r w:rsidRPr="00903128">
        <w:rPr>
          <w:rFonts w:asciiTheme="minorHAnsi" w:hAnsiTheme="minorHAnsi" w:cs="Arial"/>
          <w:lang w:val="en-US"/>
        </w:rPr>
        <w:t xml:space="preserve"> Have you ever…?</w:t>
      </w:r>
    </w:p>
    <w:p w14:paraId="4D0F479A" w14:textId="77777777" w:rsidR="004E34F2" w:rsidRPr="00903128" w:rsidRDefault="004E34F2" w:rsidP="004E34F2">
      <w:pPr>
        <w:rPr>
          <w:rFonts w:cs="Arial"/>
          <w:sz w:val="28"/>
          <w:szCs w:val="28"/>
        </w:rPr>
      </w:pPr>
    </w:p>
    <w:p w14:paraId="5E3ABE7A" w14:textId="1C707FC1" w:rsidR="004E34F2" w:rsidRPr="00903128" w:rsidRDefault="004E34F2" w:rsidP="00903128">
      <w:pPr>
        <w:pStyle w:val="ListParagraph"/>
        <w:numPr>
          <w:ilvl w:val="0"/>
          <w:numId w:val="2"/>
        </w:numPr>
        <w:jc w:val="both"/>
        <w:rPr>
          <w:rFonts w:cs="Arial"/>
          <w:i/>
          <w:color w:val="365F91" w:themeColor="accent1" w:themeShade="BF"/>
          <w:sz w:val="28"/>
          <w:szCs w:val="28"/>
        </w:rPr>
      </w:pPr>
      <w:r w:rsidRP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>You have 7 minutes to complete as many of the sentences as you can, as interestingly as you can!</w:t>
      </w:r>
      <w:r w:rsidR="00903128" w:rsidRP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 xml:space="preserve"> </w:t>
      </w:r>
    </w:p>
    <w:p w14:paraId="0EAA3EDE" w14:textId="77777777" w:rsidR="004E34F2" w:rsidRPr="00903128" w:rsidRDefault="004E34F2" w:rsidP="004E34F2">
      <w:pPr>
        <w:rPr>
          <w:rFonts w:cs="Arial"/>
          <w:b/>
          <w:bCs/>
          <w:lang w:val="en-US"/>
        </w:rPr>
      </w:pPr>
      <w:r w:rsidRPr="00903128">
        <w:rPr>
          <w:rFonts w:cs="Arial"/>
          <w:b/>
          <w:bCs/>
          <w:color w:val="365F91" w:themeColor="accent1" w:themeShade="BF"/>
          <w:lang w:val="en-US"/>
        </w:rPr>
        <w:tab/>
      </w:r>
      <w:r w:rsidRPr="00903128">
        <w:rPr>
          <w:rFonts w:cs="Arial"/>
          <w:b/>
          <w:bCs/>
          <w:color w:val="365F91" w:themeColor="accent1" w:themeShade="BF"/>
          <w:lang w:val="en-US"/>
        </w:rPr>
        <w:tab/>
      </w:r>
      <w:r w:rsidRPr="00903128">
        <w:rPr>
          <w:rFonts w:cs="Arial"/>
          <w:b/>
          <w:bCs/>
          <w:color w:val="365F91" w:themeColor="accent1" w:themeShade="BF"/>
          <w:lang w:val="en-US"/>
        </w:rPr>
        <w:tab/>
      </w:r>
      <w:r w:rsidRPr="00903128">
        <w:rPr>
          <w:rFonts w:cs="Arial"/>
          <w:b/>
          <w:bCs/>
          <w:color w:val="365F91" w:themeColor="accent1" w:themeShade="BF"/>
          <w:lang w:val="en-US"/>
        </w:rPr>
        <w:tab/>
      </w:r>
      <w:r w:rsidRPr="00903128">
        <w:rPr>
          <w:rFonts w:cs="Arial"/>
          <w:b/>
          <w:bCs/>
          <w:lang w:val="en-US"/>
        </w:rPr>
        <w:tab/>
      </w:r>
      <w:r w:rsidRPr="00903128">
        <w:rPr>
          <w:rFonts w:cs="Arial"/>
          <w:b/>
          <w:bCs/>
          <w:lang w:val="en-US"/>
        </w:rPr>
        <w:tab/>
      </w:r>
    </w:p>
    <w:p w14:paraId="343A7762" w14:textId="77777777" w:rsidR="004E34F2" w:rsidRPr="00903128" w:rsidRDefault="004E34F2" w:rsidP="004E34F2">
      <w:pPr>
        <w:rPr>
          <w:rFonts w:cs="Arial"/>
          <w:b/>
          <w:bCs/>
          <w:lang w:val="en-US"/>
        </w:rPr>
      </w:pPr>
    </w:p>
    <w:p w14:paraId="4202AEF0" w14:textId="39822545" w:rsidR="004E34F2" w:rsidRPr="00903128" w:rsidRDefault="004E34F2" w:rsidP="000B4FF0">
      <w:pPr>
        <w:spacing w:line="48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seen</w:t>
      </w:r>
      <w:r w:rsidR="00903128">
        <w:rPr>
          <w:rFonts w:cs="Arial"/>
          <w:b/>
          <w:bCs/>
          <w:lang w:val="en-US"/>
        </w:rPr>
        <w:t>….</w:t>
      </w:r>
    </w:p>
    <w:p w14:paraId="7BFDF9D6" w14:textId="4C1FDA7D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ridden</w:t>
      </w:r>
      <w:r w:rsidR="00903128">
        <w:rPr>
          <w:rFonts w:cs="Arial"/>
          <w:b/>
          <w:bCs/>
          <w:lang w:val="en-US"/>
        </w:rPr>
        <w:t>…</w:t>
      </w:r>
    </w:p>
    <w:p w14:paraId="59667FFA" w14:textId="4388F981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tried to</w:t>
      </w:r>
      <w:r w:rsidR="00903128">
        <w:rPr>
          <w:rFonts w:cs="Arial"/>
          <w:b/>
          <w:bCs/>
          <w:lang w:val="en-US"/>
        </w:rPr>
        <w:t>…</w:t>
      </w:r>
    </w:p>
    <w:p w14:paraId="4C486FC3" w14:textId="55CF8F25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accidentally killed</w:t>
      </w:r>
      <w:r w:rsidR="00903128">
        <w:rPr>
          <w:rFonts w:cs="Arial"/>
          <w:b/>
          <w:bCs/>
          <w:lang w:val="en-US"/>
        </w:rPr>
        <w:t>…</w:t>
      </w:r>
    </w:p>
    <w:p w14:paraId="11F472CB" w14:textId="16B3744E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broken</w:t>
      </w:r>
      <w:r w:rsidR="00903128">
        <w:rPr>
          <w:rFonts w:cs="Arial"/>
          <w:b/>
          <w:bCs/>
          <w:lang w:val="en-US"/>
        </w:rPr>
        <w:t>…</w:t>
      </w:r>
    </w:p>
    <w:p w14:paraId="69E49F40" w14:textId="7D81A375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lost</w:t>
      </w:r>
      <w:r w:rsidR="00903128">
        <w:rPr>
          <w:rFonts w:cs="Arial"/>
          <w:b/>
          <w:bCs/>
          <w:lang w:val="en-US"/>
        </w:rPr>
        <w:t>…</w:t>
      </w:r>
    </w:p>
    <w:p w14:paraId="02BE3B5C" w14:textId="7168B883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spoken to</w:t>
      </w:r>
      <w:r w:rsidR="00903128">
        <w:rPr>
          <w:rFonts w:cs="Arial"/>
          <w:b/>
          <w:bCs/>
          <w:lang w:val="en-US"/>
        </w:rPr>
        <w:t>…</w:t>
      </w:r>
    </w:p>
    <w:p w14:paraId="56F7FB7B" w14:textId="597B60EA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met</w:t>
      </w:r>
      <w:r w:rsidR="00903128">
        <w:rPr>
          <w:rFonts w:cs="Arial"/>
          <w:b/>
          <w:bCs/>
          <w:lang w:val="en-US"/>
        </w:rPr>
        <w:t>…</w:t>
      </w:r>
    </w:p>
    <w:p w14:paraId="02778D55" w14:textId="6D41DD6D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bought</w:t>
      </w:r>
      <w:r w:rsidR="00903128">
        <w:rPr>
          <w:rFonts w:cs="Arial"/>
          <w:b/>
          <w:bCs/>
          <w:lang w:val="en-US"/>
        </w:rPr>
        <w:t>…</w:t>
      </w:r>
    </w:p>
    <w:p w14:paraId="3F75B2B9" w14:textId="12D8986F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touched</w:t>
      </w:r>
      <w:r w:rsidR="00903128">
        <w:rPr>
          <w:rFonts w:cs="Arial"/>
          <w:b/>
          <w:bCs/>
          <w:lang w:val="en-US"/>
        </w:rPr>
        <w:t>…</w:t>
      </w:r>
    </w:p>
    <w:p w14:paraId="21562992" w14:textId="1A5C9B4A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written to</w:t>
      </w:r>
      <w:r w:rsidR="00903128">
        <w:rPr>
          <w:rFonts w:cs="Arial"/>
          <w:b/>
          <w:bCs/>
          <w:lang w:val="en-US"/>
        </w:rPr>
        <w:t>…</w:t>
      </w:r>
    </w:p>
    <w:p w14:paraId="01857FAA" w14:textId="6DBE2BDD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taken a photo of</w:t>
      </w:r>
      <w:r w:rsidR="00903128">
        <w:rPr>
          <w:rFonts w:cs="Arial"/>
          <w:b/>
          <w:bCs/>
          <w:lang w:val="en-US"/>
        </w:rPr>
        <w:t>…</w:t>
      </w:r>
    </w:p>
    <w:p w14:paraId="797F4404" w14:textId="33A5B027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burnt</w:t>
      </w:r>
      <w:r w:rsidR="00903128">
        <w:rPr>
          <w:rFonts w:cs="Arial"/>
          <w:b/>
          <w:bCs/>
          <w:lang w:val="en-US"/>
        </w:rPr>
        <w:t>…</w:t>
      </w:r>
    </w:p>
    <w:p w14:paraId="2261548D" w14:textId="76638D2D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lifted</w:t>
      </w:r>
      <w:r w:rsidR="00903128">
        <w:rPr>
          <w:rFonts w:cs="Arial"/>
          <w:b/>
          <w:bCs/>
          <w:lang w:val="en-US"/>
        </w:rPr>
        <w:t>…</w:t>
      </w:r>
    </w:p>
    <w:p w14:paraId="0AF5776C" w14:textId="642BDC59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had as a pet</w:t>
      </w:r>
      <w:r w:rsidR="00903128">
        <w:rPr>
          <w:rFonts w:cs="Arial"/>
          <w:b/>
          <w:bCs/>
          <w:lang w:val="en-US"/>
        </w:rPr>
        <w:t>…</w:t>
      </w:r>
    </w:p>
    <w:p w14:paraId="05F327AE" w14:textId="01B13CD8" w:rsidR="004E34F2" w:rsidRPr="00903128" w:rsidRDefault="004E34F2" w:rsidP="000B4FF0">
      <w:pPr>
        <w:spacing w:line="360" w:lineRule="auto"/>
        <w:rPr>
          <w:rFonts w:cs="Arial"/>
        </w:rPr>
      </w:pPr>
      <w:r w:rsidRPr="00903128">
        <w:rPr>
          <w:rFonts w:cs="Arial"/>
          <w:b/>
          <w:bCs/>
          <w:lang w:val="en-US"/>
        </w:rPr>
        <w:t>I have eaten</w:t>
      </w:r>
      <w:r w:rsidR="00903128">
        <w:rPr>
          <w:rFonts w:cs="Arial"/>
          <w:b/>
          <w:bCs/>
          <w:lang w:val="en-US"/>
        </w:rPr>
        <w:t>…</w:t>
      </w:r>
    </w:p>
    <w:p w14:paraId="5C45EF96" w14:textId="77777777" w:rsidR="001A0E77" w:rsidRPr="00903128" w:rsidRDefault="001A0E77">
      <w:pPr>
        <w:rPr>
          <w:rFonts w:cs="Arial"/>
        </w:rPr>
      </w:pPr>
    </w:p>
    <w:p w14:paraId="0205423C" w14:textId="65F64D50" w:rsidR="004E34F2" w:rsidRPr="00903128" w:rsidRDefault="004E34F2" w:rsidP="00903128">
      <w:pPr>
        <w:pStyle w:val="ListParagraph"/>
        <w:numPr>
          <w:ilvl w:val="0"/>
          <w:numId w:val="2"/>
        </w:numPr>
        <w:jc w:val="both"/>
        <w:rPr>
          <w:rFonts w:cs="Arial"/>
          <w:i/>
          <w:color w:val="365F91" w:themeColor="accent1" w:themeShade="BF"/>
          <w:sz w:val="28"/>
          <w:szCs w:val="28"/>
        </w:rPr>
      </w:pPr>
      <w:r w:rsidRP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 xml:space="preserve">Now get into groups of 3. One person must tell the other two the END of one of their </w:t>
      </w:r>
      <w:proofErr w:type="gramStart"/>
      <w:r w:rsidRP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>sentences .</w:t>
      </w:r>
      <w:proofErr w:type="gramEnd"/>
      <w:r w:rsidRP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 xml:space="preserve"> The other two must guess which sentence it </w:t>
      </w:r>
      <w:r w:rsid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 xml:space="preserve">belongs to. </w:t>
      </w:r>
      <w:r w:rsidRPr="00903128">
        <w:rPr>
          <w:rFonts w:cs="Arial"/>
          <w:i/>
          <w:color w:val="365F91" w:themeColor="accent1" w:themeShade="BF"/>
          <w:sz w:val="28"/>
          <w:szCs w:val="28"/>
          <w:lang w:val="en-US"/>
        </w:rPr>
        <w:t xml:space="preserve"> </w:t>
      </w:r>
    </w:p>
    <w:p w14:paraId="1ECAAB20" w14:textId="77777777" w:rsidR="000B4FF0" w:rsidRPr="00903128" w:rsidRDefault="000B4FF0" w:rsidP="004E34F2">
      <w:pPr>
        <w:rPr>
          <w:rFonts w:cs="Arial"/>
          <w:lang w:val="en-US"/>
        </w:rPr>
      </w:pPr>
    </w:p>
    <w:p w14:paraId="6013AE5C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 xml:space="preserve">For example:  the end of the sentence is </w:t>
      </w:r>
      <w:r w:rsidRPr="00903128">
        <w:rPr>
          <w:rFonts w:cs="Arial"/>
          <w:b/>
          <w:bCs/>
          <w:lang w:val="en-US"/>
        </w:rPr>
        <w:t xml:space="preserve">’a pig’  </w:t>
      </w:r>
    </w:p>
    <w:p w14:paraId="6E14F80E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‘Have you ever lifted a pig?’</w:t>
      </w:r>
    </w:p>
    <w:p w14:paraId="357D1BDC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‘No, I haven’t.’</w:t>
      </w:r>
    </w:p>
    <w:p w14:paraId="1BA29A9F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‘Have you ever seen a pig?’</w:t>
      </w:r>
    </w:p>
    <w:p w14:paraId="4812751E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‘Yes, I have. But that’s not the answer.’</w:t>
      </w:r>
    </w:p>
    <w:p w14:paraId="0723D1F3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‘Have you ever taken a photo of a pig?’</w:t>
      </w:r>
    </w:p>
    <w:p w14:paraId="043A06C9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‘Yes, I have. That’s the answer.</w:t>
      </w:r>
    </w:p>
    <w:p w14:paraId="412306A4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en-US"/>
        </w:rPr>
        <w:t>Well done.’</w:t>
      </w:r>
    </w:p>
    <w:p w14:paraId="77C28F33" w14:textId="77777777" w:rsidR="004E34F2" w:rsidRPr="00903128" w:rsidRDefault="004E34F2" w:rsidP="004E34F2">
      <w:pPr>
        <w:rPr>
          <w:rFonts w:cs="Arial"/>
        </w:rPr>
      </w:pPr>
      <w:r w:rsidRPr="00903128">
        <w:rPr>
          <w:rFonts w:cs="Arial"/>
          <w:lang w:val="de-DE"/>
        </w:rPr>
        <w:t> </w:t>
      </w:r>
    </w:p>
    <w:p w14:paraId="7DFC9E9F" w14:textId="77777777" w:rsidR="004E34F2" w:rsidRPr="00903128" w:rsidRDefault="004E34F2">
      <w:pPr>
        <w:rPr>
          <w:rFonts w:cs="Arial"/>
        </w:rPr>
      </w:pPr>
      <w:r w:rsidRPr="00903128">
        <w:rPr>
          <w:rFonts w:cs="Arial"/>
        </w:rPr>
        <w:t xml:space="preserve">(source: </w:t>
      </w:r>
      <w:hyperlink r:id="rId5" w:history="1">
        <w:r w:rsidRPr="00903128">
          <w:rPr>
            <w:rStyle w:val="Hyperlink"/>
            <w:rFonts w:cs="Arial"/>
          </w:rPr>
          <w:t>https://tefltastic.wordpress.com/worksheets/grammar/present-perfect/pres-perf-personal-guess/</w:t>
        </w:r>
      </w:hyperlink>
      <w:r w:rsidRPr="00903128">
        <w:rPr>
          <w:rFonts w:cs="Arial"/>
        </w:rPr>
        <w:t>)</w:t>
      </w:r>
    </w:p>
    <w:p w14:paraId="5F5E26C8" w14:textId="77777777" w:rsidR="004E34F2" w:rsidRPr="00903128" w:rsidRDefault="004E34F2" w:rsidP="004E34F2">
      <w:pPr>
        <w:pStyle w:val="Heading1"/>
        <w:rPr>
          <w:rFonts w:asciiTheme="minorHAnsi" w:hAnsiTheme="minorHAnsi" w:cs="Arial"/>
        </w:rPr>
      </w:pPr>
      <w:r w:rsidRPr="00903128">
        <w:rPr>
          <w:rFonts w:asciiTheme="minorHAnsi" w:hAnsiTheme="minorHAnsi" w:cs="Arial"/>
          <w:lang w:val="en-US"/>
        </w:rPr>
        <w:lastRenderedPageBreak/>
        <w:t xml:space="preserve">Analysis: </w:t>
      </w:r>
    </w:p>
    <w:p w14:paraId="3A02AB96" w14:textId="77777777" w:rsidR="004E34F2" w:rsidRPr="00903128" w:rsidRDefault="004E34F2">
      <w:pPr>
        <w:rPr>
          <w:rFonts w:cs="Arial"/>
        </w:rPr>
      </w:pPr>
    </w:p>
    <w:tbl>
      <w:tblPr>
        <w:tblStyle w:val="LightGrid-Accent1"/>
        <w:tblW w:w="9180" w:type="dxa"/>
        <w:tblLook w:val="0420" w:firstRow="1" w:lastRow="0" w:firstColumn="0" w:lastColumn="0" w:noHBand="0" w:noVBand="1"/>
      </w:tblPr>
      <w:tblGrid>
        <w:gridCol w:w="4171"/>
        <w:gridCol w:w="5009"/>
      </w:tblGrid>
      <w:tr w:rsidR="004E34F2" w:rsidRPr="00903128" w14:paraId="1768F1FF" w14:textId="77777777" w:rsidTr="004E3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tcW w:w="4171" w:type="dxa"/>
            <w:hideMark/>
          </w:tcPr>
          <w:p w14:paraId="137D66AC" w14:textId="77777777" w:rsidR="004E34F2" w:rsidRPr="00903128" w:rsidRDefault="004E34F2" w:rsidP="004E34F2">
            <w:pPr>
              <w:rPr>
                <w:rFonts w:asciiTheme="minorHAnsi" w:eastAsia="Cambria" w:hAnsiTheme="minorHAnsi" w:cs="Arial"/>
                <w:b w:val="0"/>
                <w:bCs w:val="0"/>
                <w:i/>
                <w:iCs/>
                <w:color w:val="345A8A"/>
                <w:kern w:val="24"/>
              </w:rPr>
            </w:pPr>
          </w:p>
          <w:p w14:paraId="4CD88B68" w14:textId="77777777" w:rsidR="004E34F2" w:rsidRPr="00903128" w:rsidRDefault="004E34F2" w:rsidP="004E34F2">
            <w:pPr>
              <w:rPr>
                <w:rFonts w:asciiTheme="minorHAnsi" w:hAnsiTheme="minorHAnsi" w:cs="Arial"/>
                <w:sz w:val="36"/>
                <w:szCs w:val="36"/>
              </w:rPr>
            </w:pPr>
            <w:r w:rsidRPr="00903128">
              <w:rPr>
                <w:rFonts w:asciiTheme="minorHAnsi" w:eastAsia="Cambria" w:hAnsiTheme="minorHAnsi" w:cs="Arial"/>
                <w:i/>
                <w:iCs/>
                <w:color w:val="345A8A"/>
                <w:kern w:val="24"/>
              </w:rPr>
              <w:t>Depth of processing</w:t>
            </w:r>
          </w:p>
        </w:tc>
        <w:tc>
          <w:tcPr>
            <w:tcW w:w="5009" w:type="dxa"/>
            <w:hideMark/>
          </w:tcPr>
          <w:p w14:paraId="2A68F417" w14:textId="73507620" w:rsidR="004E34F2" w:rsidRPr="00903128" w:rsidRDefault="00903128" w:rsidP="00903128">
            <w:pPr>
              <w:rPr>
                <w:rFonts w:asciiTheme="minorHAnsi" w:hAnsiTheme="minorHAnsi" w:cs="Arial"/>
                <w:b w:val="0"/>
                <w:sz w:val="36"/>
                <w:szCs w:val="36"/>
              </w:rPr>
            </w:pPr>
            <w:r w:rsidRPr="00C95374">
              <w:rPr>
                <w:rFonts w:asciiTheme="minorHAnsi" w:eastAsia="Cambria" w:hAnsiTheme="minorHAnsi" w:cs="Arial"/>
                <w:b w:val="0"/>
                <w:kern w:val="24"/>
                <w:lang w:val="en-US"/>
              </w:rPr>
              <w:t xml:space="preserve">Fairly deep as the students have to think back to their own </w:t>
            </w:r>
            <w:proofErr w:type="gramStart"/>
            <w:r w:rsidRPr="00C95374">
              <w:rPr>
                <w:rFonts w:asciiTheme="minorHAnsi" w:eastAsia="Cambria" w:hAnsiTheme="minorHAnsi" w:cs="Arial"/>
                <w:b w:val="0"/>
                <w:kern w:val="24"/>
                <w:lang w:val="en-US"/>
              </w:rPr>
              <w:t>experiences .</w:t>
            </w:r>
            <w:proofErr w:type="gramEnd"/>
            <w:r w:rsidRPr="00C95374">
              <w:rPr>
                <w:rFonts w:asciiTheme="minorHAnsi" w:eastAsia="Cambria" w:hAnsiTheme="minorHAnsi" w:cs="Arial"/>
                <w:b w:val="0"/>
                <w:kern w:val="24"/>
                <w:lang w:val="en-US"/>
              </w:rPr>
              <w:t xml:space="preserve"> </w:t>
            </w:r>
            <w:r w:rsidRPr="00903128">
              <w:rPr>
                <w:rFonts w:asciiTheme="minorHAnsi" w:eastAsia="Cambria" w:hAnsiTheme="minorHAnsi" w:cs="Arial"/>
                <w:b w:val="0"/>
                <w:kern w:val="24"/>
              </w:rPr>
              <w:t>In the second part the have tot hink about what their peers might have experienced.</w:t>
            </w:r>
          </w:p>
        </w:tc>
      </w:tr>
      <w:tr w:rsidR="004E34F2" w:rsidRPr="00903128" w14:paraId="673E8171" w14:textId="77777777" w:rsidTr="004E3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tcW w:w="4171" w:type="dxa"/>
            <w:hideMark/>
          </w:tcPr>
          <w:p w14:paraId="30187CBC" w14:textId="77777777" w:rsidR="004E34F2" w:rsidRPr="00903128" w:rsidRDefault="004E34F2" w:rsidP="004E34F2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/>
                <w:bCs/>
                <w:i/>
                <w:iCs/>
                <w:color w:val="345A8A"/>
                <w:kern w:val="24"/>
              </w:rPr>
              <w:t>Personalization</w:t>
            </w:r>
          </w:p>
        </w:tc>
        <w:tc>
          <w:tcPr>
            <w:tcW w:w="5009" w:type="dxa"/>
            <w:hideMark/>
          </w:tcPr>
          <w:p w14:paraId="3675FB82" w14:textId="77777777" w:rsidR="004E34F2" w:rsidRPr="00903128" w:rsidRDefault="004E34F2" w:rsidP="0084030A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MS Gothic" w:cs="Arial"/>
                <w:bCs/>
                <w:kern w:val="24"/>
                <w:lang w:val="en-US"/>
              </w:rPr>
              <w:t xml:space="preserve">This exercise is highly personalized as students are given the chance to talk about themselves and their experiences. </w:t>
            </w:r>
          </w:p>
        </w:tc>
      </w:tr>
      <w:tr w:rsidR="004E34F2" w:rsidRPr="00903128" w14:paraId="642720D5" w14:textId="77777777" w:rsidTr="004E3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1"/>
        </w:trPr>
        <w:tc>
          <w:tcPr>
            <w:tcW w:w="4171" w:type="dxa"/>
            <w:hideMark/>
          </w:tcPr>
          <w:p w14:paraId="63F8B65F" w14:textId="77777777" w:rsidR="004E34F2" w:rsidRPr="00903128" w:rsidRDefault="004E34F2" w:rsidP="004E34F2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/>
                <w:bCs/>
                <w:i/>
                <w:iCs/>
                <w:color w:val="345A8A"/>
                <w:kern w:val="24"/>
              </w:rPr>
              <w:t>Commitment filter</w:t>
            </w:r>
          </w:p>
        </w:tc>
        <w:tc>
          <w:tcPr>
            <w:tcW w:w="5009" w:type="dxa"/>
            <w:hideMark/>
          </w:tcPr>
          <w:p w14:paraId="5779510C" w14:textId="04B70800" w:rsidR="004E34F2" w:rsidRPr="00903128" w:rsidRDefault="004E34F2" w:rsidP="00903128">
            <w:pPr>
              <w:tabs>
                <w:tab w:val="left" w:pos="3953"/>
              </w:tabs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Cs/>
                <w:kern w:val="24"/>
                <w:lang w:val="en-US"/>
              </w:rPr>
              <w:t xml:space="preserve">The commitment filter </w:t>
            </w:r>
            <w:r w:rsidR="00903128" w:rsidRPr="00903128">
              <w:rPr>
                <w:rFonts w:eastAsia="Cambria" w:cs="Arial"/>
                <w:bCs/>
                <w:kern w:val="24"/>
                <w:lang w:val="en-US"/>
              </w:rPr>
              <w:t>is quite active</w:t>
            </w:r>
            <w:r w:rsidRPr="00903128">
              <w:rPr>
                <w:rFonts w:eastAsia="Cambria" w:cs="Arial"/>
                <w:bCs/>
                <w:kern w:val="24"/>
                <w:lang w:val="en-US"/>
              </w:rPr>
              <w:t xml:space="preserve"> </w:t>
            </w:r>
            <w:r w:rsidR="00903128" w:rsidRPr="00903128">
              <w:rPr>
                <w:rFonts w:eastAsia="Cambria" w:cs="Arial"/>
                <w:bCs/>
                <w:kern w:val="24"/>
                <w:lang w:val="en-US"/>
              </w:rPr>
              <w:t xml:space="preserve">as it is a competitive activity. The pupils like talking about themselves. </w:t>
            </w:r>
          </w:p>
        </w:tc>
      </w:tr>
      <w:tr w:rsidR="004E34F2" w:rsidRPr="00903128" w14:paraId="613A787F" w14:textId="77777777" w:rsidTr="00903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tcW w:w="4171" w:type="dxa"/>
            <w:hideMark/>
          </w:tcPr>
          <w:p w14:paraId="4C2385A9" w14:textId="77777777" w:rsidR="004E34F2" w:rsidRPr="00903128" w:rsidRDefault="004E34F2" w:rsidP="004E34F2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/>
                <w:bCs/>
                <w:i/>
                <w:iCs/>
                <w:color w:val="345A8A"/>
                <w:kern w:val="24"/>
              </w:rPr>
              <w:t>Peer/social learning</w:t>
            </w:r>
            <w:r w:rsidRPr="00903128">
              <w:rPr>
                <w:rFonts w:eastAsia="Cambria" w:cs="Arial"/>
                <w:b/>
                <w:bCs/>
                <w:i/>
                <w:iCs/>
                <w:color w:val="345A8A"/>
                <w:kern w:val="24"/>
              </w:rPr>
              <w:br/>
              <w:t>Interaction</w:t>
            </w:r>
          </w:p>
        </w:tc>
        <w:tc>
          <w:tcPr>
            <w:tcW w:w="5009" w:type="dxa"/>
            <w:hideMark/>
          </w:tcPr>
          <w:p w14:paraId="09CB8F05" w14:textId="3DC27CBC" w:rsidR="004E34F2" w:rsidRPr="00903128" w:rsidRDefault="004E34F2" w:rsidP="00903128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Cs/>
                <w:kern w:val="24"/>
                <w:lang w:val="en-US"/>
              </w:rPr>
              <w:t>As this is an oral group activity it encourages social interaction</w:t>
            </w:r>
            <w:r w:rsidR="00903128" w:rsidRPr="00903128">
              <w:rPr>
                <w:rFonts w:eastAsia="Cambria" w:cs="Arial"/>
                <w:bCs/>
                <w:kern w:val="24"/>
                <w:lang w:val="en-US"/>
              </w:rPr>
              <w:t xml:space="preserve">. The pupils find out new information about each other. </w:t>
            </w:r>
          </w:p>
        </w:tc>
      </w:tr>
      <w:tr w:rsidR="004E34F2" w:rsidRPr="00903128" w14:paraId="517CF456" w14:textId="77777777" w:rsidTr="004E3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tcW w:w="4171" w:type="dxa"/>
            <w:hideMark/>
          </w:tcPr>
          <w:p w14:paraId="1B2D9D7F" w14:textId="77777777" w:rsidR="004E34F2" w:rsidRPr="00903128" w:rsidRDefault="004E34F2" w:rsidP="004E34F2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/>
                <w:bCs/>
                <w:i/>
                <w:iCs/>
                <w:color w:val="345A8A"/>
                <w:kern w:val="24"/>
              </w:rPr>
              <w:t>Teaching VS. testing</w:t>
            </w:r>
          </w:p>
        </w:tc>
        <w:tc>
          <w:tcPr>
            <w:tcW w:w="5009" w:type="dxa"/>
            <w:hideMark/>
          </w:tcPr>
          <w:p w14:paraId="3FFFC031" w14:textId="77777777" w:rsidR="004E34F2" w:rsidRPr="00903128" w:rsidRDefault="0084030A" w:rsidP="0084030A">
            <w:pPr>
              <w:rPr>
                <w:rFonts w:cs="Arial"/>
                <w:sz w:val="36"/>
                <w:szCs w:val="36"/>
              </w:rPr>
            </w:pPr>
            <w:r w:rsidRPr="00903128">
              <w:rPr>
                <w:rFonts w:eastAsia="Cambria" w:cs="Arial"/>
                <w:bCs/>
                <w:kern w:val="24"/>
                <w:lang w:val="en-US"/>
              </w:rPr>
              <w:t>T</w:t>
            </w:r>
            <w:r w:rsidR="004E34F2" w:rsidRPr="00903128">
              <w:rPr>
                <w:rFonts w:eastAsia="Cambria" w:cs="Arial"/>
                <w:bCs/>
                <w:kern w:val="24"/>
                <w:lang w:val="en-US"/>
              </w:rPr>
              <w:t>eaching</w:t>
            </w:r>
          </w:p>
        </w:tc>
      </w:tr>
    </w:tbl>
    <w:p w14:paraId="41B66D98" w14:textId="77777777" w:rsidR="004E34F2" w:rsidRPr="00903128" w:rsidRDefault="004E34F2">
      <w:pPr>
        <w:rPr>
          <w:rFonts w:cs="Arial"/>
        </w:rPr>
      </w:pPr>
    </w:p>
    <w:sectPr w:rsidR="004E34F2" w:rsidRPr="00903128" w:rsidSect="00B4349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4D22"/>
    <w:multiLevelType w:val="hybridMultilevel"/>
    <w:tmpl w:val="00A2BD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25E0"/>
    <w:multiLevelType w:val="hybridMultilevel"/>
    <w:tmpl w:val="93A49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F2"/>
    <w:rsid w:val="000B4FF0"/>
    <w:rsid w:val="001A0E77"/>
    <w:rsid w:val="004E34F2"/>
    <w:rsid w:val="0084030A"/>
    <w:rsid w:val="00903128"/>
    <w:rsid w:val="00B43491"/>
    <w:rsid w:val="00C9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582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4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4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34F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4E34F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4E34F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E3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34F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0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fltastic.wordpress.com/worksheets/grammar/present-perfect/pres-perf-personal-gu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Götz</dc:creator>
  <cp:keywords/>
  <dc:description/>
  <cp:lastModifiedBy>Lis Polzleitner</cp:lastModifiedBy>
  <cp:revision>2</cp:revision>
  <dcterms:created xsi:type="dcterms:W3CDTF">2016-06-17T16:07:00Z</dcterms:created>
  <dcterms:modified xsi:type="dcterms:W3CDTF">2016-06-17T16:07:00Z</dcterms:modified>
</cp:coreProperties>
</file>