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022" w:rsidRPr="007A01CC" w:rsidRDefault="00763022" w:rsidP="00763022">
      <w:pPr>
        <w:rPr>
          <w:rFonts w:ascii="Calibri" w:hAnsi="Calibri"/>
          <w:b/>
          <w:sz w:val="26"/>
          <w:szCs w:val="26"/>
          <w:lang w:val="en-GB"/>
        </w:rPr>
      </w:pPr>
      <w:r>
        <w:rPr>
          <w:rFonts w:ascii="Calibri" w:hAnsi="Calibri"/>
          <w:b/>
          <w:sz w:val="26"/>
          <w:szCs w:val="26"/>
          <w:lang w:val="en-GB"/>
        </w:rPr>
        <w:t>present activities --- miming</w:t>
      </w:r>
      <w:bookmarkStart w:id="0" w:name="_GoBack"/>
      <w:bookmarkEnd w:id="0"/>
    </w:p>
    <w:p w:rsidR="00763022" w:rsidRPr="007A01CC" w:rsidRDefault="00763022" w:rsidP="00763022">
      <w:pPr>
        <w:rPr>
          <w:rFonts w:ascii="Calibri" w:hAnsi="Calibri"/>
          <w:b/>
          <w:sz w:val="26"/>
          <w:szCs w:val="26"/>
          <w:lang w:val="en-GB"/>
        </w:rPr>
      </w:pPr>
    </w:p>
    <w:p w:rsidR="00763022" w:rsidRPr="007A01CC" w:rsidRDefault="00763022" w:rsidP="00763022">
      <w:pPr>
        <w:jc w:val="center"/>
        <w:rPr>
          <w:rFonts w:ascii="Calibri" w:hAnsi="Calibri"/>
          <w:b/>
          <w:sz w:val="26"/>
          <w:szCs w:val="26"/>
          <w:lang w:val="en-GB"/>
        </w:rPr>
      </w:pPr>
      <w:r w:rsidRPr="007A01CC">
        <w:rPr>
          <w:rFonts w:ascii="Calibri" w:hAnsi="Calibri"/>
          <w:noProof/>
          <w:sz w:val="26"/>
          <w:szCs w:val="26"/>
          <w:lang w:val="en-US"/>
        </w:rPr>
        <w:drawing>
          <wp:anchor distT="0" distB="0" distL="114300" distR="114300" simplePos="0" relativeHeight="251659264" behindDoc="1" locked="0" layoutInCell="1" allowOverlap="1" wp14:anchorId="7F844EE1" wp14:editId="11D30780">
            <wp:simplePos x="0" y="0"/>
            <wp:positionH relativeFrom="page">
              <wp:posOffset>5943600</wp:posOffset>
            </wp:positionH>
            <wp:positionV relativeFrom="paragraph">
              <wp:posOffset>232410</wp:posOffset>
            </wp:positionV>
            <wp:extent cx="1184275" cy="1694815"/>
            <wp:effectExtent l="0" t="0" r="9525" b="6985"/>
            <wp:wrapTight wrapText="bothSides">
              <wp:wrapPolygon edited="0">
                <wp:start x="0" y="0"/>
                <wp:lineTo x="0" y="21365"/>
                <wp:lineTo x="21310" y="21365"/>
                <wp:lineTo x="21310" y="0"/>
                <wp:lineTo x="0" y="0"/>
              </wp:wrapPolygon>
            </wp:wrapTight>
            <wp:docPr id="21" name="Grafik 1" descr="http://heinrich-heine-schule-karlshagen.de/wp-content/uploads/2015/02/Pantom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heinrich-heine-schule-karlshagen.de/wp-content/uploads/2015/02/Pantomim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4275" cy="1694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01CC">
        <w:rPr>
          <w:rFonts w:ascii="Calibri" w:hAnsi="Calibri"/>
          <w:b/>
          <w:sz w:val="26"/>
          <w:szCs w:val="26"/>
          <w:lang w:val="en-GB"/>
        </w:rPr>
        <w:t>What is your friend doing?</w:t>
      </w:r>
    </w:p>
    <w:p w:rsidR="00763022" w:rsidRPr="007A01CC" w:rsidRDefault="00763022" w:rsidP="00763022">
      <w:pPr>
        <w:rPr>
          <w:rFonts w:ascii="Calibri" w:hAnsi="Calibri"/>
          <w:lang w:val="en-GB"/>
        </w:rPr>
      </w:pPr>
    </w:p>
    <w:p w:rsidR="00763022" w:rsidRPr="007A01CC" w:rsidRDefault="00763022" w:rsidP="00763022">
      <w:pPr>
        <w:rPr>
          <w:rFonts w:ascii="Calibri" w:hAnsi="Calibri"/>
          <w:lang w:val="en-GB"/>
        </w:rPr>
      </w:pPr>
      <w:r w:rsidRPr="007A01CC">
        <w:rPr>
          <w:rFonts w:ascii="Calibri" w:hAnsi="Calibri"/>
          <w:lang w:val="en-GB"/>
        </w:rPr>
        <w:t xml:space="preserve">Play in groups of </w:t>
      </w:r>
      <w:proofErr w:type="gramStart"/>
      <w:r w:rsidRPr="007A01CC">
        <w:rPr>
          <w:rFonts w:ascii="Calibri" w:hAnsi="Calibri"/>
          <w:lang w:val="en-GB"/>
        </w:rPr>
        <w:t>3</w:t>
      </w:r>
      <w:proofErr w:type="gramEnd"/>
      <w:r w:rsidRPr="007A01CC">
        <w:rPr>
          <w:rFonts w:ascii="Calibri" w:hAnsi="Calibri"/>
          <w:lang w:val="en-GB"/>
        </w:rPr>
        <w:t>.</w:t>
      </w:r>
    </w:p>
    <w:p w:rsidR="00763022" w:rsidRPr="007A01CC" w:rsidRDefault="00763022" w:rsidP="00763022">
      <w:pPr>
        <w:rPr>
          <w:rFonts w:ascii="Calibri" w:hAnsi="Calibri"/>
          <w:lang w:val="en-GB"/>
        </w:rPr>
      </w:pPr>
      <w:r w:rsidRPr="007A01CC">
        <w:rPr>
          <w:rFonts w:ascii="Calibri" w:hAnsi="Calibri"/>
          <w:lang w:val="en-GB"/>
        </w:rPr>
        <w:t xml:space="preserve">You can find pictures of objects on each card. One </w:t>
      </w:r>
      <w:r>
        <w:rPr>
          <w:rFonts w:ascii="Calibri" w:hAnsi="Calibri"/>
          <w:lang w:val="en-GB"/>
        </w:rPr>
        <w:t>student after the other takes a</w:t>
      </w:r>
      <w:r w:rsidRPr="007A01CC">
        <w:rPr>
          <w:rFonts w:ascii="Calibri" w:hAnsi="Calibri"/>
          <w:lang w:val="en-GB"/>
        </w:rPr>
        <w:t xml:space="preserve"> card and mime</w:t>
      </w:r>
      <w:r>
        <w:rPr>
          <w:rFonts w:ascii="Calibri" w:hAnsi="Calibri"/>
          <w:lang w:val="en-GB"/>
        </w:rPr>
        <w:t>s</w:t>
      </w:r>
      <w:r w:rsidRPr="007A01CC">
        <w:rPr>
          <w:rFonts w:ascii="Calibri" w:hAnsi="Calibri"/>
          <w:lang w:val="en-GB"/>
        </w:rPr>
        <w:t xml:space="preserve"> what </w:t>
      </w:r>
      <w:r>
        <w:rPr>
          <w:rFonts w:ascii="Calibri" w:hAnsi="Calibri"/>
          <w:lang w:val="en-GB"/>
        </w:rPr>
        <w:t>he/she</w:t>
      </w:r>
      <w:r w:rsidRPr="007A01CC">
        <w:rPr>
          <w:rFonts w:ascii="Calibri" w:hAnsi="Calibri"/>
          <w:lang w:val="en-GB"/>
        </w:rPr>
        <w:t xml:space="preserve"> </w:t>
      </w:r>
      <w:r>
        <w:rPr>
          <w:rFonts w:ascii="Calibri" w:hAnsi="Calibri"/>
          <w:lang w:val="en-GB"/>
        </w:rPr>
        <w:t>is</w:t>
      </w:r>
      <w:r w:rsidRPr="007A01CC">
        <w:rPr>
          <w:rFonts w:ascii="Calibri" w:hAnsi="Calibri"/>
          <w:lang w:val="en-GB"/>
        </w:rPr>
        <w:t xml:space="preserve"> doing with the object. You can decide yourself what you want to do with the object (sometimes you can even choose which object you would like to take). The other students have to guess what you are doing and which object your card shows. Ask questions like “Are you eating something?” The student who guesses the most objects wins the game.</w:t>
      </w:r>
    </w:p>
    <w:p w:rsidR="00763022" w:rsidRPr="007A01CC" w:rsidRDefault="00763022" w:rsidP="00763022">
      <w:pPr>
        <w:rPr>
          <w:rFonts w:ascii="Calibri" w:hAnsi="Calibri"/>
          <w:lang w:val="en-GB"/>
        </w:rPr>
      </w:pPr>
    </w:p>
    <w:p w:rsidR="00763022" w:rsidRPr="007A01CC" w:rsidRDefault="00763022" w:rsidP="00763022">
      <w:pPr>
        <w:rPr>
          <w:rFonts w:ascii="Calibri" w:hAnsi="Calibri"/>
          <w:b/>
          <w:lang w:val="en-GB"/>
        </w:rPr>
      </w:pPr>
      <w:r w:rsidRPr="007A01CC">
        <w:rPr>
          <w:rFonts w:ascii="Calibri" w:hAnsi="Calibri"/>
          <w:b/>
          <w:lang w:val="en-GB"/>
        </w:rPr>
        <w:t xml:space="preserve">Examples: </w:t>
      </w:r>
    </w:p>
    <w:p w:rsidR="00763022" w:rsidRPr="007A01CC" w:rsidRDefault="00763022" w:rsidP="00763022">
      <w:pPr>
        <w:rPr>
          <w:rFonts w:ascii="Calibri" w:hAnsi="Calibri"/>
          <w:lang w:val="en-GB"/>
        </w:rPr>
      </w:pPr>
      <w:r w:rsidRPr="007A01CC">
        <w:rPr>
          <w:rFonts w:ascii="Calibri" w:hAnsi="Calibri"/>
          <w:b/>
          <w:lang w:val="en-GB"/>
        </w:rPr>
        <w:t>Are</w:t>
      </w:r>
      <w:r w:rsidRPr="007A01CC">
        <w:rPr>
          <w:rFonts w:ascii="Calibri" w:hAnsi="Calibri"/>
          <w:lang w:val="en-GB"/>
        </w:rPr>
        <w:t xml:space="preserve"> you</w:t>
      </w:r>
      <w:r w:rsidRPr="007A01CC">
        <w:rPr>
          <w:rFonts w:ascii="Calibri" w:hAnsi="Calibri"/>
          <w:b/>
          <w:lang w:val="en-GB"/>
        </w:rPr>
        <w:t xml:space="preserve"> eating </w:t>
      </w:r>
      <w:r w:rsidRPr="007A01CC">
        <w:rPr>
          <w:rFonts w:ascii="Calibri" w:hAnsi="Calibri"/>
          <w:lang w:val="en-GB"/>
        </w:rPr>
        <w:t>an apple?</w:t>
      </w:r>
    </w:p>
    <w:p w:rsidR="00763022" w:rsidRPr="007A01CC" w:rsidRDefault="00763022" w:rsidP="00763022">
      <w:pPr>
        <w:rPr>
          <w:rFonts w:ascii="Calibri" w:hAnsi="Calibri"/>
          <w:lang w:val="en-GB"/>
        </w:rPr>
      </w:pPr>
      <w:r w:rsidRPr="007A01CC">
        <w:rPr>
          <w:rFonts w:ascii="Calibri" w:hAnsi="Calibri"/>
          <w:lang w:val="en-GB"/>
        </w:rPr>
        <w:t xml:space="preserve">I think you </w:t>
      </w:r>
      <w:r w:rsidRPr="007A01CC">
        <w:rPr>
          <w:rFonts w:ascii="Calibri" w:hAnsi="Calibri"/>
          <w:b/>
          <w:lang w:val="en-GB"/>
        </w:rPr>
        <w:t xml:space="preserve">are writing </w:t>
      </w:r>
      <w:r w:rsidRPr="007A01CC">
        <w:rPr>
          <w:rFonts w:ascii="Calibri" w:hAnsi="Calibri"/>
          <w:lang w:val="en-GB"/>
        </w:rPr>
        <w:t xml:space="preserve">a letter. </w:t>
      </w:r>
    </w:p>
    <w:p w:rsidR="00763022" w:rsidRPr="007A01CC" w:rsidRDefault="00763022" w:rsidP="00763022">
      <w:pPr>
        <w:rPr>
          <w:rFonts w:ascii="Calibri" w:hAnsi="Calibri"/>
          <w:b/>
          <w:lang w:val="en-GB"/>
        </w:rPr>
      </w:pPr>
      <w:r w:rsidRPr="007A01CC">
        <w:rPr>
          <w:rFonts w:ascii="Calibri" w:hAnsi="Calibri"/>
          <w:b/>
          <w:noProof/>
          <w:sz w:val="30"/>
          <w:szCs w:val="30"/>
          <w:lang w:val="en-US"/>
        </w:rPr>
        <w:lastRenderedPageBreak/>
        <w:drawing>
          <wp:anchor distT="0" distB="0" distL="114300" distR="114300" simplePos="0" relativeHeight="251660288" behindDoc="0" locked="0" layoutInCell="1" allowOverlap="1" wp14:anchorId="67D3736B" wp14:editId="35FFB95F">
            <wp:simplePos x="0" y="0"/>
            <wp:positionH relativeFrom="column">
              <wp:posOffset>-914400</wp:posOffset>
            </wp:positionH>
            <wp:positionV relativeFrom="paragraph">
              <wp:posOffset>125095</wp:posOffset>
            </wp:positionV>
            <wp:extent cx="4492625" cy="5804535"/>
            <wp:effectExtent l="0" t="0" r="3175" b="12065"/>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2625" cy="5804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3022" w:rsidRPr="007A01CC" w:rsidRDefault="00763022" w:rsidP="00763022">
      <w:pPr>
        <w:rPr>
          <w:rFonts w:ascii="Calibri" w:hAnsi="Calibri"/>
          <w:sz w:val="26"/>
          <w:szCs w:val="26"/>
          <w:lang w:val="en-GB"/>
        </w:rPr>
      </w:pPr>
    </w:p>
    <w:tbl>
      <w:tblPr>
        <w:tblStyle w:val="MediumGrid1-Accent5"/>
        <w:tblpPr w:leftFromText="180" w:rightFromText="180" w:vertAnchor="page" w:horzAnchor="page" w:tblpX="7489" w:tblpY="6668"/>
        <w:tblW w:w="0" w:type="auto"/>
        <w:tblLayout w:type="fixed"/>
        <w:tblLook w:val="04E0" w:firstRow="1" w:lastRow="1" w:firstColumn="1" w:lastColumn="0" w:noHBand="0" w:noVBand="1"/>
      </w:tblPr>
      <w:tblGrid>
        <w:gridCol w:w="1668"/>
        <w:gridCol w:w="2381"/>
      </w:tblGrid>
      <w:tr w:rsidR="00763022" w:rsidRPr="007A01CC" w:rsidTr="00463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763022" w:rsidRPr="007A01CC" w:rsidRDefault="00763022" w:rsidP="00463FD1">
            <w:pPr>
              <w:jc w:val="center"/>
              <w:rPr>
                <w:rFonts w:ascii="Calibri" w:hAnsi="Calibri"/>
                <w:sz w:val="22"/>
                <w:szCs w:val="22"/>
                <w:lang w:val="en-GB"/>
              </w:rPr>
            </w:pPr>
          </w:p>
        </w:tc>
        <w:tc>
          <w:tcPr>
            <w:tcW w:w="2381" w:type="dxa"/>
          </w:tcPr>
          <w:p w:rsidR="00763022" w:rsidRPr="007A01CC" w:rsidRDefault="00763022" w:rsidP="00463FD1">
            <w:pPr>
              <w:cnfStyle w:val="100000000000" w:firstRow="1"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ANALYSIS ACTIVITY 1</w:t>
            </w:r>
          </w:p>
        </w:tc>
      </w:tr>
      <w:tr w:rsidR="00763022" w:rsidRPr="007A01CC" w:rsidTr="00463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763022" w:rsidRPr="007A01CC" w:rsidRDefault="00763022" w:rsidP="00463FD1">
            <w:pPr>
              <w:jc w:val="center"/>
              <w:rPr>
                <w:rFonts w:ascii="Calibri" w:hAnsi="Calibri"/>
                <w:sz w:val="22"/>
                <w:szCs w:val="22"/>
                <w:lang w:val="en-GB"/>
              </w:rPr>
            </w:pPr>
            <w:r w:rsidRPr="007A01CC">
              <w:rPr>
                <w:rFonts w:ascii="Calibri" w:hAnsi="Calibri"/>
                <w:sz w:val="22"/>
                <w:szCs w:val="22"/>
                <w:lang w:val="en-GB"/>
              </w:rPr>
              <w:t>Learning stage</w:t>
            </w:r>
          </w:p>
        </w:tc>
        <w:tc>
          <w:tcPr>
            <w:tcW w:w="2381" w:type="dxa"/>
          </w:tcPr>
          <w:p w:rsidR="00763022" w:rsidRPr="007A01CC" w:rsidRDefault="00763022" w:rsidP="00463FD1">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rPr>
            </w:pPr>
            <w:proofErr w:type="spellStart"/>
            <w:r w:rsidRPr="007A01CC">
              <w:rPr>
                <w:rFonts w:ascii="Calibri" w:hAnsi="Calibri"/>
                <w:sz w:val="22"/>
                <w:szCs w:val="22"/>
                <w:lang w:val="en-GB"/>
              </w:rPr>
              <w:t>Proceduralization</w:t>
            </w:r>
            <w:proofErr w:type="spellEnd"/>
          </w:p>
        </w:tc>
      </w:tr>
      <w:tr w:rsidR="00763022" w:rsidRPr="00C448DB" w:rsidTr="00463FD1">
        <w:tc>
          <w:tcPr>
            <w:cnfStyle w:val="001000000000" w:firstRow="0" w:lastRow="0" w:firstColumn="1" w:lastColumn="0" w:oddVBand="0" w:evenVBand="0" w:oddHBand="0" w:evenHBand="0" w:firstRowFirstColumn="0" w:firstRowLastColumn="0" w:lastRowFirstColumn="0" w:lastRowLastColumn="0"/>
            <w:tcW w:w="1668" w:type="dxa"/>
          </w:tcPr>
          <w:p w:rsidR="00763022" w:rsidRPr="007A01CC" w:rsidRDefault="00763022" w:rsidP="00463FD1">
            <w:pPr>
              <w:jc w:val="center"/>
              <w:rPr>
                <w:rFonts w:ascii="Calibri" w:hAnsi="Calibri"/>
                <w:sz w:val="22"/>
                <w:szCs w:val="22"/>
                <w:lang w:val="en-GB"/>
              </w:rPr>
            </w:pPr>
            <w:r w:rsidRPr="007A01CC">
              <w:rPr>
                <w:rFonts w:ascii="Calibri" w:hAnsi="Calibri"/>
                <w:sz w:val="22"/>
                <w:szCs w:val="22"/>
                <w:lang w:val="en-GB"/>
              </w:rPr>
              <w:t>Depth of processing,</w:t>
            </w:r>
          </w:p>
          <w:p w:rsidR="00763022" w:rsidRPr="007A01CC" w:rsidRDefault="00763022" w:rsidP="00463FD1">
            <w:pPr>
              <w:jc w:val="center"/>
              <w:rPr>
                <w:rFonts w:ascii="Calibri" w:hAnsi="Calibri"/>
                <w:sz w:val="22"/>
                <w:szCs w:val="22"/>
                <w:lang w:val="en-GB"/>
              </w:rPr>
            </w:pPr>
            <w:r w:rsidRPr="007A01CC">
              <w:rPr>
                <w:rFonts w:ascii="Calibri" w:hAnsi="Calibri"/>
                <w:sz w:val="22"/>
                <w:szCs w:val="22"/>
                <w:lang w:val="en-GB"/>
              </w:rPr>
              <w:t>mental activity</w:t>
            </w:r>
          </w:p>
        </w:tc>
        <w:tc>
          <w:tcPr>
            <w:tcW w:w="2381" w:type="dxa"/>
          </w:tcPr>
          <w:p w:rsidR="00763022" w:rsidRPr="007A01CC" w:rsidRDefault="00763022" w:rsidP="00463FD1">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Students are mentally active because they have to decide what they would like to mime</w:t>
            </w:r>
            <w:r>
              <w:rPr>
                <w:rFonts w:ascii="Calibri" w:hAnsi="Calibri"/>
                <w:sz w:val="22"/>
                <w:szCs w:val="22"/>
                <w:lang w:val="en-GB"/>
              </w:rPr>
              <w:t xml:space="preserve"> and have to be creative.</w:t>
            </w:r>
          </w:p>
        </w:tc>
      </w:tr>
      <w:tr w:rsidR="00763022" w:rsidRPr="00C448DB" w:rsidTr="00463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763022" w:rsidRPr="007A01CC" w:rsidRDefault="00763022" w:rsidP="00463FD1">
            <w:pPr>
              <w:jc w:val="center"/>
              <w:rPr>
                <w:rFonts w:ascii="Calibri" w:hAnsi="Calibri"/>
                <w:sz w:val="22"/>
                <w:szCs w:val="22"/>
                <w:lang w:val="en-GB"/>
              </w:rPr>
            </w:pPr>
            <w:r w:rsidRPr="007A01CC">
              <w:rPr>
                <w:rFonts w:ascii="Calibri" w:hAnsi="Calibri"/>
                <w:sz w:val="22"/>
                <w:szCs w:val="22"/>
                <w:lang w:val="en-GB"/>
              </w:rPr>
              <w:t xml:space="preserve">Dual processing/ Authenticity </w:t>
            </w:r>
          </w:p>
        </w:tc>
        <w:tc>
          <w:tcPr>
            <w:tcW w:w="2381" w:type="dxa"/>
          </w:tcPr>
          <w:p w:rsidR="00763022" w:rsidRPr="007A01CC" w:rsidRDefault="00763022" w:rsidP="00463FD1">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 xml:space="preserve">In the activity everyday life objects are involved which students are likely to use. </w:t>
            </w:r>
          </w:p>
        </w:tc>
      </w:tr>
      <w:tr w:rsidR="00763022" w:rsidRPr="00C448DB" w:rsidTr="00463FD1">
        <w:tc>
          <w:tcPr>
            <w:cnfStyle w:val="001000000000" w:firstRow="0" w:lastRow="0" w:firstColumn="1" w:lastColumn="0" w:oddVBand="0" w:evenVBand="0" w:oddHBand="0" w:evenHBand="0" w:firstRowFirstColumn="0" w:firstRowLastColumn="0" w:lastRowFirstColumn="0" w:lastRowLastColumn="0"/>
            <w:tcW w:w="1668" w:type="dxa"/>
          </w:tcPr>
          <w:p w:rsidR="00763022" w:rsidRPr="007A01CC" w:rsidRDefault="00763022" w:rsidP="00463FD1">
            <w:pPr>
              <w:jc w:val="center"/>
              <w:rPr>
                <w:rFonts w:ascii="Calibri" w:hAnsi="Calibri"/>
                <w:sz w:val="22"/>
                <w:szCs w:val="22"/>
                <w:lang w:val="en-GB"/>
              </w:rPr>
            </w:pPr>
            <w:r w:rsidRPr="007A01CC">
              <w:rPr>
                <w:rFonts w:ascii="Calibri" w:hAnsi="Calibri"/>
                <w:sz w:val="22"/>
                <w:szCs w:val="22"/>
                <w:lang w:val="en-GB"/>
              </w:rPr>
              <w:t>Personalization</w:t>
            </w:r>
          </w:p>
        </w:tc>
        <w:tc>
          <w:tcPr>
            <w:tcW w:w="2381" w:type="dxa"/>
          </w:tcPr>
          <w:p w:rsidR="00763022" w:rsidRPr="007A01CC" w:rsidRDefault="00763022" w:rsidP="00463FD1">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 xml:space="preserve">The activity </w:t>
            </w:r>
            <w:proofErr w:type="gramStart"/>
            <w:r w:rsidRPr="007A01CC">
              <w:rPr>
                <w:rFonts w:ascii="Calibri" w:hAnsi="Calibri"/>
                <w:sz w:val="22"/>
                <w:szCs w:val="22"/>
                <w:lang w:val="en-GB"/>
              </w:rPr>
              <w:t>is personalized</w:t>
            </w:r>
            <w:proofErr w:type="gramEnd"/>
            <w:r w:rsidRPr="007A01CC">
              <w:rPr>
                <w:rFonts w:ascii="Calibri" w:hAnsi="Calibri"/>
                <w:sz w:val="22"/>
                <w:szCs w:val="22"/>
                <w:lang w:val="en-GB"/>
              </w:rPr>
              <w:t xml:space="preserve"> because realistic activities are involved. Students can also decide for themselves what they would like to mime. </w:t>
            </w:r>
          </w:p>
        </w:tc>
      </w:tr>
      <w:tr w:rsidR="00763022" w:rsidRPr="00C448DB" w:rsidTr="00463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763022" w:rsidRPr="007A01CC" w:rsidRDefault="00763022" w:rsidP="00463FD1">
            <w:pPr>
              <w:jc w:val="center"/>
              <w:rPr>
                <w:rFonts w:ascii="Calibri" w:hAnsi="Calibri"/>
                <w:sz w:val="22"/>
                <w:szCs w:val="22"/>
                <w:lang w:val="en-GB"/>
              </w:rPr>
            </w:pPr>
            <w:r w:rsidRPr="007A01CC">
              <w:rPr>
                <w:rFonts w:ascii="Calibri" w:hAnsi="Calibri"/>
                <w:sz w:val="22"/>
                <w:szCs w:val="22"/>
                <w:lang w:val="en-GB"/>
              </w:rPr>
              <w:t>Commitment filter</w:t>
            </w:r>
          </w:p>
        </w:tc>
        <w:tc>
          <w:tcPr>
            <w:tcW w:w="2381" w:type="dxa"/>
          </w:tcPr>
          <w:p w:rsidR="00763022" w:rsidRPr="007A01CC" w:rsidRDefault="00763022" w:rsidP="00463FD1">
            <w:pPr>
              <w:cnfStyle w:val="000000100000" w:firstRow="0" w:lastRow="0" w:firstColumn="0" w:lastColumn="0" w:oddVBand="0" w:evenVBand="0" w:oddHBand="1"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 xml:space="preserve">The commitment filter </w:t>
            </w:r>
            <w:proofErr w:type="gramStart"/>
            <w:r w:rsidRPr="007A01CC">
              <w:rPr>
                <w:rFonts w:ascii="Calibri" w:hAnsi="Calibri"/>
                <w:sz w:val="22"/>
                <w:szCs w:val="22"/>
                <w:lang w:val="en-GB"/>
              </w:rPr>
              <w:t>is activated</w:t>
            </w:r>
            <w:proofErr w:type="gramEnd"/>
            <w:r w:rsidRPr="007A01CC">
              <w:rPr>
                <w:rFonts w:ascii="Calibri" w:hAnsi="Calibri"/>
                <w:sz w:val="22"/>
                <w:szCs w:val="22"/>
                <w:lang w:val="en-GB"/>
              </w:rPr>
              <w:t xml:space="preserve"> because the activity is fun</w:t>
            </w:r>
            <w:r>
              <w:rPr>
                <w:rFonts w:ascii="Calibri" w:hAnsi="Calibri"/>
                <w:sz w:val="22"/>
                <w:szCs w:val="22"/>
                <w:lang w:val="en-GB"/>
              </w:rPr>
              <w:t>, creative</w:t>
            </w:r>
            <w:r w:rsidRPr="007A01CC">
              <w:rPr>
                <w:rFonts w:ascii="Calibri" w:hAnsi="Calibri"/>
                <w:sz w:val="22"/>
                <w:szCs w:val="22"/>
                <w:lang w:val="en-GB"/>
              </w:rPr>
              <w:t xml:space="preserve"> and a competition.   </w:t>
            </w:r>
          </w:p>
        </w:tc>
      </w:tr>
      <w:tr w:rsidR="00763022" w:rsidRPr="00C448DB" w:rsidTr="00463FD1">
        <w:tc>
          <w:tcPr>
            <w:cnfStyle w:val="001000000000" w:firstRow="0" w:lastRow="0" w:firstColumn="1" w:lastColumn="0" w:oddVBand="0" w:evenVBand="0" w:oddHBand="0" w:evenHBand="0" w:firstRowFirstColumn="0" w:firstRowLastColumn="0" w:lastRowFirstColumn="0" w:lastRowLastColumn="0"/>
            <w:tcW w:w="1668" w:type="dxa"/>
          </w:tcPr>
          <w:p w:rsidR="00763022" w:rsidRPr="007A01CC" w:rsidRDefault="00763022" w:rsidP="00463FD1">
            <w:pPr>
              <w:jc w:val="center"/>
              <w:rPr>
                <w:rFonts w:ascii="Calibri" w:hAnsi="Calibri"/>
                <w:sz w:val="22"/>
                <w:szCs w:val="22"/>
                <w:lang w:val="en-GB"/>
              </w:rPr>
            </w:pPr>
            <w:r w:rsidRPr="007A01CC">
              <w:rPr>
                <w:rFonts w:ascii="Calibri" w:hAnsi="Calibri"/>
                <w:sz w:val="22"/>
                <w:szCs w:val="22"/>
                <w:lang w:val="en-GB"/>
              </w:rPr>
              <w:t>Peer/ social learning and interaction</w:t>
            </w:r>
          </w:p>
        </w:tc>
        <w:tc>
          <w:tcPr>
            <w:tcW w:w="2381" w:type="dxa"/>
          </w:tcPr>
          <w:p w:rsidR="00763022" w:rsidRPr="007A01CC" w:rsidRDefault="00763022" w:rsidP="00463FD1">
            <w:p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val="en-GB"/>
              </w:rPr>
            </w:pPr>
            <w:r w:rsidRPr="007A01CC">
              <w:rPr>
                <w:rFonts w:ascii="Calibri" w:hAnsi="Calibri"/>
                <w:sz w:val="22"/>
                <w:szCs w:val="22"/>
                <w:lang w:val="en-GB"/>
              </w:rPr>
              <w:t>The activity encourages peer learning and social interaction.</w:t>
            </w:r>
          </w:p>
        </w:tc>
      </w:tr>
      <w:tr w:rsidR="00763022" w:rsidRPr="00C448DB" w:rsidTr="00463FD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763022" w:rsidRPr="007A01CC" w:rsidRDefault="00763022" w:rsidP="00463FD1">
            <w:pPr>
              <w:jc w:val="center"/>
              <w:rPr>
                <w:rFonts w:ascii="Calibri" w:hAnsi="Calibri"/>
                <w:sz w:val="22"/>
                <w:szCs w:val="22"/>
                <w:lang w:val="en-GB"/>
              </w:rPr>
            </w:pPr>
            <w:r w:rsidRPr="007A01CC">
              <w:rPr>
                <w:rFonts w:ascii="Calibri" w:hAnsi="Calibri"/>
                <w:sz w:val="22"/>
                <w:szCs w:val="22"/>
                <w:lang w:val="en-GB"/>
              </w:rPr>
              <w:t>Testing vs. teaching</w:t>
            </w:r>
          </w:p>
        </w:tc>
        <w:tc>
          <w:tcPr>
            <w:tcW w:w="2381" w:type="dxa"/>
          </w:tcPr>
          <w:p w:rsidR="00763022" w:rsidRPr="007A01CC" w:rsidRDefault="00763022" w:rsidP="00463FD1">
            <w:pPr>
              <w:cnfStyle w:val="010000000000" w:firstRow="0" w:lastRow="1" w:firstColumn="0" w:lastColumn="0" w:oddVBand="0" w:evenVBand="0" w:oddHBand="0" w:evenHBand="0" w:firstRowFirstColumn="0" w:firstRowLastColumn="0" w:lastRowFirstColumn="0" w:lastRowLastColumn="0"/>
              <w:rPr>
                <w:rFonts w:ascii="Calibri" w:hAnsi="Calibri"/>
                <w:b w:val="0"/>
                <w:sz w:val="22"/>
                <w:szCs w:val="22"/>
                <w:lang w:val="en-GB"/>
              </w:rPr>
            </w:pPr>
            <w:r w:rsidRPr="007A01CC">
              <w:rPr>
                <w:rFonts w:ascii="Calibri" w:hAnsi="Calibri"/>
                <w:b w:val="0"/>
                <w:sz w:val="22"/>
                <w:szCs w:val="22"/>
                <w:lang w:val="en-GB"/>
              </w:rPr>
              <w:t xml:space="preserve">The activity is only suitable for teaching. </w:t>
            </w:r>
          </w:p>
        </w:tc>
      </w:tr>
    </w:tbl>
    <w:p w:rsidR="00763022" w:rsidRDefault="00763022" w:rsidP="00763022">
      <w:pPr>
        <w:rPr>
          <w:rFonts w:ascii="Calibri" w:hAnsi="Calibri"/>
          <w:b/>
          <w:sz w:val="26"/>
          <w:szCs w:val="26"/>
          <w:lang w:val="en-GB"/>
        </w:rPr>
      </w:pPr>
    </w:p>
    <w:p w:rsidR="00763022" w:rsidRDefault="00763022" w:rsidP="00763022">
      <w:pPr>
        <w:rPr>
          <w:rFonts w:ascii="Calibri" w:hAnsi="Calibri"/>
          <w:b/>
          <w:sz w:val="26"/>
          <w:szCs w:val="26"/>
          <w:lang w:val="en-GB"/>
        </w:rPr>
      </w:pPr>
    </w:p>
    <w:p w:rsidR="00763022" w:rsidRDefault="00763022" w:rsidP="00763022">
      <w:pPr>
        <w:rPr>
          <w:rFonts w:ascii="Calibri" w:hAnsi="Calibri"/>
          <w:b/>
          <w:sz w:val="26"/>
          <w:szCs w:val="26"/>
          <w:lang w:val="en-GB"/>
        </w:rPr>
      </w:pPr>
    </w:p>
    <w:p w:rsidR="00763022" w:rsidRDefault="00763022" w:rsidP="00763022">
      <w:pPr>
        <w:rPr>
          <w:rFonts w:ascii="Calibri" w:hAnsi="Calibri"/>
          <w:b/>
          <w:sz w:val="26"/>
          <w:szCs w:val="26"/>
          <w:lang w:val="en-GB"/>
        </w:rPr>
      </w:pPr>
    </w:p>
    <w:p w:rsidR="000B1C3D" w:rsidRPr="00763022" w:rsidRDefault="000B1C3D">
      <w:pPr>
        <w:rPr>
          <w:lang w:val="en-GB"/>
        </w:rPr>
      </w:pPr>
    </w:p>
    <w:sectPr w:rsidR="000B1C3D" w:rsidRPr="00763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022"/>
    <w:rsid w:val="000B1C3D"/>
    <w:rsid w:val="00763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99E1E-5CC5-48D6-BF5F-0934852E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022"/>
    <w:pPr>
      <w:spacing w:after="0" w:line="240" w:lineRule="auto"/>
    </w:pPr>
    <w:rPr>
      <w:rFonts w:eastAsiaTheme="minorEastAsia"/>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1-Accent5">
    <w:name w:val="Medium Grid 1 Accent 5"/>
    <w:basedOn w:val="TableNormal"/>
    <w:uiPriority w:val="67"/>
    <w:rsid w:val="00763022"/>
    <w:pPr>
      <w:spacing w:after="0" w:line="240" w:lineRule="auto"/>
    </w:pPr>
    <w:rPr>
      <w:rFonts w:eastAsiaTheme="minorEastAsia"/>
      <w:sz w:val="24"/>
      <w:szCs w:val="24"/>
      <w:lang w:val="de-DE"/>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cp:revision>
  <dcterms:created xsi:type="dcterms:W3CDTF">2015-06-24T15:24:00Z</dcterms:created>
  <dcterms:modified xsi:type="dcterms:W3CDTF">2015-06-24T15:25:00Z</dcterms:modified>
</cp:coreProperties>
</file>