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89344" w14:textId="33646EA9" w:rsidR="00AA227A" w:rsidRDefault="00AA227A" w:rsidP="006E5EC7">
      <w:pPr>
        <w:pStyle w:val="PHKapitelberschrift"/>
        <w:spacing w:after="0" w:line="240" w:lineRule="auto"/>
        <w:rPr>
          <w:rFonts w:ascii="Times New Roman" w:hAnsi="Times New Roman"/>
          <w:sz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 w:val="24"/>
          <w:lang w:val="en-US"/>
        </w:rPr>
        <w:t xml:space="preserve">Final Version: </w:t>
      </w:r>
    </w:p>
    <w:p w14:paraId="3A964F13" w14:textId="77777777" w:rsidR="00AA227A" w:rsidRDefault="00AA227A" w:rsidP="006E5EC7">
      <w:pPr>
        <w:pStyle w:val="PHKapitelberschrift"/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26DDD944" w14:textId="34A47873" w:rsidR="006E5EC7" w:rsidRDefault="006E5EC7" w:rsidP="006E5EC7">
      <w:pPr>
        <w:pStyle w:val="PHKapitelberschrift"/>
        <w:spacing w:after="0" w:line="240" w:lineRule="auto"/>
        <w:rPr>
          <w:rFonts w:ascii="Times New Roman" w:hAnsi="Times New Roman"/>
          <w:sz w:val="24"/>
          <w:lang w:val="en-US"/>
        </w:rPr>
      </w:pPr>
      <w:r w:rsidRPr="007D61AD" w:rsidDel="00DF3AE3">
        <w:rPr>
          <w:rFonts w:ascii="Times New Roman" w:hAnsi="Times New Roman"/>
          <w:sz w:val="24"/>
          <w:lang w:val="en-US"/>
        </w:rPr>
        <w:t>Eric’s Intercultural Experiences</w:t>
      </w:r>
      <w:r>
        <w:rPr>
          <w:rFonts w:ascii="Times New Roman" w:hAnsi="Times New Roman"/>
          <w:sz w:val="24"/>
          <w:lang w:val="en-US"/>
        </w:rPr>
        <w:t xml:space="preserve">: a </w:t>
      </w:r>
      <w:r w:rsidRPr="00DF3AE3" w:rsidDel="00DF3AE3">
        <w:rPr>
          <w:rFonts w:ascii="Times New Roman" w:hAnsi="Times New Roman"/>
          <w:sz w:val="24"/>
          <w:lang w:val="en-US"/>
        </w:rPr>
        <w:t>re</w:t>
      </w:r>
      <w:r w:rsidRPr="00DF3AE3">
        <w:rPr>
          <w:rFonts w:ascii="Times New Roman" w:hAnsi="Times New Roman"/>
          <w:sz w:val="24"/>
          <w:lang w:val="en-US"/>
        </w:rPr>
        <w:t>ading</w:t>
      </w:r>
      <w:r>
        <w:rPr>
          <w:rFonts w:ascii="Times New Roman" w:hAnsi="Times New Roman"/>
          <w:sz w:val="24"/>
          <w:lang w:val="en-US"/>
        </w:rPr>
        <w:t>-writing project designed to facilitate language learners’ intercultural competence during the various stages of an exchange trip abroad</w:t>
      </w:r>
    </w:p>
    <w:p w14:paraId="27E4CA1D" w14:textId="77777777" w:rsidR="006E5EC7" w:rsidRPr="00DF3AE3" w:rsidDel="00DF3AE3" w:rsidRDefault="006E5EC7" w:rsidP="006E5EC7">
      <w:pPr>
        <w:pStyle w:val="PHKapitelberschrift"/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0F2A8E29" w14:textId="77893D14" w:rsidR="006E5EC7" w:rsidRDefault="006E5EC7" w:rsidP="006E5EC7">
      <w:pPr>
        <w:pStyle w:val="PHFlietex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Class </w:t>
      </w:r>
      <w:r w:rsidRPr="007D61AD" w:rsidDel="00DF3AE3">
        <w:rPr>
          <w:rFonts w:ascii="Times New Roman" w:hAnsi="Times New Roman"/>
          <w:sz w:val="24"/>
          <w:lang w:val="en-US"/>
        </w:rPr>
        <w:t xml:space="preserve">trips abroad are certainly one of the most motivating experiences for language learners. </w:t>
      </w:r>
      <w:r>
        <w:rPr>
          <w:rFonts w:ascii="Times New Roman" w:hAnsi="Times New Roman"/>
          <w:sz w:val="24"/>
          <w:lang w:val="en-US"/>
        </w:rPr>
        <w:t xml:space="preserve">However, to ensure that they are more than fun package </w:t>
      </w:r>
      <w:r w:rsidRPr="007D61AD" w:rsidDel="00DF3AE3">
        <w:rPr>
          <w:rFonts w:ascii="Times New Roman" w:hAnsi="Times New Roman"/>
          <w:sz w:val="24"/>
          <w:lang w:val="en-US"/>
        </w:rPr>
        <w:t>tours during school time</w:t>
      </w:r>
      <w:r>
        <w:rPr>
          <w:rFonts w:ascii="Times New Roman" w:hAnsi="Times New Roman"/>
          <w:sz w:val="24"/>
          <w:lang w:val="en-US"/>
        </w:rPr>
        <w:t xml:space="preserve">, </w:t>
      </w:r>
      <w:r w:rsidRPr="007D61AD" w:rsidDel="00DF3AE3">
        <w:rPr>
          <w:rFonts w:ascii="Times New Roman" w:hAnsi="Times New Roman"/>
          <w:sz w:val="24"/>
          <w:lang w:val="en-US"/>
        </w:rPr>
        <w:t>it is important for teachers to prepare their learners for their stay</w:t>
      </w:r>
      <w:r>
        <w:rPr>
          <w:rFonts w:ascii="Times New Roman" w:hAnsi="Times New Roman"/>
          <w:sz w:val="24"/>
          <w:lang w:val="en-US"/>
        </w:rPr>
        <w:t>s</w:t>
      </w:r>
      <w:r w:rsidRPr="007D61AD" w:rsidDel="00DF3AE3">
        <w:rPr>
          <w:rFonts w:ascii="Times New Roman" w:hAnsi="Times New Roman"/>
          <w:sz w:val="24"/>
          <w:lang w:val="en-US"/>
        </w:rPr>
        <w:t xml:space="preserve"> abroad </w:t>
      </w:r>
      <w:r>
        <w:rPr>
          <w:rFonts w:ascii="Times New Roman" w:hAnsi="Times New Roman"/>
          <w:sz w:val="24"/>
          <w:lang w:val="en-US"/>
        </w:rPr>
        <w:t>so that they can fully profit from them</w:t>
      </w:r>
      <w:r w:rsidRPr="007D61AD" w:rsidDel="00DF3AE3">
        <w:rPr>
          <w:rFonts w:ascii="Times New Roman" w:hAnsi="Times New Roman"/>
          <w:sz w:val="24"/>
          <w:lang w:val="en-US"/>
        </w:rPr>
        <w:t xml:space="preserve">. </w:t>
      </w:r>
      <w:r w:rsidDel="00DF3AE3">
        <w:rPr>
          <w:rFonts w:ascii="Times New Roman" w:hAnsi="Times New Roman"/>
          <w:sz w:val="24"/>
          <w:lang w:val="en-US"/>
        </w:rPr>
        <w:t>This presentation reports on a</w:t>
      </w:r>
      <w:r>
        <w:rPr>
          <w:rFonts w:ascii="Times New Roman" w:hAnsi="Times New Roman"/>
          <w:sz w:val="24"/>
          <w:lang w:val="en-US"/>
        </w:rPr>
        <w:t>n innovative</w:t>
      </w:r>
      <w:r w:rsidRPr="007D61AD" w:rsidDel="00DF3AE3">
        <w:rPr>
          <w:rFonts w:ascii="Times New Roman" w:hAnsi="Times New Roman"/>
          <w:sz w:val="24"/>
          <w:lang w:val="en-US"/>
        </w:rPr>
        <w:t xml:space="preserve"> reading-writing project, which is framed around Shaun Tan’s (2008) picture book story “Eric.” The purpose of the project was to </w:t>
      </w:r>
      <w:r>
        <w:rPr>
          <w:rFonts w:ascii="Times New Roman" w:hAnsi="Times New Roman"/>
          <w:sz w:val="24"/>
          <w:lang w:val="en-US"/>
        </w:rPr>
        <w:t>facilitate learners’ intercultural understanding by mentoring them during their trip abroad; thus preparing them for what they might encounter at the various stages of the exchange</w:t>
      </w:r>
      <w:r w:rsidDel="00DF3AE3">
        <w:rPr>
          <w:rFonts w:ascii="Times New Roman" w:hAnsi="Times New Roman"/>
          <w:sz w:val="24"/>
          <w:lang w:val="en-US"/>
        </w:rPr>
        <w:t xml:space="preserve">. Drawing on </w:t>
      </w:r>
      <w:proofErr w:type="spellStart"/>
      <w:r w:rsidDel="00DF3AE3">
        <w:rPr>
          <w:rFonts w:ascii="Times New Roman" w:hAnsi="Times New Roman"/>
          <w:sz w:val="24"/>
          <w:lang w:val="en-US"/>
        </w:rPr>
        <w:t>Byram’s</w:t>
      </w:r>
      <w:proofErr w:type="spellEnd"/>
      <w:r w:rsidDel="00DF3AE3">
        <w:rPr>
          <w:rFonts w:ascii="Times New Roman" w:hAnsi="Times New Roman"/>
          <w:sz w:val="24"/>
          <w:lang w:val="en-US"/>
        </w:rPr>
        <w:t xml:space="preserve"> (1997) model of intercultural competence, the project aimed </w:t>
      </w:r>
      <w:r>
        <w:rPr>
          <w:rFonts w:ascii="Times New Roman" w:hAnsi="Times New Roman"/>
          <w:sz w:val="24"/>
          <w:lang w:val="en-US"/>
        </w:rPr>
        <w:t xml:space="preserve">specifically </w:t>
      </w:r>
      <w:r w:rsidDel="00DF3AE3">
        <w:rPr>
          <w:rFonts w:ascii="Times New Roman" w:hAnsi="Times New Roman"/>
          <w:sz w:val="24"/>
          <w:lang w:val="en-US"/>
        </w:rPr>
        <w:t xml:space="preserve">at </w:t>
      </w:r>
      <w:r>
        <w:rPr>
          <w:rFonts w:ascii="Times New Roman" w:hAnsi="Times New Roman"/>
          <w:sz w:val="24"/>
          <w:lang w:val="en-US"/>
        </w:rPr>
        <w:t xml:space="preserve">developing learners’ intercultural understanding concerning </w:t>
      </w:r>
      <w:r w:rsidDel="00DF3AE3">
        <w:rPr>
          <w:rFonts w:ascii="Times New Roman" w:hAnsi="Times New Roman"/>
          <w:sz w:val="24"/>
          <w:lang w:val="en-US"/>
        </w:rPr>
        <w:t xml:space="preserve">attitudes, knowledge and skills of interpretation. </w:t>
      </w:r>
    </w:p>
    <w:p w14:paraId="6E9C6347" w14:textId="77777777" w:rsidR="006E5EC7" w:rsidRPr="00F50C66" w:rsidRDefault="006E5EC7" w:rsidP="006E5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88F" w:rsidDel="00DF3AE3">
        <w:rPr>
          <w:rFonts w:ascii="Times New Roman" w:hAnsi="Times New Roman"/>
          <w:sz w:val="24"/>
          <w:lang w:val="en-US"/>
        </w:rPr>
        <w:t>We will begin our presentation by discussing the importa</w:t>
      </w:r>
      <w:r w:rsidRPr="0023388F">
        <w:rPr>
          <w:rFonts w:ascii="Times New Roman" w:hAnsi="Times New Roman"/>
          <w:sz w:val="24"/>
          <w:lang w:val="en-US"/>
        </w:rPr>
        <w:t>nce of mentoring learners during an</w:t>
      </w:r>
      <w:r w:rsidRPr="0023388F" w:rsidDel="00DF3AE3">
        <w:rPr>
          <w:rFonts w:ascii="Times New Roman" w:hAnsi="Times New Roman"/>
          <w:sz w:val="24"/>
          <w:lang w:val="en-US"/>
        </w:rPr>
        <w:t xml:space="preserve"> exchange trip abroad and </w:t>
      </w:r>
      <w:r w:rsidRPr="0023388F">
        <w:rPr>
          <w:rFonts w:ascii="Times New Roman" w:hAnsi="Times New Roman"/>
          <w:sz w:val="24"/>
          <w:lang w:val="en-US"/>
        </w:rPr>
        <w:t xml:space="preserve">the opportunities this provides for raising </w:t>
      </w:r>
      <w:r w:rsidRPr="0023388F" w:rsidDel="00DF3AE3">
        <w:rPr>
          <w:rFonts w:ascii="Times New Roman" w:hAnsi="Times New Roman"/>
          <w:sz w:val="24"/>
          <w:lang w:val="en-US"/>
        </w:rPr>
        <w:t xml:space="preserve">their awareness of </w:t>
      </w:r>
      <w:r w:rsidRPr="0023388F">
        <w:rPr>
          <w:rFonts w:ascii="Times New Roman" w:hAnsi="Times New Roman"/>
          <w:sz w:val="24"/>
          <w:lang w:val="en-US"/>
        </w:rPr>
        <w:t>(inter)cultural phenomena that may</w:t>
      </w:r>
      <w:r w:rsidRPr="0023388F" w:rsidDel="00DF3AE3">
        <w:rPr>
          <w:rFonts w:ascii="Times New Roman" w:hAnsi="Times New Roman"/>
          <w:sz w:val="24"/>
          <w:lang w:val="en-US"/>
        </w:rPr>
        <w:t xml:space="preserve"> otherwise go unnoticed</w:t>
      </w:r>
      <w:r>
        <w:rPr>
          <w:rFonts w:ascii="Times New Roman" w:hAnsi="Times New Roman"/>
          <w:sz w:val="24"/>
          <w:szCs w:val="24"/>
        </w:rPr>
        <w:t xml:space="preserve">. We will then present concrete examples of activities learners completed and samples of their work. </w:t>
      </w:r>
      <w:r w:rsidRPr="007D61AD" w:rsidDel="00DF3AE3">
        <w:rPr>
          <w:rFonts w:ascii="Times New Roman" w:hAnsi="Times New Roman"/>
          <w:sz w:val="24"/>
          <w:lang w:val="en-US"/>
        </w:rPr>
        <w:t xml:space="preserve">We will conclude the presentation by </w:t>
      </w:r>
      <w:r>
        <w:rPr>
          <w:rFonts w:ascii="Times New Roman" w:hAnsi="Times New Roman"/>
          <w:sz w:val="24"/>
          <w:lang w:val="en-US"/>
        </w:rPr>
        <w:t xml:space="preserve">discussing some of the outcomes we observed and by </w:t>
      </w:r>
      <w:r w:rsidRPr="007D61AD" w:rsidDel="00DF3AE3">
        <w:rPr>
          <w:rFonts w:ascii="Times New Roman" w:hAnsi="Times New Roman"/>
          <w:sz w:val="24"/>
          <w:lang w:val="en-US"/>
        </w:rPr>
        <w:t>evaluating the effecti</w:t>
      </w:r>
      <w:r w:rsidDel="00DF3AE3">
        <w:rPr>
          <w:rFonts w:ascii="Times New Roman" w:hAnsi="Times New Roman"/>
          <w:sz w:val="24"/>
          <w:lang w:val="en-US"/>
        </w:rPr>
        <w:t>veness of our approach</w:t>
      </w:r>
      <w:r w:rsidRPr="00DA7C31">
        <w:rPr>
          <w:rFonts w:ascii="Times New Roman" w:hAnsi="Times New Roman"/>
          <w:color w:val="0D0D0D"/>
          <w:sz w:val="24"/>
          <w:szCs w:val="24"/>
        </w:rPr>
        <w:t>.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14:paraId="00999754" w14:textId="77777777" w:rsidR="006E5EC7" w:rsidRPr="0023388F" w:rsidRDefault="006E5EC7" w:rsidP="006E5EC7">
      <w:pPr>
        <w:pStyle w:val="PHFlietext"/>
        <w:rPr>
          <w:rFonts w:ascii="Times New Roman" w:hAnsi="Times New Roman"/>
          <w:sz w:val="24"/>
          <w:lang w:val="en-GB"/>
        </w:rPr>
      </w:pPr>
    </w:p>
    <w:p w14:paraId="229E858E" w14:textId="77777777" w:rsidR="006E5EC7" w:rsidRPr="00AA227A" w:rsidRDefault="006E5EC7" w:rsidP="006E5EC7">
      <w:pPr>
        <w:pStyle w:val="PHFlietext"/>
        <w:rPr>
          <w:rFonts w:ascii="Times New Roman" w:hAnsi="Times New Roman"/>
          <w:sz w:val="24"/>
          <w:lang w:val="en-GB"/>
        </w:rPr>
      </w:pPr>
    </w:p>
    <w:p w14:paraId="3676658A" w14:textId="77777777" w:rsidR="006E5EC7" w:rsidRDefault="006E5EC7" w:rsidP="006E5EC7">
      <w:pPr>
        <w:pStyle w:val="PHFlietext"/>
        <w:rPr>
          <w:rFonts w:ascii="Times New Roman" w:hAnsi="Times New Roman"/>
          <w:sz w:val="24"/>
          <w:lang w:val="en-US"/>
        </w:rPr>
      </w:pPr>
    </w:p>
    <w:p w14:paraId="77222783" w14:textId="77777777" w:rsidR="006E5EC7" w:rsidRPr="00DF3AE3" w:rsidRDefault="006E5EC7" w:rsidP="006E5EC7">
      <w:pPr>
        <w:rPr>
          <w:lang w:val="en-US"/>
        </w:rPr>
      </w:pPr>
    </w:p>
    <w:p w14:paraId="1458BB18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2B0E31D4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5A9A6F00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71A13CCC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51A64A3B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737A9777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4111AEDC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5E6E06DC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3E0A1710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2423A54B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0688F7FB" w14:textId="77777777" w:rsidR="006E5EC7" w:rsidRDefault="006E5EC7" w:rsidP="00DF3AE3">
      <w:pPr>
        <w:pStyle w:val="PHFlietext"/>
        <w:rPr>
          <w:rFonts w:ascii="Times New Roman" w:hAnsi="Times New Roman"/>
          <w:sz w:val="24"/>
          <w:lang w:val="en-US"/>
        </w:rPr>
      </w:pPr>
    </w:p>
    <w:p w14:paraId="140612FF" w14:textId="6354B345" w:rsidR="0023388F" w:rsidRDefault="00F50C66" w:rsidP="00DF3AE3">
      <w:pPr>
        <w:pStyle w:val="PHFlietex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Class </w:t>
      </w:r>
      <w:r w:rsidR="00DF3AE3" w:rsidRPr="007D61AD" w:rsidDel="00DF3AE3">
        <w:rPr>
          <w:rFonts w:ascii="Times New Roman" w:hAnsi="Times New Roman"/>
          <w:sz w:val="24"/>
          <w:lang w:val="en-US"/>
        </w:rPr>
        <w:t xml:space="preserve">trips abroad are certainly one of the most motivating experiences for language learners. </w:t>
      </w:r>
      <w:r w:rsidR="00DF3AE3">
        <w:rPr>
          <w:rFonts w:ascii="Times New Roman" w:hAnsi="Times New Roman"/>
          <w:sz w:val="24"/>
          <w:lang w:val="en-US"/>
        </w:rPr>
        <w:t>However, to ensure that they are more</w:t>
      </w:r>
      <w:r>
        <w:rPr>
          <w:rFonts w:ascii="Times New Roman" w:hAnsi="Times New Roman"/>
          <w:sz w:val="24"/>
          <w:lang w:val="en-US"/>
        </w:rPr>
        <w:t xml:space="preserve"> than fun package </w:t>
      </w:r>
      <w:r w:rsidR="00DF3AE3" w:rsidRPr="007D61AD" w:rsidDel="00DF3AE3">
        <w:rPr>
          <w:rFonts w:ascii="Times New Roman" w:hAnsi="Times New Roman"/>
          <w:sz w:val="24"/>
          <w:lang w:val="en-US"/>
        </w:rPr>
        <w:t>tours during school time</w:t>
      </w:r>
      <w:r w:rsidR="00DF3AE3">
        <w:rPr>
          <w:rFonts w:ascii="Times New Roman" w:hAnsi="Times New Roman"/>
          <w:sz w:val="24"/>
          <w:lang w:val="en-US"/>
        </w:rPr>
        <w:t xml:space="preserve">, </w:t>
      </w:r>
      <w:r w:rsidR="00DF3AE3" w:rsidRPr="007D61AD" w:rsidDel="00DF3AE3">
        <w:rPr>
          <w:rFonts w:ascii="Times New Roman" w:hAnsi="Times New Roman"/>
          <w:sz w:val="24"/>
          <w:lang w:val="en-US"/>
        </w:rPr>
        <w:t>it is important for teachers to prepare their learners for their stay</w:t>
      </w:r>
      <w:r w:rsidR="0023388F">
        <w:rPr>
          <w:rFonts w:ascii="Times New Roman" w:hAnsi="Times New Roman"/>
          <w:sz w:val="24"/>
          <w:lang w:val="en-US"/>
        </w:rPr>
        <w:t>s</w:t>
      </w:r>
      <w:r w:rsidR="00DF3AE3" w:rsidRPr="007D61AD" w:rsidDel="00DF3AE3">
        <w:rPr>
          <w:rFonts w:ascii="Times New Roman" w:hAnsi="Times New Roman"/>
          <w:sz w:val="24"/>
          <w:lang w:val="en-US"/>
        </w:rPr>
        <w:t xml:space="preserve"> abroad </w:t>
      </w:r>
      <w:r w:rsidR="0023388F">
        <w:rPr>
          <w:rFonts w:ascii="Times New Roman" w:hAnsi="Times New Roman"/>
          <w:sz w:val="24"/>
          <w:lang w:val="en-US"/>
        </w:rPr>
        <w:t xml:space="preserve">so that they can </w:t>
      </w:r>
      <w:r w:rsidR="00E7716D">
        <w:rPr>
          <w:rFonts w:ascii="Times New Roman" w:hAnsi="Times New Roman"/>
          <w:sz w:val="24"/>
          <w:lang w:val="en-US"/>
        </w:rPr>
        <w:t>fully profit from them</w:t>
      </w:r>
      <w:r w:rsidR="00DF3AE3" w:rsidRPr="007D61AD" w:rsidDel="00DF3AE3">
        <w:rPr>
          <w:rFonts w:ascii="Times New Roman" w:hAnsi="Times New Roman"/>
          <w:sz w:val="24"/>
          <w:lang w:val="en-US"/>
        </w:rPr>
        <w:t xml:space="preserve">. </w:t>
      </w:r>
      <w:r w:rsidR="00DF3AE3" w:rsidDel="00DF3AE3">
        <w:rPr>
          <w:rFonts w:ascii="Times New Roman" w:hAnsi="Times New Roman"/>
          <w:sz w:val="24"/>
          <w:lang w:val="en-US"/>
        </w:rPr>
        <w:t>This presentation reports on a</w:t>
      </w:r>
      <w:r w:rsidR="00E7716D">
        <w:rPr>
          <w:rFonts w:ascii="Times New Roman" w:hAnsi="Times New Roman"/>
          <w:sz w:val="24"/>
          <w:lang w:val="en-US"/>
        </w:rPr>
        <w:t>n innovative</w:t>
      </w:r>
      <w:r w:rsidR="00DF3AE3" w:rsidRPr="007D61AD" w:rsidDel="00DF3AE3">
        <w:rPr>
          <w:rFonts w:ascii="Times New Roman" w:hAnsi="Times New Roman"/>
          <w:sz w:val="24"/>
          <w:lang w:val="en-US"/>
        </w:rPr>
        <w:t xml:space="preserve"> reading-writing project, which is framed around Shaun Tan’s (2008) picture book story “Eric.” The purpose of the project was to </w:t>
      </w:r>
      <w:r w:rsidR="005E3B0C">
        <w:rPr>
          <w:rFonts w:ascii="Times New Roman" w:hAnsi="Times New Roman"/>
          <w:sz w:val="24"/>
          <w:lang w:val="en-US"/>
        </w:rPr>
        <w:t xml:space="preserve">facilitate learners’ intercultural understanding </w:t>
      </w:r>
      <w:r w:rsidR="00DF3AE3">
        <w:rPr>
          <w:rFonts w:ascii="Times New Roman" w:hAnsi="Times New Roman"/>
          <w:sz w:val="24"/>
          <w:lang w:val="en-US"/>
        </w:rPr>
        <w:t>by men</w:t>
      </w:r>
      <w:r w:rsidR="005E3B0C">
        <w:rPr>
          <w:rFonts w:ascii="Times New Roman" w:hAnsi="Times New Roman"/>
          <w:sz w:val="24"/>
          <w:lang w:val="en-US"/>
        </w:rPr>
        <w:t xml:space="preserve">toring them during their trip abroad; thus </w:t>
      </w:r>
      <w:r w:rsidR="00047E68">
        <w:rPr>
          <w:rFonts w:ascii="Times New Roman" w:hAnsi="Times New Roman"/>
          <w:sz w:val="24"/>
          <w:lang w:val="en-US"/>
        </w:rPr>
        <w:t>preparing them for what they might</w:t>
      </w:r>
      <w:r w:rsidR="005E3B0C">
        <w:rPr>
          <w:rFonts w:ascii="Times New Roman" w:hAnsi="Times New Roman"/>
          <w:sz w:val="24"/>
          <w:lang w:val="en-US"/>
        </w:rPr>
        <w:t xml:space="preserve"> encounter at the various stages of the exchange</w:t>
      </w:r>
      <w:r w:rsidR="00DF3AE3" w:rsidDel="00DF3AE3">
        <w:rPr>
          <w:rFonts w:ascii="Times New Roman" w:hAnsi="Times New Roman"/>
          <w:sz w:val="24"/>
          <w:lang w:val="en-US"/>
        </w:rPr>
        <w:t xml:space="preserve">. Drawing on </w:t>
      </w:r>
      <w:proofErr w:type="spellStart"/>
      <w:r w:rsidR="00DF3AE3" w:rsidDel="00DF3AE3">
        <w:rPr>
          <w:rFonts w:ascii="Times New Roman" w:hAnsi="Times New Roman"/>
          <w:sz w:val="24"/>
          <w:lang w:val="en-US"/>
        </w:rPr>
        <w:t>Byram’s</w:t>
      </w:r>
      <w:proofErr w:type="spellEnd"/>
      <w:r w:rsidR="00DF3AE3" w:rsidDel="00DF3AE3">
        <w:rPr>
          <w:rFonts w:ascii="Times New Roman" w:hAnsi="Times New Roman"/>
          <w:sz w:val="24"/>
          <w:lang w:val="en-US"/>
        </w:rPr>
        <w:t xml:space="preserve"> (1997) </w:t>
      </w:r>
      <w:r w:rsidR="00DF3AE3" w:rsidDel="00DF3AE3">
        <w:rPr>
          <w:rFonts w:ascii="Times New Roman" w:hAnsi="Times New Roman"/>
          <w:sz w:val="24"/>
          <w:lang w:val="en-US"/>
        </w:rPr>
        <w:lastRenderedPageBreak/>
        <w:t xml:space="preserve">model of intercultural competence, the project aimed </w:t>
      </w:r>
      <w:r>
        <w:rPr>
          <w:rFonts w:ascii="Times New Roman" w:hAnsi="Times New Roman"/>
          <w:sz w:val="24"/>
          <w:lang w:val="en-US"/>
        </w:rPr>
        <w:t xml:space="preserve">specifically </w:t>
      </w:r>
      <w:r w:rsidR="00DF3AE3" w:rsidDel="00DF3AE3">
        <w:rPr>
          <w:rFonts w:ascii="Times New Roman" w:hAnsi="Times New Roman"/>
          <w:sz w:val="24"/>
          <w:lang w:val="en-US"/>
        </w:rPr>
        <w:t xml:space="preserve">at </w:t>
      </w:r>
      <w:r w:rsidR="00047E68">
        <w:rPr>
          <w:rFonts w:ascii="Times New Roman" w:hAnsi="Times New Roman"/>
          <w:sz w:val="24"/>
          <w:lang w:val="en-US"/>
        </w:rPr>
        <w:t xml:space="preserve">developing </w:t>
      </w:r>
      <w:r w:rsidR="00DF3AE3">
        <w:rPr>
          <w:rFonts w:ascii="Times New Roman" w:hAnsi="Times New Roman"/>
          <w:sz w:val="24"/>
          <w:lang w:val="en-US"/>
        </w:rPr>
        <w:t xml:space="preserve">learners’ intercultural understanding concerning </w:t>
      </w:r>
      <w:r w:rsidR="00DF3AE3" w:rsidDel="00DF3AE3">
        <w:rPr>
          <w:rFonts w:ascii="Times New Roman" w:hAnsi="Times New Roman"/>
          <w:sz w:val="24"/>
          <w:lang w:val="en-US"/>
        </w:rPr>
        <w:t xml:space="preserve">attitudes, knowledge and skills of interpretation. </w:t>
      </w:r>
    </w:p>
    <w:p w14:paraId="48137011" w14:textId="77777777" w:rsidR="0023388F" w:rsidRPr="00F50C66" w:rsidRDefault="00DF3AE3" w:rsidP="00F50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88F" w:rsidDel="00DF3AE3">
        <w:rPr>
          <w:rFonts w:ascii="Times New Roman" w:hAnsi="Times New Roman"/>
          <w:sz w:val="24"/>
          <w:lang w:val="en-US"/>
        </w:rPr>
        <w:t>We will begin our presentation by discussing the importa</w:t>
      </w:r>
      <w:r w:rsidR="0023388F" w:rsidRPr="0023388F">
        <w:rPr>
          <w:rFonts w:ascii="Times New Roman" w:hAnsi="Times New Roman"/>
          <w:sz w:val="24"/>
          <w:lang w:val="en-US"/>
        </w:rPr>
        <w:t>nce of mentoring learners during an</w:t>
      </w:r>
      <w:r w:rsidRPr="0023388F" w:rsidDel="00DF3AE3">
        <w:rPr>
          <w:rFonts w:ascii="Times New Roman" w:hAnsi="Times New Roman"/>
          <w:sz w:val="24"/>
          <w:lang w:val="en-US"/>
        </w:rPr>
        <w:t xml:space="preserve"> exchange trip abroad and </w:t>
      </w:r>
      <w:r w:rsidR="0023388F" w:rsidRPr="0023388F">
        <w:rPr>
          <w:rFonts w:ascii="Times New Roman" w:hAnsi="Times New Roman"/>
          <w:sz w:val="24"/>
          <w:lang w:val="en-US"/>
        </w:rPr>
        <w:t xml:space="preserve">the opportunities this provides for raising </w:t>
      </w:r>
      <w:r w:rsidRPr="0023388F" w:rsidDel="00DF3AE3">
        <w:rPr>
          <w:rFonts w:ascii="Times New Roman" w:hAnsi="Times New Roman"/>
          <w:sz w:val="24"/>
          <w:lang w:val="en-US"/>
        </w:rPr>
        <w:t xml:space="preserve">their awareness of </w:t>
      </w:r>
      <w:r w:rsidR="0023388F" w:rsidRPr="0023388F">
        <w:rPr>
          <w:rFonts w:ascii="Times New Roman" w:hAnsi="Times New Roman"/>
          <w:sz w:val="24"/>
          <w:lang w:val="en-US"/>
        </w:rPr>
        <w:t>(inter)cultural phenomena that may</w:t>
      </w:r>
      <w:r w:rsidRPr="0023388F" w:rsidDel="00DF3AE3">
        <w:rPr>
          <w:rFonts w:ascii="Times New Roman" w:hAnsi="Times New Roman"/>
          <w:sz w:val="24"/>
          <w:lang w:val="en-US"/>
        </w:rPr>
        <w:t xml:space="preserve"> otherwise go unnoticed</w:t>
      </w:r>
      <w:r w:rsidR="0023388F">
        <w:rPr>
          <w:rFonts w:ascii="Times New Roman" w:hAnsi="Times New Roman"/>
          <w:sz w:val="24"/>
          <w:szCs w:val="24"/>
        </w:rPr>
        <w:t xml:space="preserve">. We will then present concrete examples of activities </w:t>
      </w:r>
      <w:r w:rsidR="00F50C66">
        <w:rPr>
          <w:rFonts w:ascii="Times New Roman" w:hAnsi="Times New Roman"/>
          <w:sz w:val="24"/>
          <w:szCs w:val="24"/>
        </w:rPr>
        <w:t>learners comp</w:t>
      </w:r>
      <w:r w:rsidR="005E3B0C">
        <w:rPr>
          <w:rFonts w:ascii="Times New Roman" w:hAnsi="Times New Roman"/>
          <w:sz w:val="24"/>
          <w:szCs w:val="24"/>
        </w:rPr>
        <w:t>l</w:t>
      </w:r>
      <w:r w:rsidR="00F50C66">
        <w:rPr>
          <w:rFonts w:ascii="Times New Roman" w:hAnsi="Times New Roman"/>
          <w:sz w:val="24"/>
          <w:szCs w:val="24"/>
        </w:rPr>
        <w:t>eted</w:t>
      </w:r>
      <w:r w:rsidR="005E3B0C">
        <w:rPr>
          <w:rFonts w:ascii="Times New Roman" w:hAnsi="Times New Roman"/>
          <w:sz w:val="24"/>
          <w:szCs w:val="24"/>
        </w:rPr>
        <w:t xml:space="preserve"> and samples</w:t>
      </w:r>
      <w:r w:rsidR="00F50C66">
        <w:rPr>
          <w:rFonts w:ascii="Times New Roman" w:hAnsi="Times New Roman"/>
          <w:sz w:val="24"/>
          <w:szCs w:val="24"/>
        </w:rPr>
        <w:t xml:space="preserve"> of their</w:t>
      </w:r>
      <w:r w:rsidR="0023388F">
        <w:rPr>
          <w:rFonts w:ascii="Times New Roman" w:hAnsi="Times New Roman"/>
          <w:sz w:val="24"/>
          <w:szCs w:val="24"/>
        </w:rPr>
        <w:t xml:space="preserve"> work</w:t>
      </w:r>
      <w:r w:rsidR="00F50C66">
        <w:rPr>
          <w:rFonts w:ascii="Times New Roman" w:hAnsi="Times New Roman"/>
          <w:sz w:val="24"/>
          <w:szCs w:val="24"/>
        </w:rPr>
        <w:t xml:space="preserve">. </w:t>
      </w:r>
      <w:r w:rsidRPr="007D61AD" w:rsidDel="00DF3AE3">
        <w:rPr>
          <w:rFonts w:ascii="Times New Roman" w:hAnsi="Times New Roman"/>
          <w:sz w:val="24"/>
          <w:lang w:val="en-US"/>
        </w:rPr>
        <w:t xml:space="preserve">We will conclude the presentation by </w:t>
      </w:r>
      <w:r w:rsidR="00F50C66">
        <w:rPr>
          <w:rFonts w:ascii="Times New Roman" w:hAnsi="Times New Roman"/>
          <w:sz w:val="24"/>
          <w:lang w:val="en-US"/>
        </w:rPr>
        <w:t xml:space="preserve">discussing some of the outcomes we observed and by </w:t>
      </w:r>
      <w:r w:rsidRPr="007D61AD" w:rsidDel="00DF3AE3">
        <w:rPr>
          <w:rFonts w:ascii="Times New Roman" w:hAnsi="Times New Roman"/>
          <w:sz w:val="24"/>
          <w:lang w:val="en-US"/>
        </w:rPr>
        <w:t>evaluating the effecti</w:t>
      </w:r>
      <w:r w:rsidDel="00DF3AE3">
        <w:rPr>
          <w:rFonts w:ascii="Times New Roman" w:hAnsi="Times New Roman"/>
          <w:sz w:val="24"/>
          <w:lang w:val="en-US"/>
        </w:rPr>
        <w:t>veness of our approach</w:t>
      </w:r>
      <w:r w:rsidR="0023388F" w:rsidRPr="00DA7C31">
        <w:rPr>
          <w:rFonts w:ascii="Times New Roman" w:hAnsi="Times New Roman"/>
          <w:color w:val="0D0D0D"/>
          <w:sz w:val="24"/>
          <w:szCs w:val="24"/>
        </w:rPr>
        <w:t>.</w:t>
      </w:r>
      <w:r w:rsidR="0023388F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14:paraId="2CBF1531" w14:textId="77777777" w:rsidR="00DF3AE3" w:rsidRPr="0023388F" w:rsidRDefault="00DF3AE3" w:rsidP="00DF3AE3">
      <w:pPr>
        <w:pStyle w:val="PHFlietext"/>
        <w:rPr>
          <w:rFonts w:ascii="Times New Roman" w:hAnsi="Times New Roman"/>
          <w:sz w:val="24"/>
          <w:lang w:val="en-GB"/>
        </w:rPr>
      </w:pPr>
    </w:p>
    <w:p w14:paraId="228F2CF0" w14:textId="77777777" w:rsidR="00B61331" w:rsidRDefault="00B61331" w:rsidP="007D61AD">
      <w:pPr>
        <w:pStyle w:val="PHFlietext"/>
        <w:rPr>
          <w:rFonts w:ascii="Times New Roman" w:hAnsi="Times New Roman"/>
          <w:sz w:val="24"/>
          <w:lang w:val="en-US"/>
        </w:rPr>
      </w:pPr>
    </w:p>
    <w:p w14:paraId="69BBC9BA" w14:textId="77777777" w:rsidR="00EB40F0" w:rsidRPr="00DF3AE3" w:rsidRDefault="00B8385A" w:rsidP="007D61AD">
      <w:pPr>
        <w:rPr>
          <w:lang w:val="en-US"/>
        </w:rPr>
      </w:pPr>
    </w:p>
    <w:sectPr w:rsidR="00EB40F0" w:rsidRPr="00DF3AE3" w:rsidSect="00F1761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AD"/>
    <w:rsid w:val="00047E68"/>
    <w:rsid w:val="0023388F"/>
    <w:rsid w:val="00266E75"/>
    <w:rsid w:val="004A7151"/>
    <w:rsid w:val="005E3B0C"/>
    <w:rsid w:val="006407BB"/>
    <w:rsid w:val="006E5EC7"/>
    <w:rsid w:val="00710A0C"/>
    <w:rsid w:val="00792CF2"/>
    <w:rsid w:val="007D61AD"/>
    <w:rsid w:val="008B7030"/>
    <w:rsid w:val="00920EA8"/>
    <w:rsid w:val="009579BC"/>
    <w:rsid w:val="00AA227A"/>
    <w:rsid w:val="00B61331"/>
    <w:rsid w:val="00B8385A"/>
    <w:rsid w:val="00DF3AE3"/>
    <w:rsid w:val="00E7716D"/>
    <w:rsid w:val="00F17611"/>
    <w:rsid w:val="00F43568"/>
    <w:rsid w:val="00F5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9BA7"/>
  <w15:docId w15:val="{CED8FB98-F1C3-45BA-9E3A-6A2D8EC5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61AD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Kapitelberschrift">
    <w:name w:val="PH Kapitelüberschrift"/>
    <w:rsid w:val="007D61AD"/>
    <w:pPr>
      <w:spacing w:line="360" w:lineRule="exact"/>
    </w:pPr>
    <w:rPr>
      <w:rFonts w:ascii="Garamond" w:eastAsia="Times New Roman" w:hAnsi="Garamond" w:cs="Times New Roman"/>
      <w:b/>
      <w:sz w:val="32"/>
      <w:szCs w:val="24"/>
      <w:lang w:val="de-DE" w:eastAsia="de-AT"/>
    </w:rPr>
  </w:style>
  <w:style w:type="paragraph" w:customStyle="1" w:styleId="PH1">
    <w:name w:val="PH Ü1"/>
    <w:rsid w:val="007D61AD"/>
    <w:pPr>
      <w:spacing w:before="240" w:after="120" w:line="280" w:lineRule="exact"/>
    </w:pPr>
    <w:rPr>
      <w:rFonts w:ascii="Garamond" w:eastAsia="Times New Roman" w:hAnsi="Garamond" w:cs="Times New Roman"/>
      <w:b/>
      <w:sz w:val="24"/>
      <w:szCs w:val="24"/>
      <w:lang w:val="de-DE" w:eastAsia="de-AT"/>
    </w:rPr>
  </w:style>
  <w:style w:type="paragraph" w:customStyle="1" w:styleId="PHAutor">
    <w:name w:val="PH Autor"/>
    <w:rsid w:val="007D61AD"/>
    <w:pPr>
      <w:spacing w:before="360" w:after="240" w:line="260" w:lineRule="exact"/>
    </w:pPr>
    <w:rPr>
      <w:rFonts w:ascii="Garamond" w:eastAsia="Times New Roman" w:hAnsi="Garamond" w:cs="Times New Roman"/>
      <w:i/>
      <w:szCs w:val="24"/>
      <w:lang w:val="de-DE" w:eastAsia="de-AT"/>
    </w:rPr>
  </w:style>
  <w:style w:type="paragraph" w:customStyle="1" w:styleId="PHFlietext">
    <w:name w:val="PH Fließtext"/>
    <w:rsid w:val="007D61AD"/>
    <w:pPr>
      <w:spacing w:after="120" w:line="260" w:lineRule="exact"/>
      <w:jc w:val="both"/>
    </w:pPr>
    <w:rPr>
      <w:rFonts w:ascii="Garamond" w:eastAsia="Times New Roman" w:hAnsi="Garamond" w:cs="Times New Roman"/>
      <w:szCs w:val="24"/>
      <w:lang w:val="de-DE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E3"/>
    <w:rPr>
      <w:rFonts w:ascii="Tahoma" w:eastAsia="Calibri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50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C66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C66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Karl-Franzens-Universität Graz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Poelzleitner Elisabeth</cp:lastModifiedBy>
  <cp:revision>2</cp:revision>
  <dcterms:created xsi:type="dcterms:W3CDTF">2017-03-26T15:19:00Z</dcterms:created>
  <dcterms:modified xsi:type="dcterms:W3CDTF">2017-03-26T15:19:00Z</dcterms:modified>
</cp:coreProperties>
</file>