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53" w:rsidRPr="00817E16" w:rsidRDefault="00ED5353" w:rsidP="00ED5353">
      <w:pPr>
        <w:rPr>
          <w:i/>
          <w:u w:val="single"/>
        </w:rPr>
      </w:pPr>
      <w:r>
        <w:rPr>
          <w:i/>
          <w:u w:val="single"/>
        </w:rPr>
        <w:t>USEFUL WEBSITES:</w:t>
      </w:r>
    </w:p>
    <w:p w:rsidR="00ED5353" w:rsidRPr="00B17C78" w:rsidRDefault="00162DC6" w:rsidP="00ED5353">
      <w:hyperlink r:id="rId5" w:history="1">
        <w:r w:rsidR="00ED5353" w:rsidRPr="00B17C78">
          <w:rPr>
            <w:rStyle w:val="Hyperlink"/>
          </w:rPr>
          <w:t>http://epep.at/</w:t>
        </w:r>
      </w:hyperlink>
      <w:r w:rsidR="00ED5353" w:rsidRPr="00B17C78">
        <w:t xml:space="preserve"> </w:t>
      </w:r>
      <w:proofErr w:type="spellStart"/>
      <w:r w:rsidR="00ED5353" w:rsidRPr="00B17C78">
        <w:t>Lis</w:t>
      </w:r>
      <w:proofErr w:type="spellEnd"/>
      <w:r w:rsidR="00ED5353" w:rsidRPr="00B17C78">
        <w:t xml:space="preserve"> </w:t>
      </w:r>
      <w:proofErr w:type="spellStart"/>
      <w:r w:rsidR="00ED5353" w:rsidRPr="00B17C78">
        <w:t>Pölzleitner’s</w:t>
      </w:r>
      <w:proofErr w:type="spellEnd"/>
      <w:r w:rsidR="00ED5353" w:rsidRPr="00B17C78">
        <w:t xml:space="preserve"> website for language teachers</w:t>
      </w:r>
    </w:p>
    <w:p w:rsidR="00ED5353" w:rsidRDefault="00162DC6" w:rsidP="00ED5353">
      <w:hyperlink r:id="rId6" w:history="1">
        <w:r w:rsidR="00ED5353" w:rsidRPr="00FE1D67">
          <w:rPr>
            <w:rStyle w:val="Hyperlink"/>
          </w:rPr>
          <w:t>http://rezensionen.schule.at/</w:t>
        </w:r>
      </w:hyperlink>
      <w:r w:rsidR="00ED5353" w:rsidRPr="00FE1D67">
        <w:t xml:space="preserve"> Christian </w:t>
      </w:r>
      <w:proofErr w:type="spellStart"/>
      <w:r w:rsidR="00ED5353" w:rsidRPr="00FE1D67">
        <w:t>Holzmann</w:t>
      </w:r>
      <w:r w:rsidR="00ED5353">
        <w:t>’s</w:t>
      </w:r>
      <w:proofErr w:type="spellEnd"/>
      <w:r w:rsidR="00ED5353">
        <w:t xml:space="preserve"> website with reviews of literature for classroom use which are organized according to themes.</w:t>
      </w:r>
    </w:p>
    <w:p w:rsidR="00ED5353" w:rsidRDefault="00162DC6" w:rsidP="00ED5353">
      <w:hyperlink r:id="rId7" w:history="1">
        <w:r w:rsidR="00ED5353" w:rsidRPr="00C12103">
          <w:rPr>
            <w:rStyle w:val="Hyperlink"/>
          </w:rPr>
          <w:t>http://www.ala.org/alsc/</w:t>
        </w:r>
      </w:hyperlink>
      <w:r w:rsidR="00ED5353">
        <w:t xml:space="preserve"> American Library Association: Association of Library Services to Children</w:t>
      </w:r>
    </w:p>
    <w:p w:rsidR="00ED5353" w:rsidRDefault="00162DC6" w:rsidP="00ED5353">
      <w:hyperlink r:id="rId8" w:history="1">
        <w:r w:rsidR="00ED5353" w:rsidRPr="00C12103">
          <w:rPr>
            <w:rStyle w:val="Hyperlink"/>
          </w:rPr>
          <w:t>http://www.ala.org/yalsa/</w:t>
        </w:r>
      </w:hyperlink>
      <w:r w:rsidR="00ED5353">
        <w:t xml:space="preserve"> American Library Association: Young Adult Library Services Association</w:t>
      </w:r>
    </w:p>
    <w:p w:rsidR="00ED5353" w:rsidRDefault="00162DC6" w:rsidP="00ED5353">
      <w:hyperlink r:id="rId9" w:history="1">
        <w:r w:rsidR="00ED5353" w:rsidRPr="00C12103">
          <w:rPr>
            <w:rStyle w:val="Hyperlink"/>
          </w:rPr>
          <w:t>http://www.bookcentre.ca/</w:t>
        </w:r>
      </w:hyperlink>
      <w:r w:rsidR="00ED5353">
        <w:t xml:space="preserve"> Canadian Children’s Book Centre (CCBC)</w:t>
      </w:r>
    </w:p>
    <w:p w:rsidR="00ED5353" w:rsidRDefault="00162DC6" w:rsidP="00ED5353">
      <w:hyperlink r:id="rId10" w:history="1">
        <w:r w:rsidR="00ED5353" w:rsidRPr="00C12103">
          <w:rPr>
            <w:rStyle w:val="Hyperlink"/>
          </w:rPr>
          <w:t>http://gws.ala.org/category/literature-languages</w:t>
        </w:r>
      </w:hyperlink>
      <w:r w:rsidR="00ED5353">
        <w:t xml:space="preserve"> Links to authors’ &amp; illustrators’, expanding the classics, favorite children’s stories websites and more.</w:t>
      </w:r>
    </w:p>
    <w:p w:rsidR="00ED5353" w:rsidRDefault="00162DC6" w:rsidP="00ED5353">
      <w:hyperlink r:id="rId11" w:history="1">
        <w:r w:rsidR="00ED5353" w:rsidRPr="00C12103">
          <w:rPr>
            <w:rStyle w:val="Hyperlink"/>
          </w:rPr>
          <w:t>http://www.clcd.com/</w:t>
        </w:r>
      </w:hyperlink>
      <w:r w:rsidR="00ED5353">
        <w:t xml:space="preserve"> Children’s Literature Comprehensive Database</w:t>
      </w:r>
    </w:p>
    <w:p w:rsidR="00ED5353" w:rsidRDefault="00162DC6" w:rsidP="00ED5353">
      <w:hyperlink r:id="rId12" w:history="1">
        <w:r w:rsidR="00ED5353" w:rsidRPr="00C12103">
          <w:rPr>
            <w:rStyle w:val="Hyperlink"/>
          </w:rPr>
          <w:t>http://people.ucalgary.ca/~dKbrown/</w:t>
        </w:r>
      </w:hyperlink>
      <w:r w:rsidR="00ED5353">
        <w:t xml:space="preserve"> The Children’s Literature Web Guide – Internet Resources Related to books for Children and Young Adults</w:t>
      </w:r>
    </w:p>
    <w:p w:rsidR="00ED5353" w:rsidRDefault="00162DC6" w:rsidP="00ED5353">
      <w:hyperlink r:id="rId13" w:history="1">
        <w:r w:rsidR="00ED5353" w:rsidRPr="00C12103">
          <w:rPr>
            <w:rStyle w:val="Hyperlink"/>
          </w:rPr>
          <w:t>http://www.education.wisc.edu/ccbc/</w:t>
        </w:r>
      </w:hyperlink>
      <w:r w:rsidR="00ED5353">
        <w:t xml:space="preserve"> The Cooperative Children’s Book Center, University of Wisconsin-Madison</w:t>
      </w:r>
    </w:p>
    <w:p w:rsidR="00ED5353" w:rsidRDefault="00162DC6" w:rsidP="00ED5353">
      <w:hyperlink r:id="rId14" w:history="1">
        <w:r w:rsidR="00ED5353" w:rsidRPr="00C12103">
          <w:rPr>
            <w:rStyle w:val="Hyperlink"/>
          </w:rPr>
          <w:t>http://www.cynthialeitichsmith.com/</w:t>
        </w:r>
      </w:hyperlink>
    </w:p>
    <w:p w:rsidR="00ED5353" w:rsidRDefault="00162DC6" w:rsidP="00ED5353">
      <w:hyperlink r:id="rId15" w:history="1">
        <w:r w:rsidR="00ED5353" w:rsidRPr="00C12103">
          <w:rPr>
            <w:rStyle w:val="Hyperlink"/>
          </w:rPr>
          <w:t>http://americanindiansinchildrensliterature.blogspot.co.at/</w:t>
        </w:r>
      </w:hyperlink>
      <w:r w:rsidR="00ED5353">
        <w:t xml:space="preserve"> American Indians in Children’s Literature provides perspectives and analysis of indigenous peoples in children’s and young adult books.</w:t>
      </w:r>
    </w:p>
    <w:p w:rsidR="00ED5353" w:rsidRDefault="00162DC6" w:rsidP="00ED5353">
      <w:hyperlink r:id="rId16" w:history="1">
        <w:r w:rsidR="00ED5353" w:rsidRPr="00C12103">
          <w:rPr>
            <w:rStyle w:val="Hyperlink"/>
          </w:rPr>
          <w:t>http://www.fairrosa.info/</w:t>
        </w:r>
      </w:hyperlink>
      <w:r w:rsidR="00ED5353">
        <w:t xml:space="preserve"> </w:t>
      </w:r>
      <w:proofErr w:type="spellStart"/>
      <w:r w:rsidR="00ED5353">
        <w:t>Fairrosa</w:t>
      </w:r>
      <w:proofErr w:type="spellEnd"/>
      <w:r w:rsidR="00ED5353">
        <w:t xml:space="preserve"> Cyber Library of Children’s Literature</w:t>
      </w:r>
    </w:p>
    <w:p w:rsidR="00ED5353" w:rsidRDefault="00162DC6" w:rsidP="00ED5353">
      <w:hyperlink r:id="rId17" w:history="1">
        <w:r w:rsidR="00ED5353" w:rsidRPr="00C12103">
          <w:rPr>
            <w:rStyle w:val="Hyperlink"/>
          </w:rPr>
          <w:t>http://www.reading.org/</w:t>
        </w:r>
      </w:hyperlink>
      <w:r w:rsidR="00ED5353">
        <w:t xml:space="preserve">  International Reading Association</w:t>
      </w:r>
    </w:p>
    <w:p w:rsidR="00ED5353" w:rsidRDefault="00162DC6" w:rsidP="00ED5353">
      <w:hyperlink r:id="rId18" w:history="1">
        <w:r w:rsidR="00ED5353" w:rsidRPr="00C12103">
          <w:rPr>
            <w:rStyle w:val="Hyperlink"/>
          </w:rPr>
          <w:t>http://comminfo.rutgers.edu/professional-development/childlit/ChildrenLit/index.html</w:t>
        </w:r>
      </w:hyperlink>
      <w:r w:rsidR="00ED5353">
        <w:t xml:space="preserve"> Kay E. Vandergrift’s children literature page</w:t>
      </w:r>
    </w:p>
    <w:p w:rsidR="00ED5353" w:rsidRDefault="00162DC6" w:rsidP="00ED5353">
      <w:hyperlink r:id="rId19" w:history="1">
        <w:r w:rsidR="00ED5353" w:rsidRPr="00C12103">
          <w:rPr>
            <w:rStyle w:val="Hyperlink"/>
          </w:rPr>
          <w:t>http://comminfo.rutgers.edu/professional-development/childlit/</w:t>
        </w:r>
      </w:hyperlink>
      <w:r w:rsidR="00ED5353">
        <w:t xml:space="preserve">  Kay E. Vandergrift’s Special Interest Page</w:t>
      </w:r>
      <w:r w:rsidR="00ED5353" w:rsidRPr="00794690">
        <w:t xml:space="preserve"> </w:t>
      </w:r>
    </w:p>
    <w:p w:rsidR="00ED5353" w:rsidRDefault="00162DC6" w:rsidP="00ED5353">
      <w:hyperlink r:id="rId20" w:history="1">
        <w:r w:rsidR="00ED5353" w:rsidRPr="00C12103">
          <w:rPr>
            <w:rStyle w:val="Hyperlink"/>
          </w:rPr>
          <w:t>http://www.usbby.org/index.htm /</w:t>
        </w:r>
      </w:hyperlink>
    </w:p>
    <w:p w:rsidR="00ED5353" w:rsidRPr="00794690" w:rsidRDefault="00ED5353" w:rsidP="00ED5353">
      <w:r w:rsidRPr="00794690">
        <w:t>The United States Board on Books for Young People (USBBY) serves as the U.S. national section of the International Board on Books for Young People (IBBY), which was founded to promote international understanding and good will through books for children and adolescents.</w:t>
      </w:r>
    </w:p>
    <w:p w:rsidR="00ED5353" w:rsidRDefault="00162DC6" w:rsidP="00ED5353">
      <w:hyperlink r:id="rId21" w:history="1">
        <w:r w:rsidR="00ED5353" w:rsidRPr="00C12103">
          <w:rPr>
            <w:rStyle w:val="Hyperlink"/>
          </w:rPr>
          <w:t>http://ccb.lis.illinois.edu/guide.html</w:t>
        </w:r>
      </w:hyperlink>
      <w:r w:rsidR="00ED5353">
        <w:t xml:space="preserve">  The Center for Children Books</w:t>
      </w:r>
    </w:p>
    <w:p w:rsidR="00ED5353" w:rsidRDefault="00162DC6" w:rsidP="00ED5353">
      <w:hyperlink r:id="rId22" w:history="1">
        <w:r w:rsidR="00ED5353" w:rsidRPr="00D91A35">
          <w:rPr>
            <w:rStyle w:val="Hyperlink"/>
          </w:rPr>
          <w:t>http://www.carolhurst.com/index.html</w:t>
        </w:r>
      </w:hyperlink>
      <w:r w:rsidR="00ED5353">
        <w:t xml:space="preserve"> </w:t>
      </w:r>
    </w:p>
    <w:p w:rsidR="00ED5353" w:rsidRPr="00817E16" w:rsidRDefault="00ED5353" w:rsidP="00ED5353">
      <w:pPr>
        <w:pStyle w:val="Heading1"/>
        <w:jc w:val="both"/>
        <w:rPr>
          <w:rFonts w:ascii="Times New Roman" w:hAnsi="Times New Roman"/>
          <w:b w:val="0"/>
          <w:i/>
          <w:szCs w:val="24"/>
          <w:u w:val="single"/>
        </w:rPr>
      </w:pPr>
      <w:r w:rsidRPr="00817E16">
        <w:rPr>
          <w:rFonts w:ascii="Times New Roman" w:hAnsi="Times New Roman"/>
          <w:b w:val="0"/>
          <w:i/>
          <w:szCs w:val="24"/>
          <w:u w:val="single"/>
        </w:rPr>
        <w:t>USEFUL RESOURCES:</w:t>
      </w:r>
    </w:p>
    <w:p w:rsidR="00ED5353" w:rsidRPr="00817E16" w:rsidRDefault="00ED5353" w:rsidP="00ED5353">
      <w:pPr>
        <w:pStyle w:val="Heading1"/>
        <w:jc w:val="both"/>
        <w:rPr>
          <w:rFonts w:ascii="Times New Roman" w:hAnsi="Times New Roman"/>
          <w:b w:val="0"/>
          <w:bCs/>
          <w:szCs w:val="24"/>
        </w:rPr>
      </w:pPr>
      <w:r w:rsidRPr="00817E16">
        <w:rPr>
          <w:rFonts w:ascii="Times New Roman" w:hAnsi="Times New Roman"/>
          <w:b w:val="0"/>
          <w:szCs w:val="24"/>
        </w:rPr>
        <w:t xml:space="preserve">Many of the books are in the HAPP for this course. </w:t>
      </w:r>
      <w:r>
        <w:rPr>
          <w:rFonts w:ascii="Times New Roman" w:hAnsi="Times New Roman"/>
          <w:b w:val="0"/>
          <w:szCs w:val="24"/>
        </w:rPr>
        <w:t xml:space="preserve">I would also recommend the HAPP for </w:t>
      </w:r>
      <w:proofErr w:type="spellStart"/>
      <w:r w:rsidR="00162DC6">
        <w:rPr>
          <w:rFonts w:ascii="Times New Roman" w:hAnsi="Times New Roman"/>
          <w:b w:val="0"/>
          <w:szCs w:val="24"/>
        </w:rPr>
        <w:t>Ms</w:t>
      </w:r>
      <w:proofErr w:type="spellEnd"/>
      <w:r w:rsidR="00162DC6">
        <w:rPr>
          <w:rFonts w:ascii="Times New Roman" w:hAnsi="Times New Roman"/>
          <w:b w:val="0"/>
          <w:szCs w:val="24"/>
        </w:rPr>
        <w:t xml:space="preserve"> Schumm-Fauster’s</w:t>
      </w:r>
      <w:bookmarkStart w:id="0" w:name="_GoBack"/>
      <w:bookmarkEnd w:id="0"/>
      <w:r>
        <w:rPr>
          <w:rFonts w:ascii="Times New Roman" w:hAnsi="Times New Roman"/>
          <w:b w:val="0"/>
          <w:szCs w:val="24"/>
        </w:rPr>
        <w:t xml:space="preserve"> Socio-cultural Competence course for specific books about (inter)cultural issues. </w:t>
      </w:r>
    </w:p>
    <w:p w:rsidR="00ED5353" w:rsidRDefault="00ED5353" w:rsidP="00ED5353">
      <w:pPr>
        <w:widowControl w:val="0"/>
        <w:autoSpaceDE w:val="0"/>
        <w:autoSpaceDN w:val="0"/>
        <w:adjustRightInd w:val="0"/>
        <w:rPr>
          <w:b/>
          <w:bCs/>
        </w:rPr>
      </w:pPr>
    </w:p>
    <w:p w:rsidR="00ED5353" w:rsidRPr="00AB3F34" w:rsidRDefault="00ED5353" w:rsidP="00ED5353">
      <w:pPr>
        <w:widowControl w:val="0"/>
        <w:autoSpaceDE w:val="0"/>
        <w:autoSpaceDN w:val="0"/>
        <w:adjustRightInd w:val="0"/>
        <w:rPr>
          <w:szCs w:val="24"/>
        </w:rPr>
      </w:pPr>
      <w:proofErr w:type="spellStart"/>
      <w:proofErr w:type="gramStart"/>
      <w:r w:rsidRPr="00AB3F34">
        <w:rPr>
          <w:szCs w:val="24"/>
        </w:rPr>
        <w:t>Bassnett</w:t>
      </w:r>
      <w:proofErr w:type="spellEnd"/>
      <w:r w:rsidRPr="00AB3F34">
        <w:rPr>
          <w:szCs w:val="24"/>
        </w:rPr>
        <w:t>, Susan &amp; Grundy, Peter.</w:t>
      </w:r>
      <w:proofErr w:type="gramEnd"/>
      <w:r w:rsidRPr="00AB3F34">
        <w:rPr>
          <w:szCs w:val="24"/>
        </w:rPr>
        <w:t xml:space="preserve">  </w:t>
      </w:r>
      <w:proofErr w:type="gramStart"/>
      <w:r w:rsidRPr="00AB3F34">
        <w:rPr>
          <w:szCs w:val="24"/>
          <w:u w:val="single"/>
        </w:rPr>
        <w:t>Language through Literature</w:t>
      </w:r>
      <w:r w:rsidRPr="00AB3F34">
        <w:rPr>
          <w:szCs w:val="24"/>
        </w:rPr>
        <w:t>.</w:t>
      </w:r>
      <w:proofErr w:type="gramEnd"/>
      <w:r w:rsidRPr="00AB3F34">
        <w:rPr>
          <w:szCs w:val="24"/>
        </w:rPr>
        <w:t xml:space="preserve"> Essex: Longman, 1993.</w:t>
      </w:r>
    </w:p>
    <w:p w:rsidR="00ED5353" w:rsidRPr="00AB3F34" w:rsidRDefault="00ED5353" w:rsidP="00ED5353">
      <w:pPr>
        <w:widowControl w:val="0"/>
        <w:autoSpaceDE w:val="0"/>
        <w:autoSpaceDN w:val="0"/>
        <w:adjustRightInd w:val="0"/>
        <w:rPr>
          <w:szCs w:val="24"/>
        </w:rPr>
      </w:pPr>
    </w:p>
    <w:p w:rsidR="00ED5353" w:rsidRPr="00AB3F34" w:rsidRDefault="00ED5353" w:rsidP="00ED5353">
      <w:pPr>
        <w:ind w:left="284" w:hanging="284"/>
        <w:rPr>
          <w:szCs w:val="24"/>
        </w:rPr>
      </w:pPr>
      <w:r w:rsidRPr="00AB3F34">
        <w:rPr>
          <w:szCs w:val="24"/>
        </w:rPr>
        <w:t xml:space="preserve">Beach, R., </w:t>
      </w:r>
      <w:proofErr w:type="spellStart"/>
      <w:r w:rsidRPr="00AB3F34">
        <w:rPr>
          <w:szCs w:val="24"/>
        </w:rPr>
        <w:t>Appleman</w:t>
      </w:r>
      <w:proofErr w:type="spellEnd"/>
      <w:r w:rsidRPr="00AB3F34">
        <w:rPr>
          <w:szCs w:val="24"/>
        </w:rPr>
        <w:t xml:space="preserve"> D. &amp; </w:t>
      </w:r>
      <w:proofErr w:type="spellStart"/>
      <w:r w:rsidRPr="00AB3F34">
        <w:rPr>
          <w:szCs w:val="24"/>
        </w:rPr>
        <w:t>Hynds</w:t>
      </w:r>
      <w:proofErr w:type="spellEnd"/>
      <w:r w:rsidRPr="00AB3F34">
        <w:rPr>
          <w:szCs w:val="24"/>
        </w:rPr>
        <w:t xml:space="preserve">, </w:t>
      </w:r>
      <w:r w:rsidRPr="00AB3F34">
        <w:rPr>
          <w:szCs w:val="24"/>
          <w:u w:val="single"/>
        </w:rPr>
        <w:t>S. Teaching Literature to Adolescents</w:t>
      </w:r>
      <w:r w:rsidRPr="00AB3F34">
        <w:rPr>
          <w:szCs w:val="24"/>
        </w:rPr>
        <w:t>.</w:t>
      </w:r>
      <w:r>
        <w:rPr>
          <w:szCs w:val="24"/>
        </w:rPr>
        <w:t xml:space="preserve"> New York:</w:t>
      </w:r>
      <w:r w:rsidRPr="00AB3F34">
        <w:rPr>
          <w:szCs w:val="24"/>
        </w:rPr>
        <w:t xml:space="preserve"> </w:t>
      </w:r>
      <w:proofErr w:type="spellStart"/>
      <w:r w:rsidRPr="00AB3F34">
        <w:rPr>
          <w:szCs w:val="24"/>
        </w:rPr>
        <w:t>Routledge</w:t>
      </w:r>
      <w:proofErr w:type="spellEnd"/>
      <w:r w:rsidRPr="00AB3F34">
        <w:rPr>
          <w:szCs w:val="24"/>
        </w:rPr>
        <w:t xml:space="preserve"> Chapman &amp; Hall, 2010</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ind w:left="284" w:hanging="284"/>
        <w:rPr>
          <w:szCs w:val="24"/>
        </w:rPr>
      </w:pPr>
      <w:proofErr w:type="spellStart"/>
      <w:proofErr w:type="gramStart"/>
      <w:r w:rsidRPr="00AB3F34">
        <w:rPr>
          <w:color w:val="000000"/>
          <w:szCs w:val="24"/>
          <w:lang w:eastAsia="de-AT"/>
        </w:rPr>
        <w:t>Bredella</w:t>
      </w:r>
      <w:proofErr w:type="spellEnd"/>
      <w:r w:rsidRPr="00AB3F34">
        <w:rPr>
          <w:color w:val="000000"/>
          <w:szCs w:val="24"/>
          <w:lang w:eastAsia="de-AT"/>
        </w:rPr>
        <w:t xml:space="preserve">, </w:t>
      </w:r>
      <w:proofErr w:type="spellStart"/>
      <w:r w:rsidRPr="00AB3F34">
        <w:rPr>
          <w:color w:val="000000"/>
          <w:szCs w:val="24"/>
          <w:lang w:eastAsia="de-AT"/>
        </w:rPr>
        <w:t>Lothar</w:t>
      </w:r>
      <w:proofErr w:type="spellEnd"/>
      <w:r w:rsidRPr="00AB3F34">
        <w:rPr>
          <w:color w:val="000000"/>
          <w:szCs w:val="24"/>
          <w:lang w:eastAsia="de-AT"/>
        </w:rPr>
        <w:t xml:space="preserve"> &amp; </w:t>
      </w:r>
      <w:proofErr w:type="spellStart"/>
      <w:r w:rsidRPr="00AB3F34">
        <w:rPr>
          <w:color w:val="000000"/>
          <w:szCs w:val="24"/>
          <w:lang w:eastAsia="de-AT"/>
        </w:rPr>
        <w:t>Delanoy</w:t>
      </w:r>
      <w:proofErr w:type="spellEnd"/>
      <w:r w:rsidRPr="00AB3F34">
        <w:rPr>
          <w:color w:val="000000"/>
          <w:szCs w:val="24"/>
          <w:lang w:eastAsia="de-AT"/>
        </w:rPr>
        <w:t>, Werner.</w:t>
      </w:r>
      <w:proofErr w:type="gramEnd"/>
      <w:r w:rsidRPr="00AB3F34">
        <w:rPr>
          <w:color w:val="000000"/>
          <w:szCs w:val="24"/>
          <w:lang w:eastAsia="de-AT"/>
        </w:rPr>
        <w:t xml:space="preserve"> </w:t>
      </w:r>
      <w:proofErr w:type="gramStart"/>
      <w:r w:rsidRPr="00AB3F34">
        <w:rPr>
          <w:color w:val="000000"/>
          <w:szCs w:val="24"/>
          <w:u w:val="single"/>
          <w:lang w:eastAsia="de-AT"/>
        </w:rPr>
        <w:t>Challenges of literary texts in the foreign language classroom</w:t>
      </w:r>
      <w:r w:rsidRPr="00AB3F34">
        <w:rPr>
          <w:color w:val="000000"/>
          <w:szCs w:val="24"/>
          <w:lang w:eastAsia="de-AT"/>
        </w:rPr>
        <w:t>.</w:t>
      </w:r>
      <w:proofErr w:type="gramEnd"/>
      <w:r w:rsidRPr="00AB3F34">
        <w:rPr>
          <w:color w:val="000000"/>
          <w:szCs w:val="24"/>
          <w:lang w:eastAsia="de-AT"/>
        </w:rPr>
        <w:t xml:space="preserve"> </w:t>
      </w:r>
      <w:proofErr w:type="spellStart"/>
      <w:r>
        <w:rPr>
          <w:color w:val="000000"/>
          <w:szCs w:val="24"/>
          <w:lang w:eastAsia="de-AT"/>
        </w:rPr>
        <w:t>Tübingen</w:t>
      </w:r>
      <w:proofErr w:type="spellEnd"/>
      <w:r>
        <w:rPr>
          <w:color w:val="000000"/>
          <w:szCs w:val="24"/>
          <w:lang w:eastAsia="de-AT"/>
        </w:rPr>
        <w:t xml:space="preserve">: </w:t>
      </w:r>
      <w:r w:rsidRPr="00AB3F34">
        <w:rPr>
          <w:color w:val="000000"/>
          <w:szCs w:val="24"/>
          <w:lang w:eastAsia="de-AT"/>
        </w:rPr>
        <w:t xml:space="preserve">Günter </w:t>
      </w:r>
      <w:proofErr w:type="spellStart"/>
      <w:r w:rsidRPr="00AB3F34">
        <w:rPr>
          <w:color w:val="000000"/>
          <w:szCs w:val="24"/>
          <w:lang w:eastAsia="de-AT"/>
        </w:rPr>
        <w:t>Narr</w:t>
      </w:r>
      <w:proofErr w:type="spellEnd"/>
      <w:r w:rsidRPr="00AB3F34">
        <w:rPr>
          <w:color w:val="000000"/>
          <w:szCs w:val="24"/>
          <w:lang w:eastAsia="de-AT"/>
        </w:rPr>
        <w:t xml:space="preserve"> </w:t>
      </w:r>
      <w:proofErr w:type="spellStart"/>
      <w:r w:rsidRPr="00AB3F34">
        <w:rPr>
          <w:color w:val="000000"/>
          <w:szCs w:val="24"/>
          <w:lang w:eastAsia="de-AT"/>
        </w:rPr>
        <w:t>Verlag</w:t>
      </w:r>
      <w:proofErr w:type="spellEnd"/>
      <w:r>
        <w:rPr>
          <w:color w:val="000000"/>
          <w:szCs w:val="24"/>
          <w:lang w:eastAsia="de-AT"/>
        </w:rPr>
        <w:t>, 1996.</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ind w:left="284" w:hanging="284"/>
        <w:rPr>
          <w:color w:val="000000"/>
          <w:szCs w:val="24"/>
          <w:lang w:eastAsia="de-AT"/>
        </w:rPr>
      </w:pPr>
      <w:proofErr w:type="gramStart"/>
      <w:r w:rsidRPr="00AB3F34">
        <w:rPr>
          <w:color w:val="000000"/>
          <w:szCs w:val="24"/>
          <w:lang w:eastAsia="de-AT"/>
        </w:rPr>
        <w:t xml:space="preserve">Browner, Stephanie, </w:t>
      </w:r>
      <w:proofErr w:type="spellStart"/>
      <w:r w:rsidRPr="00AB3F34">
        <w:rPr>
          <w:color w:val="000000"/>
          <w:szCs w:val="24"/>
          <w:lang w:eastAsia="de-AT"/>
        </w:rPr>
        <w:t>Pulsford</w:t>
      </w:r>
      <w:proofErr w:type="spellEnd"/>
      <w:r w:rsidRPr="00AB3F34">
        <w:rPr>
          <w:color w:val="000000"/>
          <w:szCs w:val="24"/>
          <w:lang w:eastAsia="de-AT"/>
        </w:rPr>
        <w:t>, Stephen &amp; Sears, Richard.</w:t>
      </w:r>
      <w:proofErr w:type="gramEnd"/>
      <w:r w:rsidRPr="00AB3F34">
        <w:rPr>
          <w:color w:val="000000"/>
          <w:szCs w:val="24"/>
          <w:lang w:eastAsia="de-AT"/>
        </w:rPr>
        <w:t xml:space="preserve"> </w:t>
      </w:r>
      <w:r w:rsidRPr="00D72D3D">
        <w:rPr>
          <w:color w:val="000000"/>
          <w:szCs w:val="24"/>
          <w:u w:val="single"/>
          <w:lang w:eastAsia="de-AT"/>
        </w:rPr>
        <w:t>Literature and the Internet: A guide for students, teachers and scholars</w:t>
      </w:r>
      <w:r>
        <w:rPr>
          <w:color w:val="000000"/>
          <w:szCs w:val="24"/>
          <w:lang w:eastAsia="de-AT"/>
        </w:rPr>
        <w:t xml:space="preserve">. </w:t>
      </w:r>
      <w:proofErr w:type="gramStart"/>
      <w:r>
        <w:rPr>
          <w:color w:val="000000"/>
          <w:szCs w:val="24"/>
          <w:lang w:eastAsia="de-AT"/>
        </w:rPr>
        <w:t>Garland Publishing, 2000.</w:t>
      </w:r>
      <w:proofErr w:type="gramEnd"/>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rPr>
          <w:szCs w:val="24"/>
        </w:rPr>
      </w:pPr>
      <w:proofErr w:type="spellStart"/>
      <w:proofErr w:type="gramStart"/>
      <w:r w:rsidRPr="00AB3F34">
        <w:rPr>
          <w:szCs w:val="24"/>
        </w:rPr>
        <w:t>Brumfit</w:t>
      </w:r>
      <w:proofErr w:type="spellEnd"/>
      <w:r w:rsidRPr="00AB3F34">
        <w:rPr>
          <w:szCs w:val="24"/>
        </w:rPr>
        <w:t>, C.J. &amp; Carter, R.A.</w:t>
      </w:r>
      <w:proofErr w:type="gramEnd"/>
      <w:r w:rsidRPr="00AB3F34">
        <w:rPr>
          <w:szCs w:val="24"/>
        </w:rPr>
        <w:t xml:space="preserve">  </w:t>
      </w:r>
      <w:proofErr w:type="gramStart"/>
      <w:r w:rsidRPr="00AB3F34">
        <w:rPr>
          <w:szCs w:val="24"/>
          <w:u w:val="single"/>
        </w:rPr>
        <w:t>Literature and Language Teaching</w:t>
      </w:r>
      <w:r w:rsidRPr="00AB3F34">
        <w:rPr>
          <w:szCs w:val="24"/>
        </w:rPr>
        <w:t>.</w:t>
      </w:r>
      <w:proofErr w:type="gramEnd"/>
      <w:r w:rsidRPr="00AB3F34">
        <w:rPr>
          <w:szCs w:val="24"/>
        </w:rPr>
        <w:t xml:space="preserve">  Oxford: OUP, 1986.</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ind w:left="284" w:hanging="284"/>
        <w:rPr>
          <w:szCs w:val="24"/>
        </w:rPr>
      </w:pPr>
      <w:proofErr w:type="gramStart"/>
      <w:r w:rsidRPr="00AB3F34">
        <w:rPr>
          <w:szCs w:val="24"/>
        </w:rPr>
        <w:lastRenderedPageBreak/>
        <w:t>Carter, Ronald &amp; McRae, John.</w:t>
      </w:r>
      <w:proofErr w:type="gramEnd"/>
      <w:r w:rsidRPr="00AB3F34">
        <w:rPr>
          <w:szCs w:val="24"/>
        </w:rPr>
        <w:t xml:space="preserve">  </w:t>
      </w:r>
      <w:proofErr w:type="gramStart"/>
      <w:r w:rsidRPr="00AB3F34">
        <w:rPr>
          <w:szCs w:val="24"/>
          <w:u w:val="single"/>
        </w:rPr>
        <w:t>Language, Literature &amp; the Learner.</w:t>
      </w:r>
      <w:proofErr w:type="gramEnd"/>
      <w:r w:rsidRPr="00AB3F34">
        <w:rPr>
          <w:szCs w:val="24"/>
          <w:u w:val="single"/>
        </w:rPr>
        <w:t xml:space="preserve">  </w:t>
      </w:r>
      <w:proofErr w:type="gramStart"/>
      <w:r w:rsidRPr="00AB3F34">
        <w:rPr>
          <w:szCs w:val="24"/>
          <w:u w:val="single"/>
        </w:rPr>
        <w:t xml:space="preserve">Creative Classroom </w:t>
      </w:r>
      <w:r w:rsidRPr="00AB3F34">
        <w:rPr>
          <w:szCs w:val="24"/>
        </w:rPr>
        <w:t xml:space="preserve">   </w:t>
      </w:r>
      <w:r w:rsidRPr="00AB3F34">
        <w:rPr>
          <w:szCs w:val="24"/>
          <w:u w:val="single"/>
        </w:rPr>
        <w:t>Practice</w:t>
      </w:r>
      <w:r w:rsidRPr="00AB3F34">
        <w:rPr>
          <w:szCs w:val="24"/>
        </w:rPr>
        <w:t>.</w:t>
      </w:r>
      <w:proofErr w:type="gramEnd"/>
      <w:r w:rsidRPr="00AB3F34">
        <w:rPr>
          <w:szCs w:val="24"/>
        </w:rPr>
        <w:t xml:space="preserve">  Essex: Longman, 1996.</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rPr>
          <w:szCs w:val="24"/>
        </w:rPr>
      </w:pPr>
      <w:proofErr w:type="gramStart"/>
      <w:r w:rsidRPr="00AB3F34">
        <w:rPr>
          <w:szCs w:val="24"/>
        </w:rPr>
        <w:t>Carter, Ronald &amp; Long, Michael N.</w:t>
      </w:r>
      <w:proofErr w:type="gramEnd"/>
      <w:r w:rsidRPr="00AB3F34">
        <w:rPr>
          <w:szCs w:val="24"/>
        </w:rPr>
        <w:t xml:space="preserve">  </w:t>
      </w:r>
      <w:proofErr w:type="gramStart"/>
      <w:r w:rsidRPr="00AB3F34">
        <w:rPr>
          <w:szCs w:val="24"/>
          <w:u w:val="single"/>
        </w:rPr>
        <w:t>Teaching Literature</w:t>
      </w:r>
      <w:r w:rsidRPr="00AB3F34">
        <w:rPr>
          <w:szCs w:val="24"/>
        </w:rPr>
        <w:t>.</w:t>
      </w:r>
      <w:proofErr w:type="gramEnd"/>
      <w:r w:rsidRPr="00AB3F34">
        <w:rPr>
          <w:szCs w:val="24"/>
        </w:rPr>
        <w:t xml:space="preserve">  Essex:  Longman, 1991.</w:t>
      </w:r>
    </w:p>
    <w:p w:rsidR="00ED5353" w:rsidRPr="00AB3F34" w:rsidRDefault="00ED5353" w:rsidP="00ED5353">
      <w:pPr>
        <w:widowControl w:val="0"/>
        <w:autoSpaceDE w:val="0"/>
        <w:autoSpaceDN w:val="0"/>
        <w:adjustRightInd w:val="0"/>
        <w:rPr>
          <w:szCs w:val="24"/>
        </w:rPr>
      </w:pPr>
    </w:p>
    <w:p w:rsidR="00ED5353" w:rsidRPr="00D72D3D" w:rsidRDefault="00162DC6" w:rsidP="00ED5353">
      <w:pPr>
        <w:ind w:left="284" w:hanging="284"/>
        <w:rPr>
          <w:szCs w:val="24"/>
          <w:lang w:eastAsia="de-AT"/>
        </w:rPr>
      </w:pPr>
      <w:hyperlink r:id="rId23" w:history="1">
        <w:proofErr w:type="spellStart"/>
        <w:proofErr w:type="gramStart"/>
        <w:r w:rsidR="00ED5353" w:rsidRPr="00D72D3D">
          <w:rPr>
            <w:rStyle w:val="Hyperlink"/>
          </w:rPr>
          <w:t>Celce</w:t>
        </w:r>
        <w:proofErr w:type="spellEnd"/>
        <w:r w:rsidR="00ED5353" w:rsidRPr="00D72D3D">
          <w:rPr>
            <w:rStyle w:val="Hyperlink"/>
          </w:rPr>
          <w:t>-Murcia</w:t>
        </w:r>
      </w:hyperlink>
      <w:r w:rsidR="00ED5353">
        <w:t>, Marianne and Brinton, Deborah (Ed.).</w:t>
      </w:r>
      <w:proofErr w:type="gramEnd"/>
      <w:r w:rsidR="00ED5353">
        <w:t xml:space="preserve"> </w:t>
      </w:r>
      <w:proofErr w:type="gramStart"/>
      <w:r w:rsidR="00ED5353" w:rsidRPr="00D72D3D">
        <w:rPr>
          <w:szCs w:val="24"/>
          <w:u w:val="single"/>
          <w:lang w:eastAsia="de-AT"/>
        </w:rPr>
        <w:t>Teaching English as a Second or Foreign Language</w:t>
      </w:r>
      <w:r w:rsidR="00ED5353">
        <w:rPr>
          <w:szCs w:val="24"/>
          <w:u w:val="single"/>
          <w:lang w:eastAsia="de-AT"/>
        </w:rPr>
        <w:t>.</w:t>
      </w:r>
      <w:proofErr w:type="gramEnd"/>
      <w:r w:rsidR="00ED5353">
        <w:rPr>
          <w:szCs w:val="24"/>
          <w:lang w:eastAsia="de-AT"/>
        </w:rPr>
        <w:t xml:space="preserve"> </w:t>
      </w:r>
      <w:r w:rsidR="00ED5353" w:rsidRPr="00D72D3D">
        <w:rPr>
          <w:szCs w:val="24"/>
          <w:lang w:eastAsia="de-AT"/>
        </w:rPr>
        <w:t xml:space="preserve">Boston: </w:t>
      </w:r>
      <w:proofErr w:type="spellStart"/>
      <w:r w:rsidR="00ED5353" w:rsidRPr="00D72D3D">
        <w:rPr>
          <w:szCs w:val="24"/>
          <w:lang w:eastAsia="de-AT"/>
        </w:rPr>
        <w:t>Heinle</w:t>
      </w:r>
      <w:proofErr w:type="spellEnd"/>
      <w:r w:rsidR="00ED5353" w:rsidRPr="00D72D3D">
        <w:rPr>
          <w:szCs w:val="24"/>
          <w:lang w:eastAsia="de-AT"/>
        </w:rPr>
        <w:t xml:space="preserve"> &amp; </w:t>
      </w:r>
      <w:proofErr w:type="spellStart"/>
      <w:r w:rsidR="00ED5353" w:rsidRPr="00D72D3D">
        <w:rPr>
          <w:szCs w:val="24"/>
          <w:lang w:eastAsia="de-AT"/>
        </w:rPr>
        <w:t>Heinle</w:t>
      </w:r>
      <w:proofErr w:type="spellEnd"/>
      <w:r w:rsidR="00ED5353" w:rsidRPr="00D72D3D">
        <w:rPr>
          <w:szCs w:val="24"/>
          <w:lang w:eastAsia="de-AT"/>
        </w:rPr>
        <w:t xml:space="preserve"> 2001</w:t>
      </w:r>
      <w:r w:rsidR="00ED5353">
        <w:rPr>
          <w:szCs w:val="24"/>
          <w:lang w:eastAsia="de-AT"/>
        </w:rPr>
        <w:t>.</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ind w:left="284" w:hanging="284"/>
        <w:rPr>
          <w:szCs w:val="24"/>
        </w:rPr>
      </w:pPr>
      <w:proofErr w:type="gramStart"/>
      <w:r w:rsidRPr="00AB3F34">
        <w:rPr>
          <w:szCs w:val="24"/>
        </w:rPr>
        <w:t>Collie, Joanne &amp; Slater, Stephen.</w:t>
      </w:r>
      <w:proofErr w:type="gramEnd"/>
      <w:r w:rsidRPr="00AB3F34">
        <w:rPr>
          <w:szCs w:val="24"/>
        </w:rPr>
        <w:t xml:space="preserve">  </w:t>
      </w:r>
      <w:proofErr w:type="gramStart"/>
      <w:r w:rsidRPr="00AB3F34">
        <w:rPr>
          <w:szCs w:val="24"/>
          <w:u w:val="single"/>
        </w:rPr>
        <w:t>Literature in the Language Classroom</w:t>
      </w:r>
      <w:r>
        <w:rPr>
          <w:szCs w:val="24"/>
        </w:rPr>
        <w:t>.</w:t>
      </w:r>
      <w:proofErr w:type="gramEnd"/>
      <w:r>
        <w:rPr>
          <w:szCs w:val="24"/>
        </w:rPr>
        <w:t xml:space="preserve"> Cambridge: </w:t>
      </w:r>
      <w:r w:rsidRPr="00AB3F34">
        <w:rPr>
          <w:szCs w:val="24"/>
        </w:rPr>
        <w:t>CUP, 1987.</w:t>
      </w:r>
    </w:p>
    <w:p w:rsidR="00ED5353" w:rsidRPr="00AB3F34" w:rsidRDefault="00ED5353" w:rsidP="00ED5353">
      <w:pPr>
        <w:widowControl w:val="0"/>
        <w:autoSpaceDE w:val="0"/>
        <w:autoSpaceDN w:val="0"/>
        <w:adjustRightInd w:val="0"/>
        <w:rPr>
          <w:szCs w:val="24"/>
        </w:rPr>
      </w:pPr>
    </w:p>
    <w:p w:rsidR="00ED5353" w:rsidRPr="00AB3F34" w:rsidRDefault="00ED5353" w:rsidP="00ED5353">
      <w:pPr>
        <w:widowControl w:val="0"/>
        <w:autoSpaceDE w:val="0"/>
        <w:autoSpaceDN w:val="0"/>
        <w:adjustRightInd w:val="0"/>
        <w:rPr>
          <w:szCs w:val="24"/>
        </w:rPr>
      </w:pPr>
      <w:proofErr w:type="gramStart"/>
      <w:r w:rsidRPr="00AB3F34">
        <w:rPr>
          <w:szCs w:val="24"/>
        </w:rPr>
        <w:t xml:space="preserve">Duff, Alan &amp; </w:t>
      </w:r>
      <w:proofErr w:type="spellStart"/>
      <w:r w:rsidRPr="00AB3F34">
        <w:rPr>
          <w:szCs w:val="24"/>
        </w:rPr>
        <w:t>Maley</w:t>
      </w:r>
      <w:proofErr w:type="spellEnd"/>
      <w:r w:rsidRPr="00AB3F34">
        <w:rPr>
          <w:szCs w:val="24"/>
        </w:rPr>
        <w:t>, Alan.</w:t>
      </w:r>
      <w:proofErr w:type="gramEnd"/>
      <w:r w:rsidRPr="00AB3F34">
        <w:rPr>
          <w:szCs w:val="24"/>
        </w:rPr>
        <w:t xml:space="preserve">  </w:t>
      </w:r>
      <w:proofErr w:type="gramStart"/>
      <w:r w:rsidRPr="00AB3F34">
        <w:rPr>
          <w:szCs w:val="24"/>
          <w:u w:val="single"/>
        </w:rPr>
        <w:t>Literature</w:t>
      </w:r>
      <w:r w:rsidRPr="00AB3F34">
        <w:rPr>
          <w:szCs w:val="24"/>
        </w:rPr>
        <w:t>.</w:t>
      </w:r>
      <w:proofErr w:type="gramEnd"/>
      <w:r w:rsidRPr="00AB3F34">
        <w:rPr>
          <w:szCs w:val="24"/>
        </w:rPr>
        <w:t xml:space="preserve">  Oxford:  OUP, 1990.</w:t>
      </w:r>
    </w:p>
    <w:p w:rsidR="00ED5353" w:rsidRPr="00AB3F34" w:rsidRDefault="00ED5353" w:rsidP="00ED5353">
      <w:pPr>
        <w:rPr>
          <w:szCs w:val="24"/>
        </w:rPr>
      </w:pPr>
    </w:p>
    <w:p w:rsidR="00ED5353" w:rsidRPr="00AB3F34" w:rsidRDefault="00ED5353" w:rsidP="00ED5353">
      <w:pPr>
        <w:ind w:left="284" w:hanging="284"/>
        <w:rPr>
          <w:szCs w:val="24"/>
        </w:rPr>
      </w:pPr>
      <w:proofErr w:type="gramStart"/>
      <w:r w:rsidRPr="00AB3F34">
        <w:rPr>
          <w:szCs w:val="24"/>
        </w:rPr>
        <w:t xml:space="preserve">Duff, Alan &amp; </w:t>
      </w:r>
      <w:proofErr w:type="spellStart"/>
      <w:r w:rsidRPr="00AB3F34">
        <w:rPr>
          <w:szCs w:val="24"/>
        </w:rPr>
        <w:t>Maley</w:t>
      </w:r>
      <w:proofErr w:type="spellEnd"/>
      <w:r w:rsidRPr="00AB3F34">
        <w:rPr>
          <w:szCs w:val="24"/>
        </w:rPr>
        <w:t>, Alan</w:t>
      </w:r>
      <w:r>
        <w:rPr>
          <w:szCs w:val="24"/>
        </w:rPr>
        <w:t>.</w:t>
      </w:r>
      <w:proofErr w:type="gramEnd"/>
      <w:r w:rsidRPr="00AB3F34">
        <w:rPr>
          <w:szCs w:val="24"/>
        </w:rPr>
        <w:t xml:space="preserve"> </w:t>
      </w:r>
      <w:r w:rsidRPr="00D72D3D">
        <w:rPr>
          <w:szCs w:val="24"/>
          <w:u w:val="single"/>
        </w:rPr>
        <w:t>The Inward Ear: Poetry in the Language Classroom</w:t>
      </w:r>
      <w:r w:rsidRPr="00AB3F34">
        <w:rPr>
          <w:szCs w:val="24"/>
        </w:rPr>
        <w:t xml:space="preserve"> (Cambridge Handbooks for Language Te</w:t>
      </w:r>
      <w:r>
        <w:rPr>
          <w:szCs w:val="24"/>
        </w:rPr>
        <w:t xml:space="preserve">achers) </w:t>
      </w:r>
      <w:r w:rsidRPr="00AB3F34">
        <w:rPr>
          <w:szCs w:val="24"/>
        </w:rPr>
        <w:t>Cambridg</w:t>
      </w:r>
      <w:r>
        <w:rPr>
          <w:szCs w:val="24"/>
        </w:rPr>
        <w:t>e: CUP 1990.</w:t>
      </w:r>
    </w:p>
    <w:p w:rsidR="00ED5353" w:rsidRDefault="00ED5353" w:rsidP="00ED5353">
      <w:pPr>
        <w:widowControl w:val="0"/>
        <w:autoSpaceDE w:val="0"/>
        <w:autoSpaceDN w:val="0"/>
        <w:adjustRightInd w:val="0"/>
      </w:pPr>
    </w:p>
    <w:p w:rsidR="00ED5353" w:rsidRDefault="00ED5353" w:rsidP="00ED5353">
      <w:pPr>
        <w:widowControl w:val="0"/>
        <w:autoSpaceDE w:val="0"/>
        <w:autoSpaceDN w:val="0"/>
        <w:adjustRightInd w:val="0"/>
        <w:ind w:left="284" w:hanging="284"/>
      </w:pPr>
      <w:r>
        <w:t xml:space="preserve">Freeman, John and Jones, </w:t>
      </w:r>
      <w:proofErr w:type="spellStart"/>
      <w:r>
        <w:t>Brenn</w:t>
      </w:r>
      <w:proofErr w:type="spellEnd"/>
      <w:r>
        <w:t xml:space="preserve"> </w:t>
      </w:r>
      <w:proofErr w:type="gramStart"/>
      <w:r>
        <w:t>eds</w:t>
      </w:r>
      <w:proofErr w:type="gramEnd"/>
      <w:r>
        <w:t xml:space="preserve">.  </w:t>
      </w:r>
      <w:r>
        <w:rPr>
          <w:u w:val="single"/>
        </w:rPr>
        <w:t>The Barnes &amp; Noble Guide to Children’s Books</w:t>
      </w:r>
      <w:r>
        <w:t xml:space="preserve">.  </w:t>
      </w:r>
      <w:r>
        <w:tab/>
        <w:t>New York:  Barnes &amp; Noble Books, 2000.</w:t>
      </w:r>
    </w:p>
    <w:p w:rsidR="00ED5353" w:rsidRDefault="00ED5353" w:rsidP="00ED5353">
      <w:pPr>
        <w:widowControl w:val="0"/>
        <w:autoSpaceDE w:val="0"/>
        <w:autoSpaceDN w:val="0"/>
        <w:adjustRightInd w:val="0"/>
      </w:pPr>
    </w:p>
    <w:p w:rsidR="00ED5353" w:rsidRPr="00817E16" w:rsidRDefault="00ED5353" w:rsidP="00ED5353">
      <w:pPr>
        <w:widowControl w:val="0"/>
        <w:autoSpaceDE w:val="0"/>
        <w:autoSpaceDN w:val="0"/>
        <w:adjustRightInd w:val="0"/>
        <w:ind w:left="284" w:hanging="284"/>
      </w:pPr>
      <w:proofErr w:type="spellStart"/>
      <w:proofErr w:type="gramStart"/>
      <w:r>
        <w:t>Gerngross</w:t>
      </w:r>
      <w:proofErr w:type="spellEnd"/>
      <w:r>
        <w:t xml:space="preserve"> &amp; </w:t>
      </w:r>
      <w:proofErr w:type="spellStart"/>
      <w:r>
        <w:t>Holzmann</w:t>
      </w:r>
      <w:proofErr w:type="spellEnd"/>
      <w:r>
        <w:t>.</w:t>
      </w:r>
      <w:proofErr w:type="gramEnd"/>
      <w:r>
        <w:t xml:space="preserve"> </w:t>
      </w:r>
      <w:proofErr w:type="gramStart"/>
      <w:r>
        <w:rPr>
          <w:u w:val="single"/>
        </w:rPr>
        <w:t>77 Young Adult Novels.</w:t>
      </w:r>
      <w:proofErr w:type="gramEnd"/>
      <w:r>
        <w:rPr>
          <w:u w:val="single"/>
        </w:rPr>
        <w:t xml:space="preserve"> </w:t>
      </w:r>
      <w:r>
        <w:rPr>
          <w:u w:val="single"/>
          <w:lang w:val="de-DE"/>
        </w:rPr>
        <w:t>Britische und amerikanische Jugendliteratur im Englischunterricht</w:t>
      </w:r>
      <w:r>
        <w:rPr>
          <w:lang w:val="de-DE"/>
        </w:rPr>
        <w:t xml:space="preserve">. </w:t>
      </w:r>
      <w:r w:rsidRPr="00817E16">
        <w:t xml:space="preserve">Wien:  </w:t>
      </w:r>
      <w:proofErr w:type="spellStart"/>
      <w:r w:rsidRPr="00817E16">
        <w:t>Bundesverlag</w:t>
      </w:r>
      <w:proofErr w:type="spellEnd"/>
      <w:r w:rsidRPr="00817E16">
        <w:t>, 1991.</w:t>
      </w:r>
    </w:p>
    <w:p w:rsidR="00ED5353" w:rsidRPr="00817E16" w:rsidRDefault="00ED5353" w:rsidP="00ED5353">
      <w:pPr>
        <w:widowControl w:val="0"/>
        <w:autoSpaceDE w:val="0"/>
        <w:autoSpaceDN w:val="0"/>
        <w:adjustRightInd w:val="0"/>
      </w:pPr>
    </w:p>
    <w:p w:rsidR="00ED5353" w:rsidRDefault="00ED5353" w:rsidP="00ED5353">
      <w:pPr>
        <w:widowControl w:val="0"/>
        <w:autoSpaceDE w:val="0"/>
        <w:autoSpaceDN w:val="0"/>
        <w:adjustRightInd w:val="0"/>
      </w:pPr>
      <w:r w:rsidRPr="00817E16">
        <w:t xml:space="preserve">Greenwood, Jean.  </w:t>
      </w:r>
      <w:proofErr w:type="gramStart"/>
      <w:r>
        <w:rPr>
          <w:u w:val="single"/>
        </w:rPr>
        <w:t>Class Readers</w:t>
      </w:r>
      <w:r>
        <w:t>.</w:t>
      </w:r>
      <w:proofErr w:type="gramEnd"/>
      <w:r>
        <w:t xml:space="preserve"> Oxford: OUP, 1988.</w:t>
      </w:r>
    </w:p>
    <w:p w:rsidR="00ED5353" w:rsidRDefault="00ED5353" w:rsidP="00ED5353">
      <w:pPr>
        <w:widowControl w:val="0"/>
        <w:autoSpaceDE w:val="0"/>
        <w:autoSpaceDN w:val="0"/>
        <w:adjustRightInd w:val="0"/>
      </w:pPr>
    </w:p>
    <w:p w:rsidR="00ED5353" w:rsidRDefault="00ED5353" w:rsidP="00ED5353">
      <w:pPr>
        <w:rPr>
          <w:u w:val="single"/>
        </w:rPr>
      </w:pPr>
      <w:r>
        <w:t xml:space="preserve">Hall, Geoff. </w:t>
      </w:r>
      <w:proofErr w:type="gramStart"/>
      <w:r>
        <w:rPr>
          <w:u w:val="single"/>
        </w:rPr>
        <w:t>Literature in Language Education.</w:t>
      </w:r>
      <w:proofErr w:type="gramEnd"/>
      <w:r>
        <w:rPr>
          <w:u w:val="single"/>
        </w:rPr>
        <w:t xml:space="preserve"> New York: Palgrave </w:t>
      </w:r>
      <w:proofErr w:type="spellStart"/>
      <w:r>
        <w:rPr>
          <w:u w:val="single"/>
        </w:rPr>
        <w:t>Macmillian</w:t>
      </w:r>
      <w:proofErr w:type="spellEnd"/>
      <w:r>
        <w:rPr>
          <w:u w:val="single"/>
        </w:rPr>
        <w:t>, 2005.</w:t>
      </w:r>
    </w:p>
    <w:p w:rsidR="00ED5353" w:rsidRDefault="00ED5353" w:rsidP="00ED5353">
      <w:pPr>
        <w:rPr>
          <w:u w:val="single"/>
        </w:rPr>
      </w:pPr>
    </w:p>
    <w:p w:rsidR="00ED5353" w:rsidRDefault="00ED5353" w:rsidP="00ED5353">
      <w:proofErr w:type="spellStart"/>
      <w:r>
        <w:t>Kramsch</w:t>
      </w:r>
      <w:proofErr w:type="spellEnd"/>
      <w:r>
        <w:t xml:space="preserve">, Claire. </w:t>
      </w:r>
      <w:proofErr w:type="gramStart"/>
      <w:r w:rsidRPr="00090125">
        <w:rPr>
          <w:u w:val="single"/>
        </w:rPr>
        <w:t>Context and Culture in Language Teaching</w:t>
      </w:r>
      <w:r>
        <w:t>.</w:t>
      </w:r>
      <w:proofErr w:type="gramEnd"/>
      <w:r>
        <w:t xml:space="preserve"> Oxford: OUP, 1993.</w:t>
      </w:r>
    </w:p>
    <w:p w:rsidR="00ED5353" w:rsidRDefault="00ED5353" w:rsidP="00ED5353">
      <w:pPr>
        <w:widowControl w:val="0"/>
        <w:autoSpaceDE w:val="0"/>
        <w:autoSpaceDN w:val="0"/>
        <w:adjustRightInd w:val="0"/>
      </w:pPr>
    </w:p>
    <w:p w:rsidR="00ED5353" w:rsidRDefault="00ED5353" w:rsidP="00ED5353">
      <w:pPr>
        <w:widowControl w:val="0"/>
        <w:autoSpaceDE w:val="0"/>
        <w:autoSpaceDN w:val="0"/>
        <w:adjustRightInd w:val="0"/>
      </w:pPr>
      <w:r>
        <w:t xml:space="preserve">Lazar, Gillian.  </w:t>
      </w:r>
      <w:proofErr w:type="gramStart"/>
      <w:r>
        <w:rPr>
          <w:u w:val="single"/>
        </w:rPr>
        <w:t>Literature and Language Teaching</w:t>
      </w:r>
      <w:r>
        <w:t>.</w:t>
      </w:r>
      <w:proofErr w:type="gramEnd"/>
      <w:r>
        <w:t xml:space="preserve">  Cambridge:  CUP, 1993.</w:t>
      </w:r>
    </w:p>
    <w:p w:rsidR="00ED5353" w:rsidRDefault="00ED5353" w:rsidP="00ED5353">
      <w:pPr>
        <w:widowControl w:val="0"/>
        <w:autoSpaceDE w:val="0"/>
        <w:autoSpaceDN w:val="0"/>
        <w:adjustRightInd w:val="0"/>
      </w:pPr>
    </w:p>
    <w:p w:rsidR="00ED5353" w:rsidRPr="00D72D3D" w:rsidRDefault="00ED5353" w:rsidP="00ED5353">
      <w:pPr>
        <w:ind w:left="284" w:hanging="284"/>
        <w:rPr>
          <w:color w:val="000000"/>
          <w:szCs w:val="24"/>
          <w:lang w:eastAsia="de-AT"/>
        </w:rPr>
      </w:pPr>
      <w:r w:rsidRPr="00D72D3D">
        <w:rPr>
          <w:color w:val="000000"/>
          <w:szCs w:val="24"/>
          <w:lang w:eastAsia="de-AT"/>
        </w:rPr>
        <w:t xml:space="preserve">Lazar, Gillian.  </w:t>
      </w:r>
      <w:r w:rsidRPr="00D72D3D">
        <w:rPr>
          <w:color w:val="000000"/>
          <w:szCs w:val="24"/>
          <w:u w:val="single"/>
          <w:lang w:eastAsia="de-AT"/>
        </w:rPr>
        <w:t>A Window on Literature: Literary Texts for Early and Mid-Intermediate Learners of English.</w:t>
      </w:r>
      <w:r w:rsidRPr="00D72D3D">
        <w:rPr>
          <w:color w:val="000000"/>
          <w:szCs w:val="24"/>
          <w:lang w:eastAsia="de-AT"/>
        </w:rPr>
        <w:t xml:space="preserve"> Cambridge: CUP</w:t>
      </w:r>
      <w:r>
        <w:rPr>
          <w:color w:val="000000"/>
          <w:szCs w:val="24"/>
          <w:lang w:eastAsia="de-AT"/>
        </w:rPr>
        <w:t>,</w:t>
      </w:r>
      <w:r w:rsidRPr="00D72D3D">
        <w:rPr>
          <w:color w:val="000000"/>
          <w:szCs w:val="24"/>
          <w:lang w:eastAsia="de-AT"/>
        </w:rPr>
        <w:t xml:space="preserve"> 1999.</w:t>
      </w:r>
    </w:p>
    <w:p w:rsidR="00ED5353" w:rsidRDefault="00ED5353" w:rsidP="00ED5353">
      <w:pPr>
        <w:widowControl w:val="0"/>
        <w:autoSpaceDE w:val="0"/>
        <w:autoSpaceDN w:val="0"/>
        <w:adjustRightInd w:val="0"/>
      </w:pPr>
    </w:p>
    <w:p w:rsidR="00ED5353" w:rsidRPr="00871429" w:rsidRDefault="00ED5353" w:rsidP="00ED5353">
      <w:pPr>
        <w:ind w:left="284" w:hanging="284"/>
      </w:pPr>
      <w:proofErr w:type="spellStart"/>
      <w:r w:rsidRPr="00D72D3D">
        <w:t>Lindstromberg</w:t>
      </w:r>
      <w:proofErr w:type="spellEnd"/>
      <w:r w:rsidRPr="00D72D3D">
        <w:t xml:space="preserve"> </w:t>
      </w:r>
      <w:r>
        <w:t xml:space="preserve">Seth. </w:t>
      </w:r>
      <w:proofErr w:type="gramStart"/>
      <w:r w:rsidRPr="00D72D3D">
        <w:rPr>
          <w:u w:val="single"/>
        </w:rPr>
        <w:t>Language Activities for Teenagers</w:t>
      </w:r>
      <w:r w:rsidRPr="00871429">
        <w:t xml:space="preserve"> (Cambridge H</w:t>
      </w:r>
      <w:r>
        <w:t>andbooks for Language Teachers).</w:t>
      </w:r>
      <w:proofErr w:type="gramEnd"/>
      <w:r>
        <w:t xml:space="preserve"> Cambridge: CUP, 2004.</w:t>
      </w:r>
    </w:p>
    <w:p w:rsidR="00ED5353" w:rsidRDefault="00ED5353" w:rsidP="00ED5353">
      <w:pPr>
        <w:widowControl w:val="0"/>
        <w:autoSpaceDE w:val="0"/>
        <w:autoSpaceDN w:val="0"/>
        <w:adjustRightInd w:val="0"/>
      </w:pPr>
    </w:p>
    <w:p w:rsidR="00ED5353" w:rsidRDefault="00ED5353" w:rsidP="00ED5353">
      <w:pPr>
        <w:ind w:left="284" w:hanging="284"/>
      </w:pPr>
      <w:proofErr w:type="spellStart"/>
      <w:proofErr w:type="gramStart"/>
      <w:r>
        <w:t>Nunan</w:t>
      </w:r>
      <w:proofErr w:type="spellEnd"/>
      <w:r w:rsidRPr="00D72D3D">
        <w:t>,</w:t>
      </w:r>
      <w:r>
        <w:t xml:space="preserve"> David and Carter,</w:t>
      </w:r>
      <w:r w:rsidRPr="00D72D3D">
        <w:t xml:space="preserve"> Ron</w:t>
      </w:r>
      <w:r>
        <w:t>ald.</w:t>
      </w:r>
      <w:proofErr w:type="gramEnd"/>
      <w:r>
        <w:t xml:space="preserve"> </w:t>
      </w:r>
      <w:proofErr w:type="gramStart"/>
      <w:r w:rsidRPr="00D72D3D">
        <w:rPr>
          <w:u w:val="single"/>
        </w:rPr>
        <w:t>The Cambridge Guide to Teaching English to Speakers of Other Languages</w:t>
      </w:r>
      <w:r w:rsidRPr="00871429">
        <w:t>.</w:t>
      </w:r>
      <w:proofErr w:type="gramEnd"/>
      <w:r w:rsidRPr="00871429">
        <w:t xml:space="preserve">  </w:t>
      </w:r>
      <w:r>
        <w:t>Cambridge: CUP, 2001.</w:t>
      </w:r>
    </w:p>
    <w:p w:rsidR="00ED5353" w:rsidRDefault="00ED5353" w:rsidP="00ED5353">
      <w:pPr>
        <w:ind w:left="284" w:hanging="284"/>
      </w:pPr>
    </w:p>
    <w:p w:rsidR="00ED5353" w:rsidRPr="00D3149D" w:rsidRDefault="00ED5353" w:rsidP="00ED5353">
      <w:pPr>
        <w:ind w:left="284" w:hanging="284"/>
      </w:pPr>
      <w:proofErr w:type="spellStart"/>
      <w:r>
        <w:t>Paran</w:t>
      </w:r>
      <w:proofErr w:type="spellEnd"/>
      <w:r>
        <w:t>, Amos (</w:t>
      </w:r>
      <w:proofErr w:type="gramStart"/>
      <w:r>
        <w:t>ed</w:t>
      </w:r>
      <w:proofErr w:type="gramEnd"/>
      <w:r>
        <w:t xml:space="preserve">.). </w:t>
      </w:r>
      <w:proofErr w:type="gramStart"/>
      <w:r>
        <w:rPr>
          <w:u w:val="single"/>
        </w:rPr>
        <w:t>Literature in language teaching and learning</w:t>
      </w:r>
      <w:r>
        <w:t>.</w:t>
      </w:r>
      <w:proofErr w:type="gramEnd"/>
      <w:r>
        <w:t xml:space="preserve"> Virginia: TESOL, 2006.</w:t>
      </w:r>
    </w:p>
    <w:p w:rsidR="00ED5353" w:rsidRDefault="00ED5353" w:rsidP="00ED5353">
      <w:pPr>
        <w:widowControl w:val="0"/>
        <w:autoSpaceDE w:val="0"/>
        <w:autoSpaceDN w:val="0"/>
        <w:adjustRightInd w:val="0"/>
      </w:pPr>
    </w:p>
    <w:p w:rsidR="00ED5353" w:rsidRPr="00FC1943" w:rsidRDefault="00ED5353" w:rsidP="00ED5353">
      <w:pPr>
        <w:ind w:left="284" w:hanging="284"/>
      </w:pPr>
      <w:r>
        <w:t xml:space="preserve">Robb, Laura. </w:t>
      </w:r>
      <w:proofErr w:type="gramStart"/>
      <w:r w:rsidRPr="009B54B0">
        <w:rPr>
          <w:u w:val="single"/>
        </w:rPr>
        <w:t>50 Fabulous Discussion-Prompt Cards for Reading Groups.</w:t>
      </w:r>
      <w:proofErr w:type="gramEnd"/>
      <w:r w:rsidRPr="009B54B0">
        <w:rPr>
          <w:u w:val="single"/>
        </w:rPr>
        <w:t xml:space="preserve"> Snap-Apart Question Cards That Build Comprehension &amp; Spark Great Discussions about Character</w:t>
      </w:r>
      <w:r>
        <w:t>. New York: Scholastic, 2000.</w:t>
      </w:r>
    </w:p>
    <w:p w:rsidR="00ED5353" w:rsidRPr="00FC1943" w:rsidRDefault="00ED5353" w:rsidP="00ED5353">
      <w:pPr>
        <w:widowControl w:val="0"/>
        <w:autoSpaceDE w:val="0"/>
        <w:autoSpaceDN w:val="0"/>
        <w:adjustRightInd w:val="0"/>
      </w:pPr>
    </w:p>
    <w:p w:rsidR="00ED5353" w:rsidRDefault="00ED5353" w:rsidP="00ED5353">
      <w:pPr>
        <w:widowControl w:val="0"/>
        <w:autoSpaceDE w:val="0"/>
        <w:autoSpaceDN w:val="0"/>
        <w:adjustRightInd w:val="0"/>
      </w:pPr>
      <w:proofErr w:type="spellStart"/>
      <w:proofErr w:type="gramStart"/>
      <w:r>
        <w:t>Strouf</w:t>
      </w:r>
      <w:proofErr w:type="spellEnd"/>
      <w:r>
        <w:t xml:space="preserve">, Judie L.H. </w:t>
      </w:r>
      <w:r>
        <w:rPr>
          <w:u w:val="single"/>
        </w:rPr>
        <w:t>Literature Lover’s Book of Lists</w:t>
      </w:r>
      <w:r>
        <w:t>.</w:t>
      </w:r>
      <w:proofErr w:type="gramEnd"/>
      <w:r>
        <w:t xml:space="preserve"> Paramus, NJ:  Prentice Hall Press, </w:t>
      </w:r>
      <w:r>
        <w:tab/>
        <w:t>1998.</w:t>
      </w:r>
    </w:p>
    <w:p w:rsidR="00ED5353" w:rsidRDefault="00ED5353" w:rsidP="00ED5353">
      <w:pPr>
        <w:widowControl w:val="0"/>
        <w:autoSpaceDE w:val="0"/>
        <w:autoSpaceDN w:val="0"/>
        <w:adjustRightInd w:val="0"/>
      </w:pPr>
    </w:p>
    <w:p w:rsidR="00ED5353" w:rsidRDefault="00ED5353" w:rsidP="00ED5353">
      <w:pPr>
        <w:widowControl w:val="0"/>
        <w:autoSpaceDE w:val="0"/>
        <w:autoSpaceDN w:val="0"/>
        <w:adjustRightInd w:val="0"/>
        <w:ind w:left="284" w:hanging="284"/>
        <w:rPr>
          <w:b/>
          <w:bCs/>
          <w:sz w:val="32"/>
          <w:szCs w:val="32"/>
        </w:rPr>
      </w:pPr>
      <w:proofErr w:type="spellStart"/>
      <w:r>
        <w:t>Strouf</w:t>
      </w:r>
      <w:proofErr w:type="spellEnd"/>
      <w:r>
        <w:t xml:space="preserve">, Judie L.H. </w:t>
      </w:r>
      <w:r>
        <w:rPr>
          <w:u w:val="single"/>
        </w:rPr>
        <w:t>The Literature Teacher’s Book of Lists</w:t>
      </w:r>
      <w:r>
        <w:t xml:space="preserve">. </w:t>
      </w:r>
      <w:proofErr w:type="gramStart"/>
      <w:r>
        <w:t>Center for Applied Research in Education, 1997.</w:t>
      </w:r>
      <w:proofErr w:type="gramEnd"/>
    </w:p>
    <w:p w:rsidR="00ED5353" w:rsidRDefault="00ED5353" w:rsidP="00ED5353">
      <w:pPr>
        <w:widowControl w:val="0"/>
        <w:autoSpaceDE w:val="0"/>
        <w:autoSpaceDN w:val="0"/>
        <w:adjustRightInd w:val="0"/>
        <w:jc w:val="left"/>
        <w:rPr>
          <w:b/>
          <w:bCs/>
          <w:sz w:val="28"/>
          <w:szCs w:val="28"/>
          <w:u w:val="single"/>
        </w:rPr>
      </w:pPr>
    </w:p>
    <w:p w:rsidR="00ED5353" w:rsidRPr="00090125" w:rsidRDefault="00ED5353" w:rsidP="00ED5353">
      <w:pPr>
        <w:ind w:left="284" w:hanging="284"/>
      </w:pPr>
      <w:proofErr w:type="gramStart"/>
      <w:r w:rsidRPr="00090125">
        <w:rPr>
          <w:rStyle w:val="ptbrand"/>
          <w:rFonts w:eastAsiaTheme="majorEastAsia"/>
          <w:color w:val="000000" w:themeColor="text1"/>
        </w:rPr>
        <w:lastRenderedPageBreak/>
        <w:t>Williams,</w:t>
      </w:r>
      <w:r w:rsidRPr="00090125">
        <w:rPr>
          <w:rStyle w:val="ptbrand"/>
          <w:color w:val="000000" w:themeColor="text1"/>
        </w:rPr>
        <w:t xml:space="preserve"> Marion, Wright, Tony &amp; Lazar,</w:t>
      </w:r>
      <w:r w:rsidRPr="00090125">
        <w:rPr>
          <w:rStyle w:val="ptbrand"/>
          <w:rFonts w:eastAsiaTheme="majorEastAsia"/>
          <w:color w:val="000000" w:themeColor="text1"/>
        </w:rPr>
        <w:t xml:space="preserve"> Gillian</w:t>
      </w:r>
      <w:r w:rsidRPr="00090125">
        <w:rPr>
          <w:rStyle w:val="ptbrand"/>
          <w:color w:val="000000" w:themeColor="text1"/>
        </w:rPr>
        <w:t>.</w:t>
      </w:r>
      <w:proofErr w:type="gramEnd"/>
      <w:r w:rsidRPr="00090125">
        <w:rPr>
          <w:color w:val="000000" w:themeColor="text1"/>
        </w:rPr>
        <w:t xml:space="preserve"> </w:t>
      </w:r>
      <w:r w:rsidRPr="00090125">
        <w:rPr>
          <w:color w:val="000000" w:themeColor="text1"/>
          <w:u w:val="single"/>
        </w:rPr>
        <w:t>Literature and Language Teaching: A Guide for Teachers and Trainers</w:t>
      </w:r>
      <w:r w:rsidRPr="00090125">
        <w:rPr>
          <w:color w:val="000000" w:themeColor="text1"/>
        </w:rPr>
        <w:t xml:space="preserve"> (Cambridge Teacher Training &amp; Development) </w:t>
      </w:r>
      <w:r w:rsidRPr="00090125">
        <w:t>Cambridge: CUP, 1993.</w:t>
      </w:r>
    </w:p>
    <w:p w:rsidR="00ED5353" w:rsidRPr="00F1456D" w:rsidRDefault="00ED5353" w:rsidP="00ED5353"/>
    <w:p w:rsidR="00ED5353" w:rsidRPr="00090125" w:rsidRDefault="00ED5353" w:rsidP="00ED5353">
      <w:pPr>
        <w:ind w:left="284" w:hanging="284"/>
        <w:rPr>
          <w:u w:val="single"/>
        </w:rPr>
      </w:pPr>
      <w:proofErr w:type="spellStart"/>
      <w:proofErr w:type="gramStart"/>
      <w:r w:rsidRPr="00090125">
        <w:t>Wintergerst</w:t>
      </w:r>
      <w:proofErr w:type="spellEnd"/>
      <w:r w:rsidRPr="00090125">
        <w:t xml:space="preserve">, Ann C. and McVeigh, </w:t>
      </w:r>
      <w:r>
        <w:t>Joe.</w:t>
      </w:r>
      <w:proofErr w:type="gramEnd"/>
      <w:r>
        <w:t xml:space="preserve"> </w:t>
      </w:r>
      <w:r w:rsidRPr="00090125">
        <w:rPr>
          <w:u w:val="single"/>
        </w:rPr>
        <w:t>Tips for Teaching Culture: Practical Approaches to Intercultural Communication</w:t>
      </w:r>
      <w:r>
        <w:t>. New York: Pearson Longman, 2011.</w:t>
      </w:r>
    </w:p>
    <w:p w:rsidR="00ED5353" w:rsidRDefault="00ED5353" w:rsidP="00ED5353">
      <w:pPr>
        <w:widowControl w:val="0"/>
        <w:autoSpaceDE w:val="0"/>
        <w:autoSpaceDN w:val="0"/>
        <w:adjustRightInd w:val="0"/>
        <w:jc w:val="left"/>
        <w:rPr>
          <w:b/>
          <w:bCs/>
          <w:sz w:val="32"/>
          <w:szCs w:val="32"/>
        </w:rPr>
      </w:pPr>
    </w:p>
    <w:p w:rsidR="00ED5353" w:rsidRDefault="00ED5353" w:rsidP="00ED5353">
      <w:pPr>
        <w:widowControl w:val="0"/>
        <w:autoSpaceDE w:val="0"/>
        <w:autoSpaceDN w:val="0"/>
        <w:adjustRightInd w:val="0"/>
        <w:jc w:val="center"/>
        <w:rPr>
          <w:b/>
          <w:bCs/>
          <w:sz w:val="32"/>
          <w:szCs w:val="32"/>
        </w:rPr>
      </w:pPr>
    </w:p>
    <w:p w:rsidR="00ED5353" w:rsidRDefault="00ED5353" w:rsidP="00ED5353">
      <w:pPr>
        <w:widowControl w:val="0"/>
        <w:autoSpaceDE w:val="0"/>
        <w:autoSpaceDN w:val="0"/>
        <w:adjustRightInd w:val="0"/>
        <w:jc w:val="center"/>
        <w:rPr>
          <w:b/>
          <w:bCs/>
          <w:sz w:val="32"/>
          <w:szCs w:val="32"/>
        </w:rPr>
      </w:pPr>
    </w:p>
    <w:p w:rsidR="00ED5353" w:rsidRDefault="00ED5353" w:rsidP="00ED5353">
      <w:pPr>
        <w:widowControl w:val="0"/>
        <w:autoSpaceDE w:val="0"/>
        <w:autoSpaceDN w:val="0"/>
        <w:adjustRightInd w:val="0"/>
        <w:jc w:val="center"/>
        <w:rPr>
          <w:b/>
          <w:bCs/>
          <w:sz w:val="32"/>
          <w:szCs w:val="32"/>
        </w:rPr>
      </w:pPr>
    </w:p>
    <w:p w:rsidR="00A677C0" w:rsidRDefault="00A677C0"/>
    <w:sectPr w:rsidR="00A677C0" w:rsidSect="00A677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D5353"/>
    <w:rsid w:val="00162DC6"/>
    <w:rsid w:val="00A677C0"/>
    <w:rsid w:val="00ED53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353"/>
    <w:pPr>
      <w:spacing w:after="0" w:line="240" w:lineRule="auto"/>
      <w:jc w:val="both"/>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9"/>
    <w:qFormat/>
    <w:rsid w:val="00ED5353"/>
    <w:pPr>
      <w:keepNext/>
      <w:jc w:val="left"/>
      <w:outlineLvl w:val="0"/>
    </w:pPr>
    <w:rPr>
      <w:rFonts w:ascii="Arial" w:hAnsi="Arial"/>
      <w:b/>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5353"/>
    <w:rPr>
      <w:rFonts w:ascii="Arial" w:eastAsia="Times New Roman" w:hAnsi="Arial" w:cs="Times New Roman"/>
      <w:b/>
      <w:sz w:val="24"/>
      <w:szCs w:val="20"/>
      <w:lang w:val="en-US" w:eastAsia="de-DE"/>
    </w:rPr>
  </w:style>
  <w:style w:type="character" w:styleId="Hyperlink">
    <w:name w:val="Hyperlink"/>
    <w:basedOn w:val="DefaultParagraphFont"/>
    <w:uiPriority w:val="99"/>
    <w:unhideWhenUsed/>
    <w:rsid w:val="00ED5353"/>
    <w:rPr>
      <w:color w:val="0000FF" w:themeColor="hyperlink"/>
      <w:u w:val="single"/>
    </w:rPr>
  </w:style>
  <w:style w:type="character" w:customStyle="1" w:styleId="ptbrand">
    <w:name w:val="ptbrand"/>
    <w:basedOn w:val="DefaultParagraphFont"/>
    <w:rsid w:val="00ED5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yalsa/" TargetMode="External"/><Relationship Id="rId13" Type="http://schemas.openxmlformats.org/officeDocument/2006/relationships/hyperlink" Target="http://www.education.wisc.edu/ccbc/" TargetMode="External"/><Relationship Id="rId18" Type="http://schemas.openxmlformats.org/officeDocument/2006/relationships/hyperlink" Target="http://comminfo.rutgers.edu/professional-development/childlit/ChildrenLit/index.html" TargetMode="External"/><Relationship Id="rId3" Type="http://schemas.openxmlformats.org/officeDocument/2006/relationships/settings" Target="settings.xml"/><Relationship Id="rId21" Type="http://schemas.openxmlformats.org/officeDocument/2006/relationships/hyperlink" Target="http://ccb.lis.illinois.edu/guide.html" TargetMode="External"/><Relationship Id="rId7" Type="http://schemas.openxmlformats.org/officeDocument/2006/relationships/hyperlink" Target="http://www.ala.org/alsc/" TargetMode="External"/><Relationship Id="rId12" Type="http://schemas.openxmlformats.org/officeDocument/2006/relationships/hyperlink" Target="http://people.ucalgary.ca/~dKbrown/" TargetMode="External"/><Relationship Id="rId17" Type="http://schemas.openxmlformats.org/officeDocument/2006/relationships/hyperlink" Target="http://www.reading.org/"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fairrosa.info/" TargetMode="External"/><Relationship Id="rId20" Type="http://schemas.openxmlformats.org/officeDocument/2006/relationships/hyperlink" Target="http://www.usbby.org/index.htm%20/" TargetMode="External"/><Relationship Id="rId1" Type="http://schemas.openxmlformats.org/officeDocument/2006/relationships/styles" Target="styles.xml"/><Relationship Id="rId6" Type="http://schemas.openxmlformats.org/officeDocument/2006/relationships/hyperlink" Target="http://rezensionen.schule.at/" TargetMode="External"/><Relationship Id="rId11" Type="http://schemas.openxmlformats.org/officeDocument/2006/relationships/hyperlink" Target="http://www.clcd.com/" TargetMode="External"/><Relationship Id="rId24" Type="http://schemas.openxmlformats.org/officeDocument/2006/relationships/fontTable" Target="fontTable.xml"/><Relationship Id="rId5" Type="http://schemas.openxmlformats.org/officeDocument/2006/relationships/hyperlink" Target="http://epep.at/" TargetMode="External"/><Relationship Id="rId15" Type="http://schemas.openxmlformats.org/officeDocument/2006/relationships/hyperlink" Target="http://americanindiansinchildrensliterature.blogspot.co.at/" TargetMode="External"/><Relationship Id="rId23" Type="http://schemas.openxmlformats.org/officeDocument/2006/relationships/hyperlink" Target="http://www.amazon.de/s/ref=ntt_athr_dp_sr_1?_encoding=UTF8&amp;field-author=Marianne%20Celce-Murcia&amp;search-alias=books-de-intl-us" TargetMode="External"/><Relationship Id="rId10" Type="http://schemas.openxmlformats.org/officeDocument/2006/relationships/hyperlink" Target="http://gws.ala.org/category/literature-languages" TargetMode="External"/><Relationship Id="rId19" Type="http://schemas.openxmlformats.org/officeDocument/2006/relationships/hyperlink" Target="http://comminfo.rutgers.edu/professional-development/childlit/" TargetMode="External"/><Relationship Id="rId4" Type="http://schemas.openxmlformats.org/officeDocument/2006/relationships/webSettings" Target="webSettings.xml"/><Relationship Id="rId9" Type="http://schemas.openxmlformats.org/officeDocument/2006/relationships/hyperlink" Target="http://www.bookcentre.ca/" TargetMode="External"/><Relationship Id="rId14" Type="http://schemas.openxmlformats.org/officeDocument/2006/relationships/hyperlink" Target="http://www.cynthialeitichsmith.com/" TargetMode="External"/><Relationship Id="rId22" Type="http://schemas.openxmlformats.org/officeDocument/2006/relationships/hyperlink" Target="http://www.carolhurst.com/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5400</Characters>
  <Application>Microsoft Office Word</Application>
  <DocSecurity>0</DocSecurity>
  <Lines>45</Lines>
  <Paragraphs>12</Paragraphs>
  <ScaleCrop>false</ScaleCrop>
  <Company>Hewlett-Packard Company</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cp:lastModifiedBy>
  <cp:revision>3</cp:revision>
  <dcterms:created xsi:type="dcterms:W3CDTF">2012-09-20T07:25:00Z</dcterms:created>
  <dcterms:modified xsi:type="dcterms:W3CDTF">2012-09-22T10:09:00Z</dcterms:modified>
</cp:coreProperties>
</file>