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597" w:rsidRPr="00F17597" w:rsidRDefault="00F17597" w:rsidP="00F17597">
      <w:pPr>
        <w:shd w:val="clear" w:color="auto" w:fill="FFFFFF"/>
        <w:spacing w:after="225" w:line="288" w:lineRule="atLeast"/>
        <w:textAlignment w:val="baseline"/>
        <w:outlineLvl w:val="0"/>
        <w:rPr>
          <w:rFonts w:ascii="Arial" w:eastAsia="Times New Roman" w:hAnsi="Arial" w:cs="Arial"/>
          <w:color w:val="000000"/>
          <w:kern w:val="36"/>
          <w:sz w:val="30"/>
          <w:szCs w:val="30"/>
        </w:rPr>
      </w:pPr>
      <w:bookmarkStart w:id="0" w:name="_GoBack"/>
      <w:bookmarkEnd w:id="0"/>
      <w:r w:rsidRPr="00F17597">
        <w:rPr>
          <w:noProof/>
        </w:rPr>
        <w:drawing>
          <wp:anchor distT="0" distB="0" distL="114300" distR="114300" simplePos="0" relativeHeight="251658240" behindDoc="1" locked="0" layoutInCell="1" allowOverlap="1" wp14:anchorId="0F85B350">
            <wp:simplePos x="0" y="0"/>
            <wp:positionH relativeFrom="column">
              <wp:posOffset>3605530</wp:posOffset>
            </wp:positionH>
            <wp:positionV relativeFrom="paragraph">
              <wp:posOffset>52705</wp:posOffset>
            </wp:positionV>
            <wp:extent cx="2713990" cy="3350895"/>
            <wp:effectExtent l="0" t="0" r="0" b="1905"/>
            <wp:wrapTight wrapText="bothSides">
              <wp:wrapPolygon edited="0">
                <wp:start x="0" y="0"/>
                <wp:lineTo x="0" y="21489"/>
                <wp:lineTo x="21378" y="21489"/>
                <wp:lineTo x="213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13990" cy="3350895"/>
                    </a:xfrm>
                    <a:prstGeom prst="rect">
                      <a:avLst/>
                    </a:prstGeom>
                  </pic:spPr>
                </pic:pic>
              </a:graphicData>
            </a:graphic>
            <wp14:sizeRelH relativeFrom="page">
              <wp14:pctWidth>0</wp14:pctWidth>
            </wp14:sizeRelH>
            <wp14:sizeRelV relativeFrom="page">
              <wp14:pctHeight>0</wp14:pctHeight>
            </wp14:sizeRelV>
          </wp:anchor>
        </w:drawing>
      </w:r>
      <w:r w:rsidRPr="00F17597">
        <w:rPr>
          <w:rFonts w:ascii="Arial" w:eastAsia="Times New Roman" w:hAnsi="Arial" w:cs="Arial"/>
          <w:color w:val="000000"/>
          <w:kern w:val="36"/>
          <w:sz w:val="30"/>
          <w:szCs w:val="30"/>
        </w:rPr>
        <w:t>Chapter 1. What Differentiated Instruction Is—and Isn't</w:t>
      </w:r>
    </w:p>
    <w:p w:rsidR="00F17597" w:rsidRPr="00F17597" w:rsidRDefault="00F17597" w:rsidP="00F17597">
      <w:pPr>
        <w:spacing w:after="0" w:line="348" w:lineRule="atLeast"/>
        <w:textAlignment w:val="baseline"/>
        <w:rPr>
          <w:rFonts w:ascii="Arial" w:eastAsia="Times New Roman" w:hAnsi="Arial" w:cs="Arial"/>
          <w:color w:val="000000"/>
          <w:sz w:val="20"/>
          <w:szCs w:val="20"/>
          <w:bdr w:val="none" w:sz="0" w:space="0" w:color="auto" w:frame="1"/>
          <w:shd w:val="clear" w:color="auto" w:fill="FFFFFF"/>
        </w:rPr>
      </w:pPr>
      <w:r w:rsidRPr="00F17597">
        <w:rPr>
          <w:rFonts w:ascii="Arial" w:eastAsia="Times New Roman" w:hAnsi="Arial" w:cs="Arial"/>
          <w:color w:val="000000"/>
          <w:sz w:val="20"/>
          <w:szCs w:val="20"/>
          <w:bdr w:val="none" w:sz="0" w:space="0" w:color="auto" w:frame="1"/>
          <w:shd w:val="clear" w:color="auto" w:fill="FFFFFF"/>
        </w:rPr>
        <w:t xml:space="preserve">Kids of the same age aren't </w:t>
      </w:r>
      <w:proofErr w:type="gramStart"/>
      <w:r w:rsidRPr="00F17597">
        <w:rPr>
          <w:rFonts w:ascii="Arial" w:eastAsia="Times New Roman" w:hAnsi="Arial" w:cs="Arial"/>
          <w:color w:val="000000"/>
          <w:sz w:val="20"/>
          <w:szCs w:val="20"/>
          <w:bdr w:val="none" w:sz="0" w:space="0" w:color="auto" w:frame="1"/>
          <w:shd w:val="clear" w:color="auto" w:fill="FFFFFF"/>
        </w:rPr>
        <w:t>all alike</w:t>
      </w:r>
      <w:proofErr w:type="gramEnd"/>
      <w:r w:rsidRPr="00F17597">
        <w:rPr>
          <w:rFonts w:ascii="Arial" w:eastAsia="Times New Roman" w:hAnsi="Arial" w:cs="Arial"/>
          <w:color w:val="000000"/>
          <w:sz w:val="20"/>
          <w:szCs w:val="20"/>
          <w:bdr w:val="none" w:sz="0" w:space="0" w:color="auto" w:frame="1"/>
          <w:shd w:val="clear" w:color="auto" w:fill="FFFFFF"/>
        </w:rPr>
        <w:t xml:space="preserve"> when it comes to learning any more than they are alike in terms of size, hobbies, personality, or food preferences. Kids do have many things in common, because they are human beings and because they are all young people, but they also have important differences. What we share makes us human, but how we differ makes us individuals. In a classroom with little or no differentiated instruction, only student similarities seem to take center stage. In a differentiated classroom, commonalities are acknowledged and built upon, and student differences also become important elements in teaching and learning.</w:t>
      </w:r>
    </w:p>
    <w:p w:rsidR="00F17597" w:rsidRPr="00F17597" w:rsidRDefault="00F17597" w:rsidP="00F17597">
      <w:pPr>
        <w:spacing w:after="0" w:line="348" w:lineRule="atLeast"/>
        <w:textAlignment w:val="baseline"/>
        <w:rPr>
          <w:rFonts w:ascii="Arial" w:eastAsia="Times New Roman" w:hAnsi="Arial" w:cs="Arial"/>
          <w:color w:val="000000"/>
          <w:sz w:val="20"/>
          <w:szCs w:val="20"/>
          <w:bdr w:val="none" w:sz="0" w:space="0" w:color="auto" w:frame="1"/>
          <w:shd w:val="clear" w:color="auto" w:fill="FFFFFF"/>
        </w:rPr>
      </w:pPr>
      <w:r w:rsidRPr="00F17597">
        <w:rPr>
          <w:rFonts w:ascii="Arial" w:eastAsia="Times New Roman" w:hAnsi="Arial" w:cs="Arial"/>
          <w:color w:val="000000"/>
          <w:sz w:val="20"/>
          <w:szCs w:val="20"/>
          <w:bdr w:val="none" w:sz="0" w:space="0" w:color="auto" w:frame="1"/>
          <w:shd w:val="clear" w:color="auto" w:fill="FFFFFF"/>
        </w:rPr>
        <w:t>At its most basic level, differentiating instruction means "shaking up" what goes on in the classroom so that students have multiple options for taking in information, making sense of ideas, and expressing what they learn. In other words, a differentiated classroom provides different avenues to acquiring content, to processing or making sense of ideas, and to developing products so that each student can learn effectively.</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many classrooms, the approach to teaching and learning is more unitary than differentiated. For example, 1st graders may listen to a story and then draw pictures about the beginning, middle, and end of the story. While they may choose to draw different aspects of the elements, they all experience the same content, and they all engage in the same sense-making or processing activity. A kindergarten class may have four centers that all students visit to complete the same activities in a week's time. Fifth graders may all listen to the same explanation about fractions and complete the same homework assignment. Middle school or high school students may sit through a lecture and a video to help them understand a topic in science or history. They will all read the same chapter, complete the same lab or end-of-chapter questions, and take the same quiz—all on the same timetable. Such classrooms are familiar, typical, and largely undifferentiated.</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Most teachers (as well as students and parents) have clear mental images of such classrooms. After experiencing undifferentiated instruction over many years, it is often difficult to imagine what a differentiated classroom would look and feel like. How, educators wonder, can we make the shift from "single-size instruction" to differentiated instruction to better meet our students' diverse needs? To answer this question, we first need to clear away some misperceptions.</w:t>
      </w:r>
    </w:p>
    <w:p w:rsidR="00F17597" w:rsidRDefault="00F17597" w:rsidP="00F17597">
      <w:pPr>
        <w:shd w:val="clear" w:color="auto" w:fill="FFFFFF"/>
        <w:spacing w:before="300" w:after="0" w:line="300" w:lineRule="atLeast"/>
        <w:textAlignment w:val="baseline"/>
        <w:outlineLvl w:val="1"/>
        <w:rPr>
          <w:rFonts w:ascii="Arial" w:eastAsia="Times New Roman" w:hAnsi="Arial" w:cs="Arial"/>
          <w:b/>
          <w:bCs/>
          <w:color w:val="393939"/>
          <w:sz w:val="29"/>
          <w:szCs w:val="29"/>
        </w:rPr>
      </w:pPr>
    </w:p>
    <w:p w:rsidR="00F17597" w:rsidRPr="00F17597" w:rsidRDefault="00F17597" w:rsidP="00F17597">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F17597">
        <w:rPr>
          <w:rFonts w:ascii="Arial" w:eastAsia="Times New Roman" w:hAnsi="Arial" w:cs="Arial"/>
          <w:b/>
          <w:bCs/>
          <w:color w:val="393939"/>
          <w:sz w:val="29"/>
          <w:szCs w:val="29"/>
        </w:rPr>
        <w:t>What Differentiated Instruction Is NOT</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NOT "individualized instruction</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lastRenderedPageBreak/>
        <w:t xml:space="preserve">Decades ago, </w:t>
      </w:r>
      <w:proofErr w:type="gramStart"/>
      <w:r w:rsidRPr="00F17597">
        <w:rPr>
          <w:rFonts w:ascii="Arial" w:eastAsia="Times New Roman" w:hAnsi="Arial" w:cs="Arial"/>
          <w:color w:val="000000"/>
          <w:sz w:val="20"/>
          <w:szCs w:val="20"/>
        </w:rPr>
        <w:t>in an attempt to</w:t>
      </w:r>
      <w:proofErr w:type="gramEnd"/>
      <w:r w:rsidRPr="00F17597">
        <w:rPr>
          <w:rFonts w:ascii="Arial" w:eastAsia="Times New Roman" w:hAnsi="Arial" w:cs="Arial"/>
          <w:color w:val="000000"/>
          <w:sz w:val="20"/>
          <w:szCs w:val="20"/>
        </w:rPr>
        <w:t xml:space="preserve"> honor students' learning differences, educators experimented with what was called "individualized instruction." The idea was to create a different, customized lesson each day for each of the 30-plus students in a single classroom. Given the expectation that each student needed to have a different reading assignment, for example, it didn't take long for teachers to become exhausted. A second flaw in this approach was that </w:t>
      </w:r>
      <w:proofErr w:type="gramStart"/>
      <w:r w:rsidRPr="00F17597">
        <w:rPr>
          <w:rFonts w:ascii="Arial" w:eastAsia="Times New Roman" w:hAnsi="Arial" w:cs="Arial"/>
          <w:color w:val="000000"/>
          <w:sz w:val="20"/>
          <w:szCs w:val="20"/>
        </w:rPr>
        <w:t>in order to</w:t>
      </w:r>
      <w:proofErr w:type="gramEnd"/>
      <w:r w:rsidRPr="00F17597">
        <w:rPr>
          <w:rFonts w:ascii="Arial" w:eastAsia="Times New Roman" w:hAnsi="Arial" w:cs="Arial"/>
          <w:color w:val="000000"/>
          <w:sz w:val="20"/>
          <w:szCs w:val="20"/>
        </w:rPr>
        <w:t xml:space="preserve"> "match" each student's precise entry level into the curriculum with each upcoming lesson, instruction needed to be segmented or reduced into skill fragments, thereby making learning largely devoid of meaning and essentially irrelevant to those who were asked to master the curriculum.</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While it is true that differentiated instruction can offer multiple avenues to learning, and although it certainly advocates attending to students as individuals, it does not assume a separate assignment for each learner. It also focuses on meaningful learning—on ensuring all students engage with powerful ideas. Differentiation is more reminiscent of a one-room-schoolhouse than of individualization. That model of instruction recognized that the teacher needed to work sometimes with the whole class, sometimes with small groups, and sometimes with individuals. These variations were important both to move each student along in his or her </w:t>
      </w:r>
      <w:proofErr w:type="gramStart"/>
      <w:r w:rsidRPr="00F17597">
        <w:rPr>
          <w:rFonts w:ascii="Arial" w:eastAsia="Times New Roman" w:hAnsi="Arial" w:cs="Arial"/>
          <w:color w:val="000000"/>
          <w:sz w:val="20"/>
          <w:szCs w:val="20"/>
        </w:rPr>
        <w:t>particular understandings</w:t>
      </w:r>
      <w:proofErr w:type="gramEnd"/>
      <w:r w:rsidRPr="00F17597">
        <w:rPr>
          <w:rFonts w:ascii="Arial" w:eastAsia="Times New Roman" w:hAnsi="Arial" w:cs="Arial"/>
          <w:color w:val="000000"/>
          <w:sz w:val="20"/>
          <w:szCs w:val="20"/>
        </w:rPr>
        <w:t xml:space="preserve"> and skills and to build a sense of community in the group.</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NOT chaotic</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Most teachers remember the recurrent, nightmarish experience from their first year of teaching: losing control of student behavior. A benchmark of teacher development is the point at which the teacher becomes secure and comfortable with managing classroom routines. Fear of returning to uncertainty about "control of student behavior" is a major obstacle for many teachers in establishing a flexible classroom. Here's a surprise, though: teachers who differentiate instruction are quick to point out that, if anything, they now exert more leadership in their classrooms, not less. </w:t>
      </w:r>
      <w:r w:rsidRPr="00F17597">
        <w:rPr>
          <w:rFonts w:ascii="Arial" w:eastAsia="Times New Roman" w:hAnsi="Arial" w:cs="Arial"/>
          <w:i/>
          <w:iCs/>
          <w:color w:val="000000"/>
          <w:sz w:val="20"/>
          <w:szCs w:val="20"/>
          <w:bdr w:val="none" w:sz="0" w:space="0" w:color="auto" w:frame="1"/>
        </w:rPr>
        <w:t>And</w:t>
      </w:r>
      <w:r w:rsidRPr="00F17597">
        <w:rPr>
          <w:rFonts w:ascii="Arial" w:eastAsia="Times New Roman" w:hAnsi="Arial" w:cs="Arial"/>
          <w:color w:val="000000"/>
          <w:sz w:val="20"/>
          <w:szCs w:val="20"/>
        </w:rPr>
        <w:t>, student behavior is considerably more focused and productive.</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Compared with teachers who offer a single approach to learning, teachers who differentiate instruction </w:t>
      </w:r>
      <w:proofErr w:type="gramStart"/>
      <w:r w:rsidRPr="00F17597">
        <w:rPr>
          <w:rFonts w:ascii="Arial" w:eastAsia="Times New Roman" w:hAnsi="Arial" w:cs="Arial"/>
          <w:color w:val="000000"/>
          <w:sz w:val="20"/>
          <w:szCs w:val="20"/>
        </w:rPr>
        <w:t>have to</w:t>
      </w:r>
      <w:proofErr w:type="gramEnd"/>
      <w:r w:rsidRPr="00F17597">
        <w:rPr>
          <w:rFonts w:ascii="Arial" w:eastAsia="Times New Roman" w:hAnsi="Arial" w:cs="Arial"/>
          <w:color w:val="000000"/>
          <w:sz w:val="20"/>
          <w:szCs w:val="20"/>
        </w:rPr>
        <w:t xml:space="preserve"> be more active leaders. </w:t>
      </w:r>
      <w:proofErr w:type="gramStart"/>
      <w:r w:rsidRPr="00F17597">
        <w:rPr>
          <w:rFonts w:ascii="Arial" w:eastAsia="Times New Roman" w:hAnsi="Arial" w:cs="Arial"/>
          <w:color w:val="000000"/>
          <w:sz w:val="20"/>
          <w:szCs w:val="20"/>
        </w:rPr>
        <w:t>Often</w:t>
      </w:r>
      <w:proofErr w:type="gramEnd"/>
      <w:r w:rsidRPr="00F17597">
        <w:rPr>
          <w:rFonts w:ascii="Arial" w:eastAsia="Times New Roman" w:hAnsi="Arial" w:cs="Arial"/>
          <w:color w:val="000000"/>
          <w:sz w:val="20"/>
          <w:szCs w:val="20"/>
        </w:rPr>
        <w:t xml:space="preserve"> they must help students understand how differentiation can support greater growth and success for everyone in the class, and then help them develop ground rules for effective work in classroom routines—all while managing and monitoring the multiple activities that are going on. Effectively differentiated classrooms include purposeful student movement and sometimes purposeful student talking, but they are not disorderly or undisciplined. On the contrary, "orderly flexibility" is a defining feature of differentiated classrooms—and of any classroom that prioritizes student thinking. Research tells us that neither "disorderly" environments nor "restrictive" ones support meaningful learning (Darling-Hammond &amp; </w:t>
      </w:r>
      <w:proofErr w:type="spellStart"/>
      <w:r w:rsidRPr="00F17597">
        <w:rPr>
          <w:rFonts w:ascii="Arial" w:eastAsia="Times New Roman" w:hAnsi="Arial" w:cs="Arial"/>
          <w:color w:val="000000"/>
          <w:sz w:val="20"/>
          <w:szCs w:val="20"/>
        </w:rPr>
        <w:t>Bransford</w:t>
      </w:r>
      <w:proofErr w:type="spellEnd"/>
      <w:r w:rsidRPr="00F17597">
        <w:rPr>
          <w:rFonts w:ascii="Arial" w:eastAsia="Times New Roman" w:hAnsi="Arial" w:cs="Arial"/>
          <w:color w:val="000000"/>
          <w:sz w:val="20"/>
          <w:szCs w:val="20"/>
        </w:rPr>
        <w:t>, 2007).</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NOT just another way to provide homogeneous grouping</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Our memories of undifferentiated classrooms probably include the bluebird, cardinal, and buzzard reading groups. Typically, a buzzard remained a buzzard, and a cardinal was forever a cardinal. Under this system, buzzards nearly always worked with buzzards on skills-focused tasks, while work done by cardinals was typically at "higher levels" of thought. In addition to being predictable, student assignment to groups was virtually always teacher-selected.</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lastRenderedPageBreak/>
        <w:t>A hallmark of an effective differentiated classroom, by contrast, is the use of flexible grouping, which accommodates students who are strong in some areas and weaker in others. For example, a student may be great at interpreting literature but not so strong in spelling, or great with map skills and not as quick to grasp patterns in history, or quick with math word problems but careless with computation. Teachers who use flexible grouping also understand that some students may begin a new task slowly and then launch ahead at remarkable speed, while others will learn steadily but more slowly. They know that sometimes they need to assign students to groups so that assignments are tailored to student need but that in other instances, it makes more sense for students to form their own working groups. They see that some students prefer or benefit from independent work, while others usually fare best in pairs or triads.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a differentiated classroom, the goal is to have students work consistently with a wide variety of peers and with tasks thoughtfully designed not only to draw on the strengths of all members of a group but also to shore up those students' areas of need. "Fluid" is a good word to describe assignment of students to groups in such a heterogeneous classroom. See the Appendix for more information on flexible grouping.</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NOT just "tailoring the same suit of clothes</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Many teachers think they are differentiating instruction when they let students volunteer to answer questions, grade some students a little harder or easier on an assignment in response to the students' perceived ability and effort, or let students read or do homework if they finish a class assignment early. </w:t>
      </w:r>
      <w:proofErr w:type="gramStart"/>
      <w:r w:rsidRPr="00F17597">
        <w:rPr>
          <w:rFonts w:ascii="Arial" w:eastAsia="Times New Roman" w:hAnsi="Arial" w:cs="Arial"/>
          <w:color w:val="000000"/>
          <w:sz w:val="20"/>
          <w:szCs w:val="20"/>
        </w:rPr>
        <w:t>Certainly</w:t>
      </w:r>
      <w:proofErr w:type="gramEnd"/>
      <w:r w:rsidRPr="00F17597">
        <w:rPr>
          <w:rFonts w:ascii="Arial" w:eastAsia="Times New Roman" w:hAnsi="Arial" w:cs="Arial"/>
          <w:color w:val="000000"/>
          <w:sz w:val="20"/>
          <w:szCs w:val="20"/>
        </w:rPr>
        <w:t xml:space="preserve"> such modifications reflect a teacher's awareness of differences in student needs and, in that way, the modifications </w:t>
      </w:r>
      <w:r w:rsidRPr="00F17597">
        <w:rPr>
          <w:rFonts w:ascii="Arial" w:eastAsia="Times New Roman" w:hAnsi="Arial" w:cs="Arial"/>
          <w:i/>
          <w:iCs/>
          <w:color w:val="000000"/>
          <w:sz w:val="20"/>
          <w:szCs w:val="20"/>
          <w:bdr w:val="none" w:sz="0" w:space="0" w:color="auto" w:frame="1"/>
        </w:rPr>
        <w:t>are</w:t>
      </w:r>
      <w:r w:rsidRPr="00F17597">
        <w:rPr>
          <w:rFonts w:ascii="Arial" w:eastAsia="Times New Roman" w:hAnsi="Arial" w:cs="Arial"/>
          <w:color w:val="000000"/>
          <w:sz w:val="20"/>
          <w:szCs w:val="20"/>
        </w:rPr>
        <w:t> movement in the direction of differentiation. While such approaches play a role in addressing learner variance, they are examples of "micro-differentiation" or "tailoring," and are often just not enough to adequately address significant learning issues.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If the basic assignment itself is far too easy for an advanced learner, having a chance to answer an additional complex question is not an adequate challenge. If information is essential for a struggling learner, allowing him to skip a test question because he never understood the information does nothing to address the student's learning gap. If the information in the basic assignment is simply too complex for a learner until she has the chance to assimilate needed background information or language skills, being "easier on her" when grading her assignment circumvents her need for additional time and support to master foundational content. In sum, trying to stretch a garment that is far too small or attempting to tuck and gather a garment that is far too large is likely to be less effective than getting clothes that are the right fit. Said another way, small adjustments in a lesson may be all that's needed to make the lesson "work" for a student in some instances, but in many others, the mismatch between learner and lesson is too great to be effectively addressed in any way other than re-crafting the lesson itself.</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NOT just for outliers</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proofErr w:type="gramStart"/>
      <w:r w:rsidRPr="00F17597">
        <w:rPr>
          <w:rFonts w:ascii="Arial" w:eastAsia="Times New Roman" w:hAnsi="Arial" w:cs="Arial"/>
          <w:color w:val="000000"/>
          <w:sz w:val="20"/>
          <w:szCs w:val="20"/>
        </w:rPr>
        <w:t>Certainly</w:t>
      </w:r>
      <w:proofErr w:type="gramEnd"/>
      <w:r w:rsidRPr="00F17597">
        <w:rPr>
          <w:rFonts w:ascii="Arial" w:eastAsia="Times New Roman" w:hAnsi="Arial" w:cs="Arial"/>
          <w:color w:val="000000"/>
          <w:sz w:val="20"/>
          <w:szCs w:val="20"/>
        </w:rPr>
        <w:t xml:space="preserve"> students who have identified learning challenges such as autism spectrum disorder, ADHD, intellectual disabilities, visual impairment, and so on are likely to need scaffolding on a fairly regular basis in order to grow academically as they should. Likewise, students who learn rapidly, think deeply, and readily make meaningful connections within or across content areas will need advanced </w:t>
      </w:r>
      <w:r w:rsidRPr="00F17597">
        <w:rPr>
          <w:rFonts w:ascii="Arial" w:eastAsia="Times New Roman" w:hAnsi="Arial" w:cs="Arial"/>
          <w:color w:val="000000"/>
          <w:sz w:val="20"/>
          <w:szCs w:val="20"/>
        </w:rPr>
        <w:lastRenderedPageBreak/>
        <w:t xml:space="preserve">challenges on a regular basis </w:t>
      </w:r>
      <w:proofErr w:type="gramStart"/>
      <w:r w:rsidRPr="00F17597">
        <w:rPr>
          <w:rFonts w:ascii="Arial" w:eastAsia="Times New Roman" w:hAnsi="Arial" w:cs="Arial"/>
          <w:color w:val="000000"/>
          <w:sz w:val="20"/>
          <w:szCs w:val="20"/>
        </w:rPr>
        <w:t>in order to</w:t>
      </w:r>
      <w:proofErr w:type="gramEnd"/>
      <w:r w:rsidRPr="00F17597">
        <w:rPr>
          <w:rFonts w:ascii="Arial" w:eastAsia="Times New Roman" w:hAnsi="Arial" w:cs="Arial"/>
          <w:color w:val="000000"/>
          <w:sz w:val="20"/>
          <w:szCs w:val="20"/>
        </w:rPr>
        <w:t xml:space="preserve"> grow as </w:t>
      </w:r>
      <w:r w:rsidRPr="00F17597">
        <w:rPr>
          <w:rFonts w:ascii="Arial" w:eastAsia="Times New Roman" w:hAnsi="Arial" w:cs="Arial"/>
          <w:i/>
          <w:iCs/>
          <w:color w:val="000000"/>
          <w:sz w:val="20"/>
          <w:szCs w:val="20"/>
          <w:bdr w:val="none" w:sz="0" w:space="0" w:color="auto" w:frame="1"/>
        </w:rPr>
        <w:t>they</w:t>
      </w:r>
      <w:r w:rsidRPr="00F17597">
        <w:rPr>
          <w:rFonts w:ascii="Arial" w:eastAsia="Times New Roman" w:hAnsi="Arial" w:cs="Arial"/>
          <w:color w:val="000000"/>
          <w:sz w:val="20"/>
          <w:szCs w:val="20"/>
        </w:rPr>
        <w:t> should. And students who are just learning the language spoken in the classroom will typically require support as they seek to master both content and the language in which it is communicated. But in virtually any class on any day, there are students "in the middle" who struggle moderately, or just a little, with varied aspects of what they are seeking to learn.</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There are students who know a good bit about a portion of a lesson or unit but struggle with specific steps or content. There are students whose experiences outside the classroom weigh negatively on their ability to concentrate or complete work. There are students who are just about to "take flight" with an idea that has been out of their reach and need encouragement and a boost to ensure their launch is successful. Every student benefits from being on the teacher's radar and from seeing evidence that the teacher understands their development and plans with their success in mind.</w:t>
      </w:r>
    </w:p>
    <w:p w:rsidR="00F17597" w:rsidRPr="00F17597" w:rsidRDefault="00F17597" w:rsidP="00F17597">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F17597">
        <w:rPr>
          <w:rFonts w:ascii="Arial" w:eastAsia="Times New Roman" w:hAnsi="Arial" w:cs="Arial"/>
          <w:b/>
          <w:bCs/>
          <w:color w:val="393939"/>
          <w:sz w:val="29"/>
          <w:szCs w:val="29"/>
        </w:rPr>
        <w:t>What Differentiated Instruction IS</w:t>
      </w: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proactive</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a differentiated classroom, the teacher assumes that different learners have differing needs and proactively plans lessons that provide a variety of ways to "get at" and express learning. The teacher may still need to fine-tune instruction for some learners, but because the teacher knows the varied learner needs within the classroom and selects learning options accordingly, the chances are greater that these experiences will be an appropriate fit for most learners. Effective differentiation is typically designed to be robust enough to engage and challenge the full range of learners in the classroom. In a one-size-fits-all approach, the teacher must make reactive adjustments whenever it becomes apparent that a lesson is not working for some of the learners for whom it was intended.</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For example, many students at all grade levels struggle with reading. Those students need a curriculum with regular, built-in, structured, and supported opportunities to develop the skills of competent readers. While it may be thoughtful, and helpful in the short term, for a teacher to provide both oral and written directions for a task so that students can hear what they might not be able to read with confidence, their fundamental reading problems are unlikely to diminish unless the teacher makes proactive plans to help students acquire the specific reading skills necessary for success in that </w:t>
      </w:r>
      <w:proofErr w:type="gramStart"/>
      <w:r w:rsidRPr="00F17597">
        <w:rPr>
          <w:rFonts w:ascii="Arial" w:eastAsia="Times New Roman" w:hAnsi="Arial" w:cs="Arial"/>
          <w:color w:val="000000"/>
          <w:sz w:val="20"/>
          <w:szCs w:val="20"/>
        </w:rPr>
        <w:t>particular content</w:t>
      </w:r>
      <w:proofErr w:type="gramEnd"/>
      <w:r w:rsidRPr="00F17597">
        <w:rPr>
          <w:rFonts w:ascii="Arial" w:eastAsia="Times New Roman" w:hAnsi="Arial" w:cs="Arial"/>
          <w:color w:val="000000"/>
          <w:sz w:val="20"/>
          <w:szCs w:val="20"/>
        </w:rPr>
        <w:t xml:space="preserve"> area.</w:t>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more qualitative than quantitative</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Many teachers incorrectly assume that differentiating instruction means giving some students more work to do, and others less. For example, a teacher might assign two book reports to advanced readers and only one to struggling readers. Or a struggling math student might have to complete only computation problems while advanced math students complete the computation problems plus a few word problems.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Although such approaches to differentiation may seem reasonable, they are typically ineffective. One book report may be too demanding for a struggling learner without additional concurrent support in the process of reading as well as interpreting the text. Or a student who is perfectly capable of acting out what happened in the book might be overwhelmed by writing a three-page report. If writing one </w:t>
      </w:r>
      <w:r w:rsidRPr="00F17597">
        <w:rPr>
          <w:rFonts w:ascii="Arial" w:eastAsia="Times New Roman" w:hAnsi="Arial" w:cs="Arial"/>
          <w:color w:val="000000"/>
          <w:sz w:val="20"/>
          <w:szCs w:val="20"/>
        </w:rPr>
        <w:lastRenderedPageBreak/>
        <w:t>book report is "too easy" for the advanced reader, doing "twice as much" of the same thing is not only unlikely to remedy that problem but could also seem like punishment. A student who has already demonstrated mastery of one math skill is ready to stop practicing that skill and needs to begin work with a subsequent skill. Simply adjusting the quantity of an assignment will generally be less effective than altering the nature of the assignment to match the actual student needs.</w:t>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rooted in assessment</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Teachers who understand that teaching and learning approaches must be a good match for students look for every opportunity to know their students better. They see conversations with individuals, classroom discussions, student work, observation, and formal assessment as ways to keep gaining insight into what works for each learner. What they learn becomes a catalyst for crafting instruction in ways that help every student make the most of his or her potential and talents.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In a differentiated classroom, assessment is no longer predominantly something that happens at the end of a unit to determine "who got it." Diagnostic pre-assessment routinely takes place as a unit begins, to shed light on individuals' </w:t>
      </w:r>
      <w:proofErr w:type="gramStart"/>
      <w:r w:rsidRPr="00F17597">
        <w:rPr>
          <w:rFonts w:ascii="Arial" w:eastAsia="Times New Roman" w:hAnsi="Arial" w:cs="Arial"/>
          <w:color w:val="000000"/>
          <w:sz w:val="20"/>
          <w:szCs w:val="20"/>
        </w:rPr>
        <w:t>particular needs</w:t>
      </w:r>
      <w:proofErr w:type="gramEnd"/>
      <w:r w:rsidRPr="00F17597">
        <w:rPr>
          <w:rFonts w:ascii="Arial" w:eastAsia="Times New Roman" w:hAnsi="Arial" w:cs="Arial"/>
          <w:color w:val="000000"/>
          <w:sz w:val="20"/>
          <w:szCs w:val="20"/>
        </w:rPr>
        <w:t xml:space="preserve"> and interests in relation to the unit's goals. Throughout the unit, systematically and in a variety of ways, the teacher assesses students' developing readiness levels, interests, and approaches to learning and then designs learning experiences based on the latest, best understanding of students' needs. Culminating products, or other means of "final" or summative assessment, take many forms, with the goal of finding a way for each student to most successfully share what he or she has learned over the course of the unit.</w:t>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taking multiple approaches to content, process, and product</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all classrooms, teachers deal with at least three curricular elements: (1) </w:t>
      </w:r>
      <w:r w:rsidRPr="00F17597">
        <w:rPr>
          <w:rFonts w:ascii="Arial" w:eastAsia="Times New Roman" w:hAnsi="Arial" w:cs="Arial"/>
          <w:b/>
          <w:bCs/>
          <w:color w:val="000000"/>
          <w:sz w:val="20"/>
          <w:szCs w:val="20"/>
          <w:bdr w:val="none" w:sz="0" w:space="0" w:color="auto" w:frame="1"/>
        </w:rPr>
        <w:t>content</w:t>
      </w:r>
      <w:r w:rsidRPr="00F17597">
        <w:rPr>
          <w:rFonts w:ascii="Arial" w:eastAsia="Times New Roman" w:hAnsi="Arial" w:cs="Arial"/>
          <w:color w:val="000000"/>
          <w:sz w:val="20"/>
          <w:szCs w:val="20"/>
        </w:rPr>
        <w:t>—input, what students learn; (2) </w:t>
      </w:r>
      <w:r w:rsidRPr="00F17597">
        <w:rPr>
          <w:rFonts w:ascii="Arial" w:eastAsia="Times New Roman" w:hAnsi="Arial" w:cs="Arial"/>
          <w:b/>
          <w:bCs/>
          <w:color w:val="000000"/>
          <w:sz w:val="20"/>
          <w:szCs w:val="20"/>
          <w:bdr w:val="none" w:sz="0" w:space="0" w:color="auto" w:frame="1"/>
        </w:rPr>
        <w:t>process</w:t>
      </w:r>
      <w:r w:rsidRPr="00F17597">
        <w:rPr>
          <w:rFonts w:ascii="Arial" w:eastAsia="Times New Roman" w:hAnsi="Arial" w:cs="Arial"/>
          <w:color w:val="000000"/>
          <w:sz w:val="20"/>
          <w:szCs w:val="20"/>
        </w:rPr>
        <w:t>—how students go about making sense of ideas and information; and (3) </w:t>
      </w:r>
      <w:r w:rsidRPr="00F17597">
        <w:rPr>
          <w:rFonts w:ascii="Arial" w:eastAsia="Times New Roman" w:hAnsi="Arial" w:cs="Arial"/>
          <w:b/>
          <w:bCs/>
          <w:color w:val="000000"/>
          <w:sz w:val="20"/>
          <w:szCs w:val="20"/>
          <w:bdr w:val="none" w:sz="0" w:space="0" w:color="auto" w:frame="1"/>
        </w:rPr>
        <w:t>product</w:t>
      </w:r>
      <w:r w:rsidRPr="00F17597">
        <w:rPr>
          <w:rFonts w:ascii="Arial" w:eastAsia="Times New Roman" w:hAnsi="Arial" w:cs="Arial"/>
          <w:color w:val="000000"/>
          <w:sz w:val="20"/>
          <w:szCs w:val="20"/>
        </w:rPr>
        <w:t>—output, or how students demonstrate what they have learned. These elements are dealt with in depth in Chapters 12, 13, and 14.</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By differentiating these three elements, teachers offer different approaches to what students learn, how they learn it, and how they demonstrate what they've learned. What the different approaches have in common is that they are crafted to encourage all students' growth with established learning goals and to attend to pacing and other supports necessary to advance the learning of both the class </w:t>
      </w:r>
      <w:proofErr w:type="gramStart"/>
      <w:r w:rsidRPr="00F17597">
        <w:rPr>
          <w:rFonts w:ascii="Arial" w:eastAsia="Times New Roman" w:hAnsi="Arial" w:cs="Arial"/>
          <w:color w:val="000000"/>
          <w:sz w:val="20"/>
          <w:szCs w:val="20"/>
        </w:rPr>
        <w:t>as a whole and</w:t>
      </w:r>
      <w:proofErr w:type="gramEnd"/>
      <w:r w:rsidRPr="00F17597">
        <w:rPr>
          <w:rFonts w:ascii="Arial" w:eastAsia="Times New Roman" w:hAnsi="Arial" w:cs="Arial"/>
          <w:color w:val="000000"/>
          <w:sz w:val="20"/>
          <w:szCs w:val="20"/>
        </w:rPr>
        <w:t xml:space="preserve"> individual learners.</w:t>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student centered</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Differentiated classrooms operate on the premise that learning experiences are most effective when they are engaging, relevant, and interesting to students. A corollary to that premise is that all students will not always find the same avenues to learning equally engaging, relevant, and interesting. Further, differentiated instruction acknowledges that later knowledge, skill, and understandings must be built on previous knowledge, skill, and understandings—and that not all students possess the same learning foundations at the outset of a given investigation. Teachers who differentiate instruction in academically diverse classrooms seek to provide appropriately challenging learning experiences for </w:t>
      </w:r>
      <w:r w:rsidRPr="00F17597">
        <w:rPr>
          <w:rFonts w:ascii="Arial" w:eastAsia="Times New Roman" w:hAnsi="Arial" w:cs="Arial"/>
          <w:color w:val="000000"/>
          <w:sz w:val="20"/>
          <w:szCs w:val="20"/>
        </w:rPr>
        <w:lastRenderedPageBreak/>
        <w:t>all their students. These teachers realize that sometimes a task that lacks challenge for some learners is frustratingly complex to others.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addition, teachers who differentiate understand the need to help students develop agency as learners. It's easier sometimes, especially in large classrooms, for a teacher to tell students everything rather than guide them to think on their own, accept significant responsibility for learning, and build a sense of pride in what they do. In a differentiated classroom, it's necessary for learners to be active in making and evaluating decisions that benefit their growth. Teaching students to work wisely and share responsibility for classroom success enables a teacher to work with varied groups or individuals for portions of the day because students are self-directing. It also prepares students far better for life now and in the future.</w:t>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a blend of whole-class, group, and individual instruction</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There are times in all classrooms when whole-class instruction is an effective and efficient choice. It's useful for establishing common understandings, for example, and provides the opportunity for shared discussion and review that can build a sense of community. As illustrated in Figure 1.1, the pattern of instruction in a differentiated classroom could be represented by mirror images of a wavy line, with students coming together as a whole group to begin a study, moving out to pursue learning in small groups or individually, coming back together to share and make plans for additional investigation, moving out again for more work, coming together again to share or review, and so on.</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p>
    <w:p w:rsidR="00F17597" w:rsidRPr="00F17597" w:rsidRDefault="00F17597" w:rsidP="00F17597">
      <w:pPr>
        <w:shd w:val="clear" w:color="auto" w:fill="FFFFFF"/>
        <w:spacing w:after="0" w:line="300" w:lineRule="atLeast"/>
        <w:textAlignment w:val="baseline"/>
        <w:outlineLvl w:val="3"/>
        <w:rPr>
          <w:rFonts w:ascii="Arial" w:eastAsia="Times New Roman" w:hAnsi="Arial" w:cs="Arial"/>
          <w:b/>
          <w:bCs/>
          <w:color w:val="393939"/>
          <w:sz w:val="24"/>
          <w:szCs w:val="24"/>
        </w:rPr>
      </w:pPr>
      <w:r w:rsidRPr="00F17597">
        <w:rPr>
          <w:rFonts w:ascii="Arial" w:eastAsia="Times New Roman" w:hAnsi="Arial" w:cs="Arial"/>
          <w:b/>
          <w:bCs/>
          <w:color w:val="393939"/>
          <w:sz w:val="24"/>
          <w:szCs w:val="24"/>
        </w:rPr>
        <w:t>Figure 1.1. The Flow of Instruction in a Differentiated Classroom</w:t>
      </w:r>
    </w:p>
    <w:p w:rsidR="00F17597" w:rsidRPr="00F17597" w:rsidRDefault="00F17597" w:rsidP="00F17597">
      <w:pPr>
        <w:shd w:val="clear" w:color="auto" w:fill="FFFFFF"/>
        <w:spacing w:after="0" w:line="240" w:lineRule="auto"/>
        <w:textAlignment w:val="baseline"/>
        <w:rPr>
          <w:rFonts w:ascii="Arial" w:eastAsia="Times New Roman" w:hAnsi="Arial" w:cs="Arial"/>
          <w:color w:val="000000"/>
          <w:sz w:val="24"/>
          <w:szCs w:val="24"/>
        </w:rPr>
      </w:pPr>
      <w:r w:rsidRPr="00F17597">
        <w:rPr>
          <w:rFonts w:ascii="Arial" w:eastAsia="Times New Roman" w:hAnsi="Arial" w:cs="Arial"/>
          <w:noProof/>
          <w:color w:val="000000"/>
          <w:sz w:val="24"/>
          <w:szCs w:val="24"/>
        </w:rPr>
        <w:lastRenderedPageBreak/>
        <w:drawing>
          <wp:inline distT="0" distB="0" distL="0" distR="0">
            <wp:extent cx="4867910" cy="6670675"/>
            <wp:effectExtent l="0" t="0" r="8890" b="0"/>
            <wp:docPr id="2" name="Picture 2" descr="http://www.ascd.org/ASCD/images/publications/books/tomlinson2017_fig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cd.org/ASCD/images/publications/books/tomlinson2017_fig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910" cy="6670675"/>
                    </a:xfrm>
                    <a:prstGeom prst="rect">
                      <a:avLst/>
                    </a:prstGeom>
                    <a:noFill/>
                    <a:ln>
                      <a:noFill/>
                    </a:ln>
                  </pic:spPr>
                </pic:pic>
              </a:graphicData>
            </a:graphic>
          </wp:inline>
        </w:drawing>
      </w:r>
    </w:p>
    <w:p w:rsidR="00F17597" w:rsidRDefault="00F17597" w:rsidP="00F17597">
      <w:pPr>
        <w:shd w:val="clear" w:color="auto" w:fill="FFFFFF"/>
        <w:spacing w:after="0" w:line="300" w:lineRule="atLeast"/>
        <w:textAlignment w:val="baseline"/>
        <w:outlineLvl w:val="2"/>
        <w:rPr>
          <w:rFonts w:ascii="Arial" w:eastAsia="Times New Roman" w:hAnsi="Arial" w:cs="Arial"/>
          <w:b/>
          <w:bCs/>
          <w:i/>
          <w:iCs/>
          <w:color w:val="393939"/>
          <w:sz w:val="26"/>
          <w:szCs w:val="26"/>
          <w:bdr w:val="none" w:sz="0" w:space="0" w:color="auto" w:frame="1"/>
        </w:rPr>
      </w:pPr>
    </w:p>
    <w:p w:rsidR="00F17597" w:rsidRPr="00F17597" w:rsidRDefault="00F17597" w:rsidP="00F17597">
      <w:pPr>
        <w:shd w:val="clear" w:color="auto" w:fill="FFFFFF"/>
        <w:spacing w:after="0" w:line="300" w:lineRule="atLeast"/>
        <w:textAlignment w:val="baseline"/>
        <w:outlineLvl w:val="2"/>
        <w:rPr>
          <w:rFonts w:ascii="Arial" w:eastAsia="Times New Roman" w:hAnsi="Arial" w:cs="Arial"/>
          <w:b/>
          <w:bCs/>
          <w:color w:val="393939"/>
          <w:sz w:val="26"/>
          <w:szCs w:val="26"/>
        </w:rPr>
      </w:pPr>
      <w:r w:rsidRPr="00F17597">
        <w:rPr>
          <w:rFonts w:ascii="Arial" w:eastAsia="Times New Roman" w:hAnsi="Arial" w:cs="Arial"/>
          <w:b/>
          <w:bCs/>
          <w:i/>
          <w:iCs/>
          <w:color w:val="393939"/>
          <w:sz w:val="26"/>
          <w:szCs w:val="26"/>
          <w:bdr w:val="none" w:sz="0" w:space="0" w:color="auto" w:frame="1"/>
        </w:rPr>
        <w:t>Differentiated instruction IS "organic" and dynamic</w:t>
      </w:r>
      <w:r w:rsidRPr="00F17597">
        <w:rPr>
          <w:rFonts w:ascii="Arial" w:eastAsia="Times New Roman" w:hAnsi="Arial" w:cs="Arial"/>
          <w:b/>
          <w:bCs/>
          <w:color w:val="393939"/>
          <w:sz w:val="26"/>
          <w:szCs w:val="26"/>
        </w:rPr>
        <w:t>.</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In a differentiated classroom, teaching is evolutionary. Students and teachers are learners together. While teachers may know more about the subject matter at hand, they are continuously learning about how their students learn. Ongoing collaboration with students is necessary to refine learning opportunities so they're effective for each student. Teachers monitor the match between learner and learning and </w:t>
      </w:r>
      <w:proofErr w:type="gramStart"/>
      <w:r w:rsidRPr="00F17597">
        <w:rPr>
          <w:rFonts w:ascii="Arial" w:eastAsia="Times New Roman" w:hAnsi="Arial" w:cs="Arial"/>
          <w:color w:val="000000"/>
          <w:sz w:val="20"/>
          <w:szCs w:val="20"/>
        </w:rPr>
        <w:t>make adjustments</w:t>
      </w:r>
      <w:proofErr w:type="gramEnd"/>
      <w:r w:rsidRPr="00F17597">
        <w:rPr>
          <w:rFonts w:ascii="Arial" w:eastAsia="Times New Roman" w:hAnsi="Arial" w:cs="Arial"/>
          <w:color w:val="000000"/>
          <w:sz w:val="20"/>
          <w:szCs w:val="20"/>
        </w:rPr>
        <w:t xml:space="preserve"> as warranted. And while teachers are aware that sometimes the learner/learning match is less than ideal, they also understand that they can continually </w:t>
      </w:r>
      <w:proofErr w:type="gramStart"/>
      <w:r w:rsidRPr="00F17597">
        <w:rPr>
          <w:rFonts w:ascii="Arial" w:eastAsia="Times New Roman" w:hAnsi="Arial" w:cs="Arial"/>
          <w:color w:val="000000"/>
          <w:sz w:val="20"/>
          <w:szCs w:val="20"/>
        </w:rPr>
        <w:t>make adjustments</w:t>
      </w:r>
      <w:proofErr w:type="gramEnd"/>
      <w:r w:rsidRPr="00F17597">
        <w:rPr>
          <w:rFonts w:ascii="Arial" w:eastAsia="Times New Roman" w:hAnsi="Arial" w:cs="Arial"/>
          <w:color w:val="000000"/>
          <w:sz w:val="20"/>
          <w:szCs w:val="20"/>
        </w:rPr>
        <w:t xml:space="preserve">. This is an important reason why differentiated instruction often leads to more effective </w:t>
      </w:r>
      <w:r w:rsidRPr="00F17597">
        <w:rPr>
          <w:rFonts w:ascii="Arial" w:eastAsia="Times New Roman" w:hAnsi="Arial" w:cs="Arial"/>
          <w:color w:val="000000"/>
          <w:sz w:val="20"/>
          <w:szCs w:val="20"/>
        </w:rPr>
        <w:lastRenderedPageBreak/>
        <w:t>learner/learning matches than the mode of teaching that insists that one assignment serves all learners well.</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 xml:space="preserve">Further, teachers in a differentiated classroom do not see themselves as someone who "already differentiates instruction." Rather, they are fully aware that every hour of teaching and every day in the classroom can reveal one more way to make the classroom a better environment for its learners. Nor do such teachers see differentiation as "a strategy" or something to do </w:t>
      </w:r>
      <w:proofErr w:type="gramStart"/>
      <w:r w:rsidRPr="00F17597">
        <w:rPr>
          <w:rFonts w:ascii="Arial" w:eastAsia="Times New Roman" w:hAnsi="Arial" w:cs="Arial"/>
          <w:color w:val="000000"/>
          <w:sz w:val="20"/>
          <w:szCs w:val="20"/>
        </w:rPr>
        <w:t>once in a while</w:t>
      </w:r>
      <w:proofErr w:type="gramEnd"/>
      <w:r w:rsidRPr="00F17597">
        <w:rPr>
          <w:rFonts w:ascii="Arial" w:eastAsia="Times New Roman" w:hAnsi="Arial" w:cs="Arial"/>
          <w:color w:val="000000"/>
          <w:sz w:val="20"/>
          <w:szCs w:val="20"/>
        </w:rPr>
        <w:t xml:space="preserve"> or when there's extra time. Rather, it is a way of life in the classroom. They do not seek or follow a recipe for differentiation; instead, they combine what they can learn about differentiation from a range of sources with their own professional instincts and knowledge base </w:t>
      </w:r>
      <w:proofErr w:type="gramStart"/>
      <w:r w:rsidRPr="00F17597">
        <w:rPr>
          <w:rFonts w:ascii="Arial" w:eastAsia="Times New Roman" w:hAnsi="Arial" w:cs="Arial"/>
          <w:color w:val="000000"/>
          <w:sz w:val="20"/>
          <w:szCs w:val="20"/>
        </w:rPr>
        <w:t>in order to</w:t>
      </w:r>
      <w:proofErr w:type="gramEnd"/>
      <w:r w:rsidRPr="00F17597">
        <w:rPr>
          <w:rFonts w:ascii="Arial" w:eastAsia="Times New Roman" w:hAnsi="Arial" w:cs="Arial"/>
          <w:color w:val="000000"/>
          <w:sz w:val="20"/>
          <w:szCs w:val="20"/>
        </w:rPr>
        <w:t xml:space="preserve"> do whatever it takes to reach each learner.</w:t>
      </w:r>
    </w:p>
    <w:p w:rsidR="00F17597" w:rsidRPr="00F17597" w:rsidRDefault="00F17597" w:rsidP="00F17597">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F17597">
        <w:rPr>
          <w:rFonts w:ascii="Arial" w:eastAsia="Times New Roman" w:hAnsi="Arial" w:cs="Arial"/>
          <w:b/>
          <w:bCs/>
          <w:color w:val="393939"/>
          <w:sz w:val="29"/>
          <w:szCs w:val="29"/>
        </w:rPr>
        <w:t>A Framework to Keep in Mind</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As you continue reading about how to differentiate instruction in academically diverse classrooms, keep this framework in mind:</w:t>
      </w:r>
    </w:p>
    <w:p w:rsidR="00F17597" w:rsidRPr="00F17597" w:rsidRDefault="00F17597" w:rsidP="00F17597">
      <w:pPr>
        <w:shd w:val="clear" w:color="auto" w:fill="FFFFFF"/>
        <w:spacing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In a differentiated classroom, the teacher proactively plans and carries out varied approaches to content, process, and product in anticipation of and response to student differences in readiness, interest, and learning needs.</w:t>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noProof/>
          <w:color w:val="000000"/>
          <w:sz w:val="20"/>
          <w:szCs w:val="20"/>
        </w:rPr>
        <w:drawing>
          <wp:inline distT="0" distB="0" distL="0" distR="0">
            <wp:extent cx="6189345" cy="391160"/>
            <wp:effectExtent l="0" t="0" r="1905" b="8890"/>
            <wp:docPr id="1" name="Picture 1" descr="http://www.ascd.org/ASCD/images/publications/books/tomlinson2017_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cd.org/ASCD/images/publications/books/tomlinson2017_leav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391160"/>
                    </a:xfrm>
                    <a:prstGeom prst="rect">
                      <a:avLst/>
                    </a:prstGeom>
                    <a:noFill/>
                    <a:ln>
                      <a:noFill/>
                    </a:ln>
                  </pic:spPr>
                </pic:pic>
              </a:graphicData>
            </a:graphic>
          </wp:inline>
        </w:drawing>
      </w:r>
    </w:p>
    <w:p w:rsidR="00F17597" w:rsidRPr="00F17597" w:rsidRDefault="00F17597" w:rsidP="00F17597">
      <w:pPr>
        <w:shd w:val="clear" w:color="auto" w:fill="FFFFFF"/>
        <w:spacing w:after="0" w:line="348"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The explanations and examples in this book are presented to help populate this new framework for you as you work to differentiate instruction in your academically diverse classroom. Let's get started with a closer look at the rationale for differentiation.</w:t>
      </w:r>
    </w:p>
    <w:p w:rsidR="00F17597" w:rsidRPr="00F17597" w:rsidRDefault="00F17597" w:rsidP="00F17597">
      <w:pPr>
        <w:spacing w:after="0" w:line="348" w:lineRule="atLeast"/>
        <w:textAlignment w:val="baseline"/>
        <w:rPr>
          <w:rFonts w:ascii="Arial" w:eastAsia="Times New Roman" w:hAnsi="Arial" w:cs="Arial"/>
          <w:color w:val="333333"/>
          <w:sz w:val="17"/>
          <w:szCs w:val="17"/>
        </w:rPr>
      </w:pPr>
      <w:r w:rsidRPr="00F17597">
        <w:rPr>
          <w:rFonts w:ascii="Arial" w:eastAsia="Times New Roman" w:hAnsi="Arial" w:cs="Arial"/>
          <w:color w:val="333333"/>
          <w:sz w:val="17"/>
          <w:szCs w:val="17"/>
        </w:rPr>
        <w:t>Copyright © 2017 by ASCD. All rights reserved. No part of this publication—including the drawings, graphs, illustrations, or chapters, except for brief quotations in critical reviews or articles—may be reproduced or transmitted in any form or by any means, electronic or mechanical, including photocopy, recording, or any information storage and retrieval system, without permission from ASCD.</w:t>
      </w:r>
    </w:p>
    <w:p w:rsidR="00F17597" w:rsidRPr="00F17597" w:rsidRDefault="00F17597" w:rsidP="00F17597">
      <w:pPr>
        <w:spacing w:after="0" w:line="300" w:lineRule="atLeast"/>
        <w:textAlignment w:val="baseline"/>
        <w:outlineLvl w:val="2"/>
        <w:rPr>
          <w:rFonts w:ascii="Arial" w:eastAsia="Times New Roman" w:hAnsi="Arial" w:cs="Arial"/>
          <w:b/>
          <w:bCs/>
          <w:color w:val="E28B00"/>
          <w:sz w:val="26"/>
          <w:szCs w:val="26"/>
        </w:rPr>
      </w:pPr>
      <w:r w:rsidRPr="00F17597">
        <w:rPr>
          <w:rFonts w:ascii="Arial" w:eastAsia="Times New Roman" w:hAnsi="Arial" w:cs="Arial"/>
          <w:b/>
          <w:bCs/>
          <w:color w:val="E28B00"/>
          <w:sz w:val="26"/>
          <w:szCs w:val="26"/>
        </w:rPr>
        <w:t>Requesting Permission</w:t>
      </w:r>
    </w:p>
    <w:p w:rsidR="00F17597" w:rsidRPr="00F17597" w:rsidRDefault="00F17597" w:rsidP="00F17597">
      <w:pPr>
        <w:numPr>
          <w:ilvl w:val="0"/>
          <w:numId w:val="1"/>
        </w:numPr>
        <w:spacing w:after="0" w:line="300"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For </w:t>
      </w:r>
      <w:r w:rsidRPr="00F17597">
        <w:rPr>
          <w:rFonts w:ascii="Arial" w:eastAsia="Times New Roman" w:hAnsi="Arial" w:cs="Arial"/>
          <w:b/>
          <w:bCs/>
          <w:color w:val="000000"/>
          <w:sz w:val="20"/>
          <w:szCs w:val="20"/>
          <w:bdr w:val="none" w:sz="0" w:space="0" w:color="auto" w:frame="1"/>
        </w:rPr>
        <w:t>photocopy</w:t>
      </w:r>
      <w:r w:rsidRPr="00F17597">
        <w:rPr>
          <w:rFonts w:ascii="Arial" w:eastAsia="Times New Roman" w:hAnsi="Arial" w:cs="Arial"/>
          <w:color w:val="000000"/>
          <w:sz w:val="20"/>
          <w:szCs w:val="20"/>
        </w:rPr>
        <w:t>, </w:t>
      </w:r>
      <w:r w:rsidRPr="00F17597">
        <w:rPr>
          <w:rFonts w:ascii="Arial" w:eastAsia="Times New Roman" w:hAnsi="Arial" w:cs="Arial"/>
          <w:b/>
          <w:bCs/>
          <w:color w:val="000000"/>
          <w:sz w:val="20"/>
          <w:szCs w:val="20"/>
          <w:bdr w:val="none" w:sz="0" w:space="0" w:color="auto" w:frame="1"/>
        </w:rPr>
        <w:t>electronic and online access</w:t>
      </w:r>
      <w:r w:rsidRPr="00F17597">
        <w:rPr>
          <w:rFonts w:ascii="Arial" w:eastAsia="Times New Roman" w:hAnsi="Arial" w:cs="Arial"/>
          <w:color w:val="000000"/>
          <w:sz w:val="20"/>
          <w:szCs w:val="20"/>
        </w:rPr>
        <w:t>, and </w:t>
      </w:r>
      <w:r w:rsidRPr="00F17597">
        <w:rPr>
          <w:rFonts w:ascii="Arial" w:eastAsia="Times New Roman" w:hAnsi="Arial" w:cs="Arial"/>
          <w:b/>
          <w:bCs/>
          <w:color w:val="000000"/>
          <w:sz w:val="20"/>
          <w:szCs w:val="20"/>
          <w:bdr w:val="none" w:sz="0" w:space="0" w:color="auto" w:frame="1"/>
        </w:rPr>
        <w:t>republication requests</w:t>
      </w:r>
      <w:r w:rsidRPr="00F17597">
        <w:rPr>
          <w:rFonts w:ascii="Arial" w:eastAsia="Times New Roman" w:hAnsi="Arial" w:cs="Arial"/>
          <w:color w:val="000000"/>
          <w:sz w:val="20"/>
          <w:szCs w:val="20"/>
        </w:rPr>
        <w:t>, go to the </w:t>
      </w:r>
      <w:hyperlink r:id="rId10" w:tgtFrame="_blank" w:history="1">
        <w:r w:rsidRPr="00F17597">
          <w:rPr>
            <w:rFonts w:ascii="Arial" w:eastAsia="Times New Roman" w:hAnsi="Arial" w:cs="Arial"/>
            <w:color w:val="739501"/>
            <w:sz w:val="20"/>
            <w:szCs w:val="20"/>
            <w:u w:val="single"/>
            <w:bdr w:val="none" w:sz="0" w:space="0" w:color="auto" w:frame="1"/>
          </w:rPr>
          <w:t>Copyright Clearance Center</w:t>
        </w:r>
      </w:hyperlink>
      <w:r w:rsidRPr="00F17597">
        <w:rPr>
          <w:rFonts w:ascii="Arial" w:eastAsia="Times New Roman" w:hAnsi="Arial" w:cs="Arial"/>
          <w:color w:val="000000"/>
          <w:sz w:val="20"/>
          <w:szCs w:val="20"/>
        </w:rPr>
        <w:t>. Enter the book title within the "</w:t>
      </w:r>
      <w:r w:rsidRPr="00F17597">
        <w:rPr>
          <w:rFonts w:ascii="Arial" w:eastAsia="Times New Roman" w:hAnsi="Arial" w:cs="Arial"/>
          <w:b/>
          <w:bCs/>
          <w:color w:val="000000"/>
          <w:sz w:val="20"/>
          <w:szCs w:val="20"/>
          <w:bdr w:val="none" w:sz="0" w:space="0" w:color="auto" w:frame="1"/>
        </w:rPr>
        <w:t>Get Permission</w:t>
      </w:r>
      <w:r w:rsidRPr="00F17597">
        <w:rPr>
          <w:rFonts w:ascii="Arial" w:eastAsia="Times New Roman" w:hAnsi="Arial" w:cs="Arial"/>
          <w:color w:val="000000"/>
          <w:sz w:val="20"/>
          <w:szCs w:val="20"/>
        </w:rPr>
        <w:t>" search field.</w:t>
      </w:r>
    </w:p>
    <w:p w:rsidR="00F17597" w:rsidRPr="00F17597" w:rsidRDefault="00F17597" w:rsidP="00F17597">
      <w:pPr>
        <w:numPr>
          <w:ilvl w:val="0"/>
          <w:numId w:val="1"/>
        </w:numPr>
        <w:spacing w:line="300" w:lineRule="atLeast"/>
        <w:textAlignment w:val="baseline"/>
        <w:rPr>
          <w:rFonts w:ascii="Arial" w:eastAsia="Times New Roman" w:hAnsi="Arial" w:cs="Arial"/>
          <w:color w:val="000000"/>
          <w:sz w:val="20"/>
          <w:szCs w:val="20"/>
        </w:rPr>
      </w:pPr>
      <w:r w:rsidRPr="00F17597">
        <w:rPr>
          <w:rFonts w:ascii="Arial" w:eastAsia="Times New Roman" w:hAnsi="Arial" w:cs="Arial"/>
          <w:color w:val="000000"/>
          <w:sz w:val="20"/>
          <w:szCs w:val="20"/>
        </w:rPr>
        <w:t>To </w:t>
      </w:r>
      <w:r w:rsidRPr="00F17597">
        <w:rPr>
          <w:rFonts w:ascii="Arial" w:eastAsia="Times New Roman" w:hAnsi="Arial" w:cs="Arial"/>
          <w:b/>
          <w:bCs/>
          <w:color w:val="000000"/>
          <w:sz w:val="20"/>
          <w:szCs w:val="20"/>
          <w:bdr w:val="none" w:sz="0" w:space="0" w:color="auto" w:frame="1"/>
        </w:rPr>
        <w:t>translate</w:t>
      </w:r>
      <w:r w:rsidRPr="00F17597">
        <w:rPr>
          <w:rFonts w:ascii="Arial" w:eastAsia="Times New Roman" w:hAnsi="Arial" w:cs="Arial"/>
          <w:color w:val="000000"/>
          <w:sz w:val="20"/>
          <w:szCs w:val="20"/>
        </w:rPr>
        <w:t> this book, contact </w:t>
      </w:r>
      <w:hyperlink r:id="rId11" w:history="1">
        <w:r w:rsidRPr="00F17597">
          <w:rPr>
            <w:rFonts w:ascii="Arial" w:eastAsia="Times New Roman" w:hAnsi="Arial" w:cs="Arial"/>
            <w:color w:val="739501"/>
            <w:sz w:val="20"/>
            <w:szCs w:val="20"/>
            <w:u w:val="single"/>
            <w:bdr w:val="none" w:sz="0" w:space="0" w:color="auto" w:frame="1"/>
          </w:rPr>
          <w:t>permissions@ascd.org</w:t>
        </w:r>
      </w:hyperlink>
    </w:p>
    <w:p w:rsidR="00332986" w:rsidRDefault="00332986"/>
    <w:sectPr w:rsidR="00332986" w:rsidSect="00945B22">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CC1" w:rsidRDefault="004D0CC1" w:rsidP="00F17597">
      <w:pPr>
        <w:spacing w:after="0" w:line="240" w:lineRule="auto"/>
      </w:pPr>
      <w:r>
        <w:separator/>
      </w:r>
    </w:p>
  </w:endnote>
  <w:endnote w:type="continuationSeparator" w:id="0">
    <w:p w:rsidR="004D0CC1" w:rsidRDefault="004D0CC1" w:rsidP="00F1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597" w:rsidRDefault="00F17597">
    <w:pPr>
      <w:pStyle w:val="Footer"/>
    </w:pPr>
    <w:r w:rsidRPr="00F17597">
      <w:t>http://www.ascd.org/publications/books/117032/chapters/What-Differentiated-Instruction-Is%E2%80%94and-Isn%27t.aspx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CC1" w:rsidRDefault="004D0CC1" w:rsidP="00F17597">
      <w:pPr>
        <w:spacing w:after="0" w:line="240" w:lineRule="auto"/>
      </w:pPr>
      <w:r>
        <w:separator/>
      </w:r>
    </w:p>
  </w:footnote>
  <w:footnote w:type="continuationSeparator" w:id="0">
    <w:p w:rsidR="004D0CC1" w:rsidRDefault="004D0CC1" w:rsidP="00F1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6787"/>
    <w:multiLevelType w:val="multilevel"/>
    <w:tmpl w:val="DBC8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7"/>
    <w:rsid w:val="0015025C"/>
    <w:rsid w:val="00332986"/>
    <w:rsid w:val="00445E29"/>
    <w:rsid w:val="004D0CC1"/>
    <w:rsid w:val="006B29FC"/>
    <w:rsid w:val="00945B22"/>
    <w:rsid w:val="00AA65F6"/>
    <w:rsid w:val="00F17597"/>
    <w:rsid w:val="00F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D80BA-3AAB-4F52-A3F4-6BB38107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75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75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75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175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75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75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759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17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F175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7597"/>
    <w:rPr>
      <w:color w:val="0000FF"/>
      <w:u w:val="single"/>
    </w:rPr>
  </w:style>
  <w:style w:type="paragraph" w:styleId="Header">
    <w:name w:val="header"/>
    <w:basedOn w:val="Normal"/>
    <w:link w:val="HeaderChar"/>
    <w:uiPriority w:val="99"/>
    <w:unhideWhenUsed/>
    <w:rsid w:val="00F1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97"/>
  </w:style>
  <w:style w:type="paragraph" w:styleId="Footer">
    <w:name w:val="footer"/>
    <w:basedOn w:val="Normal"/>
    <w:link w:val="FooterChar"/>
    <w:uiPriority w:val="99"/>
    <w:unhideWhenUsed/>
    <w:rsid w:val="00F1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97"/>
  </w:style>
  <w:style w:type="paragraph" w:styleId="BalloonText">
    <w:name w:val="Balloon Text"/>
    <w:basedOn w:val="Normal"/>
    <w:link w:val="BalloonTextChar"/>
    <w:uiPriority w:val="99"/>
    <w:semiHidden/>
    <w:unhideWhenUsed/>
    <w:rsid w:val="00945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71660">
      <w:bodyDiv w:val="1"/>
      <w:marLeft w:val="0"/>
      <w:marRight w:val="0"/>
      <w:marTop w:val="0"/>
      <w:marBottom w:val="0"/>
      <w:divBdr>
        <w:top w:val="none" w:sz="0" w:space="0" w:color="auto"/>
        <w:left w:val="none" w:sz="0" w:space="0" w:color="auto"/>
        <w:bottom w:val="none" w:sz="0" w:space="0" w:color="auto"/>
        <w:right w:val="none" w:sz="0" w:space="0" w:color="auto"/>
      </w:divBdr>
      <w:divsChild>
        <w:div w:id="697779826">
          <w:blockQuote w:val="1"/>
          <w:marLeft w:val="330"/>
          <w:marRight w:val="225"/>
          <w:marTop w:val="225"/>
          <w:marBottom w:val="225"/>
          <w:divBdr>
            <w:top w:val="none" w:sz="0" w:space="0" w:color="auto"/>
            <w:left w:val="none" w:sz="0" w:space="0" w:color="auto"/>
            <w:bottom w:val="none" w:sz="0" w:space="0" w:color="auto"/>
            <w:right w:val="none" w:sz="0" w:space="0" w:color="auto"/>
          </w:divBdr>
        </w:div>
        <w:div w:id="1752923581">
          <w:marLeft w:val="0"/>
          <w:marRight w:val="0"/>
          <w:marTop w:val="225"/>
          <w:marBottom w:val="225"/>
          <w:divBdr>
            <w:top w:val="single" w:sz="6" w:space="8" w:color="CCCCCC"/>
            <w:left w:val="single" w:sz="6" w:space="11" w:color="CCCCCC"/>
            <w:bottom w:val="single" w:sz="6" w:space="11" w:color="CCCCCC"/>
            <w:right w:val="single" w:sz="6" w:space="11" w:color="CCCCCC"/>
          </w:divBdr>
          <w:divsChild>
            <w:div w:id="604386261">
              <w:marLeft w:val="0"/>
              <w:marRight w:val="0"/>
              <w:marTop w:val="0"/>
              <w:marBottom w:val="0"/>
              <w:divBdr>
                <w:top w:val="none" w:sz="0" w:space="0" w:color="auto"/>
                <w:left w:val="none" w:sz="0" w:space="0" w:color="auto"/>
                <w:bottom w:val="none" w:sz="0" w:space="0" w:color="auto"/>
                <w:right w:val="none" w:sz="0" w:space="0" w:color="auto"/>
              </w:divBdr>
            </w:div>
            <w:div w:id="21015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mailCreate('permissions','ascd.org')" TargetMode="External"/><Relationship Id="rId5" Type="http://schemas.openxmlformats.org/officeDocument/2006/relationships/footnotes" Target="footnotes.xml"/><Relationship Id="rId10" Type="http://schemas.openxmlformats.org/officeDocument/2006/relationships/hyperlink" Target="http://www.copyrigh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2</cp:revision>
  <cp:lastPrinted>2017-10-16T19:47:00Z</cp:lastPrinted>
  <dcterms:created xsi:type="dcterms:W3CDTF">2017-09-20T09:38:00Z</dcterms:created>
  <dcterms:modified xsi:type="dcterms:W3CDTF">2017-10-16T19:47:00Z</dcterms:modified>
</cp:coreProperties>
</file>