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14885" w:type="dxa"/>
        <w:tblInd w:w="-176" w:type="dxa"/>
        <w:tblLook w:val="04A0" w:firstRow="1" w:lastRow="0" w:firstColumn="1" w:lastColumn="0" w:noHBand="0" w:noVBand="1"/>
      </w:tblPr>
      <w:tblGrid>
        <w:gridCol w:w="7088"/>
        <w:gridCol w:w="7797"/>
      </w:tblGrid>
      <w:tr w:rsidR="000A22A8" w:rsidTr="000A22A8">
        <w:trPr>
          <w:trHeight w:val="9497"/>
        </w:trPr>
        <w:tc>
          <w:tcPr>
            <w:tcW w:w="7088" w:type="dxa"/>
          </w:tcPr>
          <w:p w:rsidR="006403EC" w:rsidRDefault="006403EC" w:rsidP="000A22A8">
            <w:pPr>
              <w:jc w:val="center"/>
              <w:rPr>
                <w:noProof/>
                <w:lang w:val="de-AT" w:eastAsia="de-AT"/>
              </w:rPr>
            </w:pPr>
            <w:bookmarkStart w:id="0" w:name="_GoBack" w:colFirst="0" w:colLast="0"/>
          </w:p>
          <w:p w:rsidR="000A22A8" w:rsidRDefault="000A22A8" w:rsidP="000A22A8">
            <w:pPr>
              <w:jc w:val="center"/>
              <w:rPr>
                <w:noProof/>
                <w:lang w:val="de-AT" w:eastAsia="de-AT"/>
              </w:rPr>
            </w:pPr>
          </w:p>
          <w:p w:rsidR="006403EC" w:rsidRDefault="006403EC" w:rsidP="000A22A8">
            <w:pPr>
              <w:jc w:val="center"/>
              <w:rPr>
                <w:noProof/>
                <w:lang w:val="de-AT" w:eastAsia="de-AT"/>
              </w:rPr>
            </w:pPr>
          </w:p>
          <w:p w:rsidR="006403EC" w:rsidRDefault="006403EC" w:rsidP="000A22A8">
            <w:pPr>
              <w:jc w:val="center"/>
              <w:rPr>
                <w:noProof/>
                <w:lang w:val="de-AT" w:eastAsia="de-AT"/>
              </w:rPr>
            </w:pPr>
            <w:r>
              <w:rPr>
                <w:noProof/>
                <w:lang w:val="de-AT" w:eastAsia="de-AT"/>
              </w:rPr>
              <w:drawing>
                <wp:inline distT="0" distB="0" distL="0" distR="0" wp14:anchorId="03C2B206" wp14:editId="5F344680">
                  <wp:extent cx="3983629" cy="1923691"/>
                  <wp:effectExtent l="0" t="0" r="0" b="63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2658" cy="1923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3EC" w:rsidRDefault="006403EC" w:rsidP="000A22A8">
            <w:pPr>
              <w:jc w:val="center"/>
              <w:rPr>
                <w:noProof/>
                <w:lang w:val="de-AT" w:eastAsia="de-AT"/>
              </w:rPr>
            </w:pPr>
          </w:p>
          <w:p w:rsidR="006403EC" w:rsidRDefault="006403EC" w:rsidP="000A22A8">
            <w:pPr>
              <w:jc w:val="center"/>
              <w:rPr>
                <w:noProof/>
                <w:lang w:eastAsia="de-AT"/>
              </w:rPr>
            </w:pPr>
            <w:r w:rsidRPr="006403EC">
              <w:rPr>
                <w:noProof/>
                <w:lang w:eastAsia="de-AT"/>
              </w:rPr>
              <w:t xml:space="preserve">Gilbert H. </w:t>
            </w:r>
            <w:r>
              <w:rPr>
                <w:noProof/>
                <w:lang w:eastAsia="de-AT"/>
              </w:rPr>
              <w:t>Muller and Harvey S. Wiener ed.,</w:t>
            </w:r>
            <w:r w:rsidRPr="006403EC">
              <w:rPr>
                <w:i/>
                <w:noProof/>
                <w:lang w:eastAsia="de-AT"/>
              </w:rPr>
              <w:t>The Short Prose Reader</w:t>
            </w:r>
            <w:r w:rsidRPr="006403EC">
              <w:rPr>
                <w:noProof/>
                <w:lang w:eastAsia="de-AT"/>
              </w:rPr>
              <w:t xml:space="preserve">, </w:t>
            </w:r>
          </w:p>
          <w:p w:rsidR="006403EC" w:rsidRPr="006403EC" w:rsidRDefault="006403EC" w:rsidP="000A22A8">
            <w:pPr>
              <w:jc w:val="center"/>
              <w:rPr>
                <w:noProof/>
                <w:lang w:eastAsia="de-AT"/>
              </w:rPr>
            </w:pPr>
            <w:r>
              <w:rPr>
                <w:noProof/>
                <w:lang w:eastAsia="de-AT"/>
              </w:rPr>
              <w:t>McGraw-Hill Publishing,  1998</w:t>
            </w:r>
          </w:p>
          <w:p w:rsidR="006403EC" w:rsidRPr="006403EC" w:rsidRDefault="006403EC" w:rsidP="000A22A8">
            <w:pPr>
              <w:jc w:val="center"/>
              <w:rPr>
                <w:noProof/>
                <w:lang w:eastAsia="de-AT"/>
              </w:rPr>
            </w:pPr>
          </w:p>
          <w:p w:rsidR="006403EC" w:rsidRPr="006403EC" w:rsidRDefault="006403EC" w:rsidP="000A22A8">
            <w:pPr>
              <w:jc w:val="center"/>
              <w:rPr>
                <w:noProof/>
                <w:lang w:eastAsia="de-AT"/>
              </w:rPr>
            </w:pPr>
          </w:p>
          <w:p w:rsidR="000A22A8" w:rsidRDefault="000A22A8" w:rsidP="000A22A8">
            <w:pPr>
              <w:jc w:val="center"/>
              <w:rPr>
                <w:noProof/>
                <w:lang w:val="de-AT" w:eastAsia="de-AT"/>
              </w:rPr>
            </w:pPr>
            <w:r>
              <w:rPr>
                <w:noProof/>
                <w:lang w:val="de-AT" w:eastAsia="de-AT"/>
              </w:rPr>
              <w:drawing>
                <wp:inline distT="0" distB="0" distL="0" distR="0" wp14:anchorId="6BB2CCED" wp14:editId="456C86F9">
                  <wp:extent cx="3816104" cy="2731014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6104" cy="2731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22A8" w:rsidRDefault="000A22A8" w:rsidP="000A22A8">
            <w:pPr>
              <w:jc w:val="center"/>
              <w:rPr>
                <w:noProof/>
                <w:lang w:val="de-AT" w:eastAsia="de-AT"/>
              </w:rPr>
            </w:pPr>
          </w:p>
          <w:p w:rsidR="000A22A8" w:rsidRDefault="000A22A8" w:rsidP="006403EC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val="de-AT" w:eastAsia="de-AT"/>
              </w:rPr>
              <w:lastRenderedPageBreak/>
              <w:drawing>
                <wp:inline distT="0" distB="0" distL="0" distR="0" wp14:anchorId="158E3F89" wp14:editId="0D2829A3">
                  <wp:extent cx="3952278" cy="595222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1827" cy="5966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7" w:type="dxa"/>
          </w:tcPr>
          <w:p w:rsidR="000A22A8" w:rsidRDefault="000A22A8">
            <w:pPr>
              <w:rPr>
                <w:sz w:val="24"/>
                <w:szCs w:val="24"/>
              </w:rPr>
            </w:pPr>
            <w:r>
              <w:rPr>
                <w:noProof/>
                <w:lang w:val="de-AT" w:eastAsia="de-AT"/>
              </w:rPr>
              <w:lastRenderedPageBreak/>
              <w:drawing>
                <wp:inline distT="0" distB="0" distL="0" distR="0" wp14:anchorId="5D840A75" wp14:editId="2D921E0B">
                  <wp:extent cx="4011176" cy="6199645"/>
                  <wp:effectExtent l="0" t="0" r="889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1176" cy="619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3EC" w:rsidRDefault="006403EC">
            <w:pPr>
              <w:rPr>
                <w:noProof/>
                <w:lang w:val="de-AT" w:eastAsia="de-AT"/>
              </w:rPr>
            </w:pPr>
          </w:p>
          <w:p w:rsidR="006403EC" w:rsidRDefault="006403EC">
            <w:pPr>
              <w:rPr>
                <w:noProof/>
                <w:lang w:val="de-AT" w:eastAsia="de-AT"/>
              </w:rPr>
            </w:pPr>
          </w:p>
          <w:p w:rsidR="000A22A8" w:rsidRDefault="000A22A8">
            <w:pPr>
              <w:rPr>
                <w:sz w:val="24"/>
                <w:szCs w:val="24"/>
              </w:rPr>
            </w:pPr>
            <w:r>
              <w:rPr>
                <w:noProof/>
                <w:lang w:val="de-AT" w:eastAsia="de-AT"/>
              </w:rPr>
              <w:drawing>
                <wp:inline distT="0" distB="0" distL="0" distR="0" wp14:anchorId="4B252E26" wp14:editId="6C684D1B">
                  <wp:extent cx="3970028" cy="559309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0028" cy="559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:rsidR="00ED236F" w:rsidRPr="001C6CFE" w:rsidRDefault="00ED236F">
      <w:pPr>
        <w:rPr>
          <w:sz w:val="24"/>
          <w:szCs w:val="24"/>
        </w:rPr>
      </w:pPr>
    </w:p>
    <w:sectPr w:rsidR="00ED236F" w:rsidRPr="001C6CFE" w:rsidSect="000A22A8">
      <w:pgSz w:w="16838" w:h="11906" w:orient="landscape"/>
      <w:pgMar w:top="993" w:right="1417" w:bottom="993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stylePaneFormatFilter w:val="7F24" w:allStyles="0" w:customStyles="0" w:latentStyles="1" w:stylesInUse="0" w:headingStyles="1" w:numberingStyles="0" w:tableStyles="0" w:directFormattingOnRuns="1" w:directFormattingOnParagraphs="1" w:directFormattingOnNumbering="1" w:directFormattingOnTables="1" w:clearFormatting="1" w:top3HeadingStyles="1" w:visibleStyles="1" w:alternateStyleName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22A8"/>
    <w:rsid w:val="000A22A8"/>
    <w:rsid w:val="000F4556"/>
    <w:rsid w:val="001C6CFE"/>
    <w:rsid w:val="006403EC"/>
    <w:rsid w:val="008E64DE"/>
    <w:rsid w:val="00A87C9A"/>
    <w:rsid w:val="00C54B53"/>
    <w:rsid w:val="00DF42AD"/>
    <w:rsid w:val="00ED236F"/>
    <w:rsid w:val="00F37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7C9A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A22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A22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22A8"/>
    <w:rPr>
      <w:rFonts w:ascii="Tahoma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7C9A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A22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A22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22A8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16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Elisabeth Pölzleitner</dc:creator>
  <cp:lastModifiedBy>Elisabeth Pölzleitner</cp:lastModifiedBy>
  <cp:revision>3</cp:revision>
  <cp:lastPrinted>2013-10-27T19:46:00Z</cp:lastPrinted>
  <dcterms:created xsi:type="dcterms:W3CDTF">2013-10-27T19:28:00Z</dcterms:created>
  <dcterms:modified xsi:type="dcterms:W3CDTF">2013-10-27T19:48:00Z</dcterms:modified>
</cp:coreProperties>
</file>